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CFEC" w14:textId="77777777" w:rsidR="00EF1A0A" w:rsidRPr="00E913FD" w:rsidRDefault="00EF1A0A" w:rsidP="002F426E">
      <w:pPr>
        <w:spacing w:after="360" w:line="240" w:lineRule="auto"/>
        <w:ind w:left="5670"/>
        <w:contextualSpacing/>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ЗАТВЕРДЖЕНО</w:t>
      </w:r>
    </w:p>
    <w:p w14:paraId="30B66362" w14:textId="77777777" w:rsidR="00EF1A0A" w:rsidRPr="00E913FD" w:rsidRDefault="00EF1A0A" w:rsidP="002F426E">
      <w:pPr>
        <w:spacing w:after="360" w:line="240" w:lineRule="auto"/>
        <w:ind w:left="5670"/>
        <w:contextualSpacing/>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Рішення Шахтарської міської ради</w:t>
      </w:r>
    </w:p>
    <w:p w14:paraId="7F89DD36" w14:textId="68A43071" w:rsidR="00702A76" w:rsidRPr="00AC241B" w:rsidRDefault="00EF1A0A" w:rsidP="002F426E">
      <w:pPr>
        <w:pBdr>
          <w:between w:val="single" w:sz="4" w:space="1" w:color="auto"/>
        </w:pBdr>
        <w:spacing w:after="360" w:line="240" w:lineRule="auto"/>
        <w:ind w:left="5670"/>
        <w:contextualSpacing/>
        <w:textAlignment w:val="baseline"/>
        <w:rPr>
          <w:rFonts w:ascii="Times New Roman" w:eastAsia="Times New Roman" w:hAnsi="Times New Roman" w:cs="Times New Roman"/>
          <w:color w:val="000000" w:themeColor="text1"/>
          <w:sz w:val="24"/>
          <w:szCs w:val="24"/>
          <w:lang w:val="en-US" w:eastAsia="uk-UA"/>
        </w:rPr>
      </w:pPr>
      <w:r w:rsidRPr="00E913FD">
        <w:rPr>
          <w:rFonts w:ascii="Times New Roman" w:eastAsia="Times New Roman" w:hAnsi="Times New Roman" w:cs="Times New Roman"/>
          <w:color w:val="000000" w:themeColor="text1"/>
          <w:sz w:val="24"/>
          <w:szCs w:val="24"/>
          <w:lang w:eastAsia="uk-UA"/>
        </w:rPr>
        <w:t xml:space="preserve"> _________2025 № </w:t>
      </w:r>
      <w:r w:rsidR="00292AB6" w:rsidRPr="00E913FD">
        <w:rPr>
          <w:rFonts w:ascii="Times New Roman" w:eastAsia="Times New Roman" w:hAnsi="Times New Roman" w:cs="Times New Roman"/>
          <w:color w:val="000000" w:themeColor="text1"/>
          <w:sz w:val="24"/>
          <w:szCs w:val="24"/>
          <w:lang w:eastAsia="uk-UA"/>
        </w:rPr>
        <w:t>____</w:t>
      </w:r>
      <w:r w:rsidR="00AC241B">
        <w:rPr>
          <w:rFonts w:ascii="Times New Roman" w:eastAsia="Times New Roman" w:hAnsi="Times New Roman" w:cs="Times New Roman"/>
          <w:color w:val="000000" w:themeColor="text1"/>
          <w:sz w:val="24"/>
          <w:szCs w:val="24"/>
          <w:lang w:eastAsia="uk-UA"/>
        </w:rPr>
        <w:t>-___</w:t>
      </w:r>
      <w:r w:rsidR="00AC241B">
        <w:rPr>
          <w:rFonts w:ascii="Times New Roman" w:eastAsia="Times New Roman" w:hAnsi="Times New Roman" w:cs="Times New Roman"/>
          <w:color w:val="000000" w:themeColor="text1"/>
          <w:sz w:val="24"/>
          <w:szCs w:val="24"/>
          <w:lang w:val="en-US" w:eastAsia="uk-UA"/>
        </w:rPr>
        <w:t>VIII</w:t>
      </w:r>
    </w:p>
    <w:p w14:paraId="66F850EF"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F45C574" w14:textId="13182585" w:rsidR="001E6B49" w:rsidRPr="00E913FD" w:rsidRDefault="001E6B49"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0642C7F" w14:textId="3E0BBB0F"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3140DC2" w14:textId="1360A71E"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DF7E2FE" w14:textId="29CC13D9"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5224320" w14:textId="5E75ED8D"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D272CA3" w14:textId="12E85112"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57AC9B9" w14:textId="0299A22A"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AEEE4B9" w14:textId="19C96148"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DA5C9FE" w14:textId="3C42F003"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EFE7BA7" w14:textId="33DAAA55"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6C551AC" w14:textId="3ADB28AC"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4B42BA0" w14:textId="77777777"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51D5B97" w14:textId="77777777" w:rsidR="00224185" w:rsidRDefault="00224185" w:rsidP="002F426E">
      <w:pPr>
        <w:spacing w:after="0" w:line="240" w:lineRule="auto"/>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CC1CD1B" w14:textId="77777777" w:rsidR="00224185" w:rsidRDefault="00224185" w:rsidP="002F426E">
      <w:pPr>
        <w:spacing w:after="0" w:line="240" w:lineRule="auto"/>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12B4CACF" w14:textId="696BD7FA" w:rsidR="009B4603" w:rsidRPr="00E913FD" w:rsidRDefault="00EB2CF8" w:rsidP="002F426E">
      <w:pPr>
        <w:spacing w:after="0" w:line="240" w:lineRule="auto"/>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eastAsia="uk-UA"/>
        </w:rPr>
      </w:pPr>
      <w:r>
        <w:rPr>
          <w:rFonts w:ascii="Times New Roman" w:eastAsia="Times New Roman" w:hAnsi="Times New Roman" w:cs="Times New Roman"/>
          <w:b/>
          <w:bCs/>
          <w:color w:val="000000" w:themeColor="text1"/>
          <w:sz w:val="24"/>
          <w:szCs w:val="24"/>
          <w:bdr w:val="none" w:sz="0" w:space="0" w:color="auto" w:frame="1"/>
          <w:lang w:eastAsia="uk-UA"/>
        </w:rPr>
        <w:t>ПРОЄКТ</w:t>
      </w:r>
      <w:r w:rsidR="00AC241B">
        <w:rPr>
          <w:rFonts w:ascii="Times New Roman" w:eastAsia="Times New Roman" w:hAnsi="Times New Roman" w:cs="Times New Roman"/>
          <w:b/>
          <w:bCs/>
          <w:color w:val="000000" w:themeColor="text1"/>
          <w:sz w:val="24"/>
          <w:szCs w:val="24"/>
          <w:bdr w:val="none" w:sz="0" w:space="0" w:color="auto" w:frame="1"/>
          <w:lang w:eastAsia="uk-UA"/>
        </w:rPr>
        <w:t xml:space="preserve"> </w:t>
      </w:r>
      <w:r w:rsidR="001E6B49" w:rsidRPr="00E913FD">
        <w:rPr>
          <w:rFonts w:ascii="Times New Roman" w:eastAsia="Times New Roman" w:hAnsi="Times New Roman" w:cs="Times New Roman"/>
          <w:b/>
          <w:bCs/>
          <w:color w:val="000000" w:themeColor="text1"/>
          <w:sz w:val="24"/>
          <w:szCs w:val="24"/>
          <w:bdr w:val="none" w:sz="0" w:space="0" w:color="auto" w:frame="1"/>
          <w:lang w:eastAsia="uk-UA"/>
        </w:rPr>
        <w:t>СТАТУТ</w:t>
      </w:r>
      <w:r>
        <w:rPr>
          <w:rFonts w:ascii="Times New Roman" w:eastAsia="Times New Roman" w:hAnsi="Times New Roman" w:cs="Times New Roman"/>
          <w:b/>
          <w:bCs/>
          <w:color w:val="000000" w:themeColor="text1"/>
          <w:sz w:val="24"/>
          <w:szCs w:val="24"/>
          <w:bdr w:val="none" w:sz="0" w:space="0" w:color="auto" w:frame="1"/>
          <w:lang w:eastAsia="uk-UA"/>
        </w:rPr>
        <w:t>У</w:t>
      </w:r>
    </w:p>
    <w:p w14:paraId="3CD52E9B" w14:textId="2F301D44" w:rsidR="009B4603" w:rsidRPr="00E913FD" w:rsidRDefault="003814F3" w:rsidP="002F426E">
      <w:pPr>
        <w:spacing w:after="0" w:line="240" w:lineRule="auto"/>
        <w:contextualSpacing/>
        <w:jc w:val="center"/>
        <w:textAlignment w:val="baseline"/>
        <w:rPr>
          <w:rFonts w:ascii="Times New Roman" w:eastAsia="Times New Roman" w:hAnsi="Times New Roman" w:cs="Times New Roman"/>
          <w:b/>
          <w:bCs/>
          <w:color w:val="000000" w:themeColor="text1"/>
          <w:sz w:val="24"/>
          <w:szCs w:val="24"/>
          <w:bdr w:val="none" w:sz="0" w:space="0" w:color="auto" w:frame="1"/>
          <w:lang w:eastAsia="uk-UA"/>
        </w:rPr>
      </w:pPr>
      <w:r w:rsidRPr="00E913FD">
        <w:rPr>
          <w:rFonts w:ascii="Times New Roman" w:eastAsia="Times New Roman" w:hAnsi="Times New Roman" w:cs="Times New Roman"/>
          <w:b/>
          <w:bCs/>
          <w:color w:val="000000" w:themeColor="text1"/>
          <w:sz w:val="24"/>
          <w:szCs w:val="24"/>
          <w:bdr w:val="none" w:sz="0" w:space="0" w:color="auto" w:frame="1"/>
          <w:lang w:eastAsia="uk-UA"/>
        </w:rPr>
        <w:t>ПЕРШОТРАВЕНСЬКОЇ МІСЬКОЇ</w:t>
      </w:r>
    </w:p>
    <w:p w14:paraId="5969CE1E" w14:textId="77777777" w:rsidR="001E6B49" w:rsidRPr="00E913FD" w:rsidRDefault="001E6B49" w:rsidP="002F426E">
      <w:pPr>
        <w:spacing w:after="0" w:line="240" w:lineRule="auto"/>
        <w:contextualSpacing/>
        <w:jc w:val="center"/>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b/>
          <w:bCs/>
          <w:color w:val="000000" w:themeColor="text1"/>
          <w:sz w:val="24"/>
          <w:szCs w:val="24"/>
          <w:bdr w:val="none" w:sz="0" w:space="0" w:color="auto" w:frame="1"/>
          <w:lang w:eastAsia="uk-UA"/>
        </w:rPr>
        <w:t xml:space="preserve">ТЕРИТОРІАЛЬНОЇ </w:t>
      </w:r>
      <w:r w:rsidR="009B4603" w:rsidRPr="00E913FD">
        <w:rPr>
          <w:rFonts w:ascii="Times New Roman" w:eastAsia="Times New Roman" w:hAnsi="Times New Roman" w:cs="Times New Roman"/>
          <w:b/>
          <w:bCs/>
          <w:color w:val="000000" w:themeColor="text1"/>
          <w:sz w:val="24"/>
          <w:szCs w:val="24"/>
          <w:bdr w:val="none" w:sz="0" w:space="0" w:color="auto" w:frame="1"/>
          <w:lang w:eastAsia="uk-UA"/>
        </w:rPr>
        <w:t xml:space="preserve"> </w:t>
      </w:r>
      <w:r w:rsidRPr="00E913FD">
        <w:rPr>
          <w:rFonts w:ascii="Times New Roman" w:eastAsia="Times New Roman" w:hAnsi="Times New Roman" w:cs="Times New Roman"/>
          <w:b/>
          <w:bCs/>
          <w:color w:val="000000" w:themeColor="text1"/>
          <w:sz w:val="24"/>
          <w:szCs w:val="24"/>
          <w:bdr w:val="none" w:sz="0" w:space="0" w:color="auto" w:frame="1"/>
          <w:lang w:eastAsia="uk-UA"/>
        </w:rPr>
        <w:t>ГРОМАДИ</w:t>
      </w:r>
    </w:p>
    <w:p w14:paraId="4B153E9F" w14:textId="563B92E7" w:rsidR="001E6B49" w:rsidRPr="00E913FD" w:rsidRDefault="001E6B49" w:rsidP="002F426E">
      <w:pPr>
        <w:spacing w:after="0" w:line="240" w:lineRule="auto"/>
        <w:contextualSpacing/>
        <w:jc w:val="center"/>
        <w:textAlignment w:val="baseline"/>
        <w:rPr>
          <w:rFonts w:ascii="Times New Roman" w:eastAsia="Times New Roman" w:hAnsi="Times New Roman" w:cs="Times New Roman"/>
          <w:color w:val="000000" w:themeColor="text1"/>
          <w:sz w:val="24"/>
          <w:szCs w:val="24"/>
          <w:lang w:eastAsia="uk-UA"/>
        </w:rPr>
      </w:pPr>
    </w:p>
    <w:p w14:paraId="09103EEB"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F4A7917"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7143846"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DBFDC39"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4706E38"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8412952"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6DAF380"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8BC3EA1"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8BB8B1E"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DD4D590" w14:textId="77777777" w:rsidR="00702A76" w:rsidRPr="00E913FD" w:rsidRDefault="00702A76"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70A2C7D" w14:textId="0EFA4423" w:rsidR="0067313D" w:rsidRPr="00E913FD" w:rsidRDefault="0067313D"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214B03B" w14:textId="5EB9A624"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327A3B3" w14:textId="72BFBDBA"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0DE6F26" w14:textId="305AD1E8"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733879A" w14:textId="7EE5DC02"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3363A5A" w14:textId="626971D3"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2409169" w14:textId="02170FE3"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9C9276C" w14:textId="44FA2E4D"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CCF0A87" w14:textId="3DD3AC9E"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C91FF7D" w14:textId="0803534D"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29F723D" w14:textId="39EE49A7"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58C6E0E" w14:textId="7766C628"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CCCD9C7" w14:textId="19CB7AD7"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E3451E3" w14:textId="28364BC1"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605003B" w14:textId="48E6BE76"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7258557" w14:textId="55793797"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65685A8" w14:textId="605243CA"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EFF7A58" w14:textId="3A055344" w:rsidR="00EF1A0A" w:rsidRPr="00E913FD" w:rsidRDefault="00EF1A0A"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1F7D7FF" w14:textId="48C993AE" w:rsidR="00292AB6" w:rsidRPr="00E913FD" w:rsidRDefault="00224185" w:rsidP="002F426E">
      <w:pPr>
        <w:spacing w:after="360" w:line="240" w:lineRule="auto"/>
        <w:contextualSpacing/>
        <w:jc w:val="center"/>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м. Шахтарське</w:t>
      </w:r>
    </w:p>
    <w:p w14:paraId="477F672C" w14:textId="0B8AEE22" w:rsidR="001D2924" w:rsidRPr="00E913FD" w:rsidRDefault="00702A76" w:rsidP="002F426E">
      <w:pPr>
        <w:spacing w:after="360" w:line="240" w:lineRule="auto"/>
        <w:contextualSpacing/>
        <w:jc w:val="center"/>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2025</w:t>
      </w:r>
    </w:p>
    <w:p w14:paraId="31BD6C6B" w14:textId="77777777" w:rsidR="002B00ED" w:rsidRPr="002B00ED" w:rsidRDefault="002B00ED" w:rsidP="002F426E">
      <w:pPr>
        <w:spacing w:after="360" w:line="240" w:lineRule="auto"/>
        <w:contextualSpacing/>
        <w:jc w:val="center"/>
        <w:textAlignment w:val="baseline"/>
        <w:rPr>
          <w:rFonts w:ascii="Times New Roman" w:eastAsia="Times New Roman" w:hAnsi="Times New Roman" w:cs="Times New Roman"/>
          <w:b/>
          <w:bCs/>
          <w:color w:val="000000" w:themeColor="text1"/>
          <w:sz w:val="24"/>
          <w:szCs w:val="24"/>
          <w:lang w:eastAsia="uk-UA"/>
        </w:rPr>
      </w:pPr>
      <w:r w:rsidRPr="002B00ED">
        <w:rPr>
          <w:rFonts w:ascii="Times New Roman" w:eastAsia="Times New Roman" w:hAnsi="Times New Roman" w:cs="Times New Roman"/>
          <w:b/>
          <w:bCs/>
          <w:color w:val="000000" w:themeColor="text1"/>
          <w:sz w:val="24"/>
          <w:szCs w:val="24"/>
          <w:lang w:eastAsia="uk-UA"/>
        </w:rPr>
        <w:lastRenderedPageBreak/>
        <w:t>ЗМІСТ</w:t>
      </w:r>
    </w:p>
    <w:p w14:paraId="4AF50622" w14:textId="77777777" w:rsidR="002B00ED" w:rsidRPr="002B00ED" w:rsidRDefault="002B00ED" w:rsidP="002F426E">
      <w:pPr>
        <w:spacing w:after="36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645"/>
      </w:tblGrid>
      <w:tr w:rsidR="00AC241B" w:rsidRPr="00AC241B" w14:paraId="2B9522A6" w14:textId="43795D65" w:rsidTr="00AC241B">
        <w:tc>
          <w:tcPr>
            <w:tcW w:w="8926" w:type="dxa"/>
          </w:tcPr>
          <w:p w14:paraId="4FA49654" w14:textId="77777777" w:rsid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r w:rsidRPr="00AC241B">
              <w:rPr>
                <w:rFonts w:ascii="Times New Roman" w:eastAsia="Times New Roman" w:hAnsi="Times New Roman" w:cs="Times New Roman"/>
                <w:b/>
                <w:bCs/>
                <w:color w:val="000000" w:themeColor="text1"/>
                <w:sz w:val="24"/>
                <w:szCs w:val="24"/>
                <w:lang w:eastAsia="uk-UA"/>
              </w:rPr>
              <w:t>ПРЕАМБУЛА</w:t>
            </w:r>
          </w:p>
          <w:p w14:paraId="07A6F86D" w14:textId="77777777" w:rsidR="00AC241B" w:rsidRP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p>
        </w:tc>
        <w:tc>
          <w:tcPr>
            <w:tcW w:w="645" w:type="dxa"/>
          </w:tcPr>
          <w:p w14:paraId="2200B366" w14:textId="29C22906" w:rsidR="00AC241B" w:rsidRP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r>
              <w:rPr>
                <w:rFonts w:ascii="Times New Roman" w:eastAsia="Times New Roman" w:hAnsi="Times New Roman" w:cs="Times New Roman"/>
                <w:b/>
                <w:bCs/>
                <w:color w:val="000000" w:themeColor="text1"/>
                <w:sz w:val="24"/>
                <w:szCs w:val="24"/>
                <w:lang w:val="en-US" w:eastAsia="uk-UA"/>
              </w:rPr>
              <w:t>4</w:t>
            </w:r>
          </w:p>
        </w:tc>
      </w:tr>
      <w:tr w:rsidR="00AC241B" w:rsidRPr="00AC241B" w14:paraId="3F4A3B7F" w14:textId="0FEF2361" w:rsidTr="00AC241B">
        <w:tc>
          <w:tcPr>
            <w:tcW w:w="8926" w:type="dxa"/>
          </w:tcPr>
          <w:p w14:paraId="2FDBA021" w14:textId="77777777" w:rsid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r w:rsidRPr="00AC241B">
              <w:rPr>
                <w:rFonts w:ascii="Times New Roman" w:eastAsia="Times New Roman" w:hAnsi="Times New Roman" w:cs="Times New Roman"/>
                <w:b/>
                <w:bCs/>
                <w:color w:val="000000" w:themeColor="text1"/>
                <w:sz w:val="24"/>
                <w:szCs w:val="24"/>
                <w:lang w:eastAsia="uk-UA"/>
              </w:rPr>
              <w:t>РОЗДІЛ І. ЗАГАЛЬНІ ПОЛОЖЕННЯ</w:t>
            </w:r>
          </w:p>
          <w:p w14:paraId="135F04DD" w14:textId="77777777" w:rsidR="00AC241B" w:rsidRP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p>
        </w:tc>
        <w:tc>
          <w:tcPr>
            <w:tcW w:w="645" w:type="dxa"/>
          </w:tcPr>
          <w:p w14:paraId="642CF31D" w14:textId="18AC86C0" w:rsidR="00AC241B" w:rsidRP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en-US" w:eastAsia="uk-UA"/>
              </w:rPr>
            </w:pPr>
            <w:r>
              <w:rPr>
                <w:rFonts w:ascii="Times New Roman" w:eastAsia="Times New Roman" w:hAnsi="Times New Roman" w:cs="Times New Roman"/>
                <w:b/>
                <w:bCs/>
                <w:color w:val="000000" w:themeColor="text1"/>
                <w:sz w:val="24"/>
                <w:szCs w:val="24"/>
                <w:lang w:val="en-US" w:eastAsia="uk-UA"/>
              </w:rPr>
              <w:t>4</w:t>
            </w:r>
          </w:p>
        </w:tc>
      </w:tr>
      <w:tr w:rsidR="00AC241B" w:rsidRPr="00AC241B" w14:paraId="34749EF6" w14:textId="2B778630" w:rsidTr="00AC241B">
        <w:tc>
          <w:tcPr>
            <w:tcW w:w="8926" w:type="dxa"/>
          </w:tcPr>
          <w:p w14:paraId="289EAC02"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r w:rsidRPr="00AC241B">
              <w:rPr>
                <w:rFonts w:ascii="Times New Roman" w:eastAsia="Times New Roman" w:hAnsi="Times New Roman" w:cs="Times New Roman"/>
                <w:color w:val="000000" w:themeColor="text1"/>
                <w:sz w:val="24"/>
                <w:szCs w:val="24"/>
                <w:lang w:eastAsia="uk-UA"/>
              </w:rPr>
              <w:t>Глава 1. Загальна характеристика та особливості територіальної громади</w:t>
            </w:r>
          </w:p>
          <w:p w14:paraId="1DD94D3B"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p>
        </w:tc>
        <w:tc>
          <w:tcPr>
            <w:tcW w:w="645" w:type="dxa"/>
          </w:tcPr>
          <w:p w14:paraId="2363B36F" w14:textId="2DBA36BD" w:rsidR="00AC241B" w:rsidRPr="00AC241B"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en-US" w:eastAsia="uk-UA"/>
              </w:rPr>
            </w:pPr>
            <w:r>
              <w:rPr>
                <w:rFonts w:ascii="Times New Roman" w:eastAsia="Times New Roman" w:hAnsi="Times New Roman" w:cs="Times New Roman"/>
                <w:color w:val="000000" w:themeColor="text1"/>
                <w:sz w:val="24"/>
                <w:szCs w:val="24"/>
                <w:lang w:val="en-US" w:eastAsia="uk-UA"/>
              </w:rPr>
              <w:t>5</w:t>
            </w:r>
          </w:p>
        </w:tc>
      </w:tr>
      <w:tr w:rsidR="00AC241B" w:rsidRPr="00AC241B" w14:paraId="03D57659" w14:textId="42E7748D" w:rsidTr="00AC241B">
        <w:tc>
          <w:tcPr>
            <w:tcW w:w="8926" w:type="dxa"/>
          </w:tcPr>
          <w:p w14:paraId="3AF9E194"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r w:rsidRPr="00AC241B">
              <w:rPr>
                <w:rFonts w:ascii="Times New Roman" w:eastAsia="Times New Roman" w:hAnsi="Times New Roman" w:cs="Times New Roman"/>
                <w:color w:val="000000" w:themeColor="text1"/>
                <w:sz w:val="24"/>
                <w:szCs w:val="24"/>
                <w:lang w:eastAsia="uk-UA"/>
              </w:rPr>
              <w:t>Глава 2. Засади здійснення місцевого самоврядування на території територіальної громади</w:t>
            </w:r>
          </w:p>
          <w:p w14:paraId="790304A0"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p>
        </w:tc>
        <w:tc>
          <w:tcPr>
            <w:tcW w:w="645" w:type="dxa"/>
          </w:tcPr>
          <w:p w14:paraId="446F2D26" w14:textId="220B5E26" w:rsidR="00AC241B" w:rsidRPr="002B4386" w:rsidRDefault="002B4386"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r>
              <w:rPr>
                <w:rFonts w:ascii="Times New Roman" w:eastAsia="Times New Roman" w:hAnsi="Times New Roman" w:cs="Times New Roman"/>
                <w:color w:val="000000" w:themeColor="text1"/>
                <w:sz w:val="24"/>
                <w:szCs w:val="24"/>
                <w:lang w:val="ru-RU" w:eastAsia="uk-UA"/>
              </w:rPr>
              <w:t>5</w:t>
            </w:r>
          </w:p>
        </w:tc>
      </w:tr>
      <w:tr w:rsidR="00AC241B" w:rsidRPr="00AC241B" w14:paraId="76FC32DE" w14:textId="7823E22B" w:rsidTr="00AC241B">
        <w:tc>
          <w:tcPr>
            <w:tcW w:w="8926" w:type="dxa"/>
          </w:tcPr>
          <w:p w14:paraId="534A3390"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r w:rsidRPr="00AC241B">
              <w:rPr>
                <w:rFonts w:ascii="Times New Roman" w:eastAsia="Times New Roman" w:hAnsi="Times New Roman" w:cs="Times New Roman"/>
                <w:color w:val="000000" w:themeColor="text1"/>
                <w:sz w:val="24"/>
                <w:szCs w:val="24"/>
                <w:lang w:eastAsia="uk-UA"/>
              </w:rPr>
              <w:t>Глава 3. Права та обов’язки жителів у вирішенні питань місцевого значення, гарантії їх прав</w:t>
            </w:r>
          </w:p>
          <w:p w14:paraId="2F29F080"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p>
        </w:tc>
        <w:tc>
          <w:tcPr>
            <w:tcW w:w="645" w:type="dxa"/>
          </w:tcPr>
          <w:p w14:paraId="13A883E2" w14:textId="58EC3DAF" w:rsidR="00AC241B" w:rsidRPr="002B4386" w:rsidRDefault="002B4386" w:rsidP="002F426E">
            <w:pPr>
              <w:spacing w:before="120" w:after="120"/>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9</w:t>
            </w:r>
          </w:p>
        </w:tc>
      </w:tr>
      <w:tr w:rsidR="00AC241B" w:rsidRPr="00AC241B" w14:paraId="4149D23D" w14:textId="42D83D1C" w:rsidTr="00AC241B">
        <w:tc>
          <w:tcPr>
            <w:tcW w:w="8926" w:type="dxa"/>
          </w:tcPr>
          <w:p w14:paraId="50B43E18"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ru-RU" w:eastAsia="uk-UA"/>
              </w:rPr>
            </w:pPr>
            <w:r w:rsidRPr="00AC241B">
              <w:rPr>
                <w:rFonts w:ascii="Times New Roman" w:eastAsia="Times New Roman" w:hAnsi="Times New Roman" w:cs="Times New Roman"/>
                <w:b/>
                <w:bCs/>
                <w:color w:val="000000" w:themeColor="text1"/>
                <w:sz w:val="24"/>
                <w:szCs w:val="24"/>
                <w:lang w:eastAsia="uk-UA"/>
              </w:rPr>
              <w:t>РОЗДІЛ ІІ. ФОРМИ ТА ПОРЯДОК УЧАСТІ ТЕРИТОРІАЛЬНОЇ ГРОМАДИ У ВИРІШЕННІ ПИТАНЬ МІСЦЕВОГО ЗНАЧЕННЯ</w:t>
            </w:r>
            <w:r w:rsidRPr="00AC241B">
              <w:rPr>
                <w:rFonts w:ascii="Times New Roman" w:eastAsia="Times New Roman" w:hAnsi="Times New Roman" w:cs="Times New Roman"/>
                <w:b/>
                <w:bCs/>
                <w:color w:val="000000" w:themeColor="text1"/>
                <w:sz w:val="24"/>
                <w:szCs w:val="24"/>
                <w:lang w:eastAsia="uk-UA"/>
              </w:rPr>
              <w:tab/>
            </w:r>
          </w:p>
          <w:p w14:paraId="44385CB8"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ru-RU" w:eastAsia="uk-UA"/>
              </w:rPr>
            </w:pPr>
          </w:p>
        </w:tc>
        <w:tc>
          <w:tcPr>
            <w:tcW w:w="645" w:type="dxa"/>
          </w:tcPr>
          <w:p w14:paraId="7CAD2400" w14:textId="06A4D225"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val="en-US" w:eastAsia="uk-UA"/>
              </w:rPr>
              <w:t>1</w:t>
            </w:r>
            <w:r w:rsidR="002B4386">
              <w:rPr>
                <w:rFonts w:ascii="Times New Roman" w:eastAsia="Times New Roman" w:hAnsi="Times New Roman" w:cs="Times New Roman"/>
                <w:b/>
                <w:bCs/>
                <w:color w:val="000000" w:themeColor="text1"/>
                <w:sz w:val="24"/>
                <w:szCs w:val="24"/>
                <w:lang w:eastAsia="uk-UA"/>
              </w:rPr>
              <w:t>1</w:t>
            </w:r>
          </w:p>
        </w:tc>
      </w:tr>
      <w:tr w:rsidR="00AC241B" w:rsidRPr="00AC241B" w14:paraId="27B24EAE" w14:textId="194B031F" w:rsidTr="00AC241B">
        <w:tc>
          <w:tcPr>
            <w:tcW w:w="8926" w:type="dxa"/>
          </w:tcPr>
          <w:p w14:paraId="1149E386"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aps/>
                <w:color w:val="000000" w:themeColor="text1"/>
                <w:sz w:val="24"/>
                <w:szCs w:val="24"/>
                <w:lang w:val="ru-RU" w:eastAsia="uk-UA"/>
              </w:rPr>
            </w:pPr>
            <w:r w:rsidRPr="00AC241B">
              <w:rPr>
                <w:rFonts w:ascii="Times New Roman" w:eastAsia="Times New Roman" w:hAnsi="Times New Roman" w:cs="Times New Roman"/>
                <w:b/>
                <w:bCs/>
                <w:color w:val="000000" w:themeColor="text1"/>
                <w:sz w:val="24"/>
                <w:szCs w:val="24"/>
                <w:lang w:eastAsia="uk-UA"/>
              </w:rPr>
              <w:t xml:space="preserve">РОЗДІЛ ІІІ. </w:t>
            </w:r>
            <w:r w:rsidRPr="00AC241B">
              <w:rPr>
                <w:rFonts w:ascii="Times New Roman" w:eastAsia="Times New Roman" w:hAnsi="Times New Roman" w:cs="Times New Roman"/>
                <w:b/>
                <w:bCs/>
                <w:caps/>
                <w:color w:val="000000" w:themeColor="text1"/>
                <w:sz w:val="24"/>
                <w:szCs w:val="24"/>
                <w:lang w:eastAsia="uk-UA"/>
              </w:rPr>
              <w:t>Особливості організації роботи органів місцевого самоврядування</w:t>
            </w:r>
          </w:p>
          <w:p w14:paraId="48134E5E"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ru-RU" w:eastAsia="uk-UA"/>
              </w:rPr>
            </w:pPr>
          </w:p>
        </w:tc>
        <w:tc>
          <w:tcPr>
            <w:tcW w:w="645" w:type="dxa"/>
          </w:tcPr>
          <w:p w14:paraId="6DC37E1F" w14:textId="39078199"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val="en-US" w:eastAsia="uk-UA"/>
              </w:rPr>
              <w:t>1</w:t>
            </w:r>
            <w:r w:rsidR="002B4386">
              <w:rPr>
                <w:rFonts w:ascii="Times New Roman" w:eastAsia="Times New Roman" w:hAnsi="Times New Roman" w:cs="Times New Roman"/>
                <w:b/>
                <w:bCs/>
                <w:color w:val="000000" w:themeColor="text1"/>
                <w:sz w:val="24"/>
                <w:szCs w:val="24"/>
                <w:lang w:eastAsia="uk-UA"/>
              </w:rPr>
              <w:t>4</w:t>
            </w:r>
          </w:p>
        </w:tc>
      </w:tr>
      <w:tr w:rsidR="00AC241B" w:rsidRPr="00AC241B" w14:paraId="3F2444D6" w14:textId="7FCA5E7F" w:rsidTr="00AC241B">
        <w:tc>
          <w:tcPr>
            <w:tcW w:w="8926" w:type="dxa"/>
          </w:tcPr>
          <w:p w14:paraId="4F87FBBD" w14:textId="23193E78" w:rsidR="00AC241B" w:rsidRPr="00AC241B" w:rsidRDefault="00AC241B" w:rsidP="002F426E">
            <w:pPr>
              <w:spacing w:before="120" w:after="120"/>
              <w:contextualSpacing/>
              <w:jc w:val="both"/>
              <w:textAlignment w:val="baseline"/>
              <w:rPr>
                <w:rFonts w:ascii="Times New Roman" w:eastAsia="Times New Roman" w:hAnsi="Times New Roman" w:cs="Times New Roman"/>
                <w:b/>
                <w:bCs/>
                <w:caps/>
                <w:color w:val="000000" w:themeColor="text1"/>
                <w:sz w:val="24"/>
                <w:szCs w:val="24"/>
                <w:lang w:eastAsia="uk-UA"/>
              </w:rPr>
            </w:pPr>
            <w:r w:rsidRPr="00AC241B">
              <w:rPr>
                <w:rFonts w:ascii="Times New Roman" w:eastAsia="Times New Roman" w:hAnsi="Times New Roman" w:cs="Times New Roman"/>
                <w:b/>
                <w:bCs/>
                <w:color w:val="000000" w:themeColor="text1"/>
                <w:sz w:val="24"/>
                <w:szCs w:val="24"/>
                <w:lang w:eastAsia="uk-UA"/>
              </w:rPr>
              <w:t xml:space="preserve">РОЗДІЛ ІV. </w:t>
            </w:r>
            <w:r w:rsidRPr="00AC241B">
              <w:rPr>
                <w:rFonts w:ascii="Times New Roman" w:eastAsia="Times New Roman" w:hAnsi="Times New Roman" w:cs="Times New Roman"/>
                <w:b/>
                <w:bCs/>
                <w:caps/>
                <w:color w:val="000000" w:themeColor="text1"/>
                <w:sz w:val="24"/>
                <w:szCs w:val="24"/>
                <w:lang w:eastAsia="uk-UA"/>
              </w:rPr>
              <w:t xml:space="preserve">Засади відкритості та прозорості діяльності органів </w:t>
            </w:r>
            <w:r>
              <w:rPr>
                <w:rFonts w:ascii="Times New Roman" w:eastAsia="Times New Roman" w:hAnsi="Times New Roman" w:cs="Times New Roman"/>
                <w:b/>
                <w:bCs/>
                <w:caps/>
                <w:color w:val="000000" w:themeColor="text1"/>
                <w:sz w:val="24"/>
                <w:szCs w:val="24"/>
                <w:lang w:eastAsia="uk-UA"/>
              </w:rPr>
              <w:t>і</w:t>
            </w:r>
            <w:r w:rsidRPr="00AC241B">
              <w:rPr>
                <w:rFonts w:ascii="Times New Roman" w:eastAsia="Times New Roman" w:hAnsi="Times New Roman" w:cs="Times New Roman"/>
                <w:b/>
                <w:bCs/>
                <w:caps/>
                <w:color w:val="000000" w:themeColor="text1"/>
                <w:sz w:val="24"/>
                <w:szCs w:val="24"/>
                <w:lang w:eastAsia="uk-UA"/>
              </w:rPr>
              <w:t xml:space="preserve"> посадових осіб місцевого самоврядування, порядок їх реалізації</w:t>
            </w:r>
          </w:p>
          <w:p w14:paraId="7E813D94" w14:textId="77777777" w:rsidR="00AC241B" w:rsidRPr="00AC241B"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p>
        </w:tc>
        <w:tc>
          <w:tcPr>
            <w:tcW w:w="645" w:type="dxa"/>
          </w:tcPr>
          <w:p w14:paraId="11983C6E" w14:textId="554C25FA"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val="en-US" w:eastAsia="uk-UA"/>
              </w:rPr>
              <w:t>1</w:t>
            </w:r>
            <w:r w:rsidR="002B4386">
              <w:rPr>
                <w:rFonts w:ascii="Times New Roman" w:eastAsia="Times New Roman" w:hAnsi="Times New Roman" w:cs="Times New Roman"/>
                <w:b/>
                <w:bCs/>
                <w:color w:val="000000" w:themeColor="text1"/>
                <w:sz w:val="24"/>
                <w:szCs w:val="24"/>
                <w:lang w:eastAsia="uk-UA"/>
              </w:rPr>
              <w:t>6</w:t>
            </w:r>
          </w:p>
        </w:tc>
      </w:tr>
      <w:tr w:rsidR="00AC241B" w:rsidRPr="00AC241B" w14:paraId="3A0CB3EC" w14:textId="1852F90B" w:rsidTr="00AC241B">
        <w:tc>
          <w:tcPr>
            <w:tcW w:w="8926" w:type="dxa"/>
          </w:tcPr>
          <w:p w14:paraId="31230A00"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aps/>
                <w:color w:val="000000" w:themeColor="text1"/>
                <w:sz w:val="24"/>
                <w:szCs w:val="24"/>
                <w:lang w:eastAsia="uk-UA"/>
              </w:rPr>
            </w:pPr>
            <w:r w:rsidRPr="00AC241B">
              <w:rPr>
                <w:rFonts w:ascii="Times New Roman" w:eastAsia="Times New Roman" w:hAnsi="Times New Roman" w:cs="Times New Roman"/>
                <w:b/>
                <w:bCs/>
                <w:color w:val="000000" w:themeColor="text1"/>
                <w:sz w:val="24"/>
                <w:szCs w:val="24"/>
                <w:lang w:eastAsia="uk-UA"/>
              </w:rPr>
              <w:t xml:space="preserve">РОЗДІЛ V. </w:t>
            </w:r>
            <w:r w:rsidRPr="00AC241B">
              <w:rPr>
                <w:rFonts w:ascii="Times New Roman" w:eastAsia="Times New Roman" w:hAnsi="Times New Roman" w:cs="Times New Roman"/>
                <w:b/>
                <w:bCs/>
                <w:caps/>
                <w:color w:val="000000" w:themeColor="text1"/>
                <w:sz w:val="24"/>
                <w:szCs w:val="24"/>
                <w:lang w:eastAsia="uk-UA"/>
              </w:rPr>
              <w:t>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6D719923"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p>
        </w:tc>
        <w:tc>
          <w:tcPr>
            <w:tcW w:w="645" w:type="dxa"/>
          </w:tcPr>
          <w:p w14:paraId="4228CD7F" w14:textId="1CC09DBF" w:rsidR="00AC241B" w:rsidRPr="002B4386" w:rsidRDefault="002B4386"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18</w:t>
            </w:r>
          </w:p>
        </w:tc>
      </w:tr>
      <w:tr w:rsidR="00AC241B" w:rsidRPr="00AC241B" w14:paraId="263DD013" w14:textId="32606B50" w:rsidTr="00AC241B">
        <w:tc>
          <w:tcPr>
            <w:tcW w:w="8926" w:type="dxa"/>
          </w:tcPr>
          <w:p w14:paraId="3E2C8D36"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aps/>
                <w:color w:val="000000" w:themeColor="text1"/>
                <w:sz w:val="24"/>
                <w:szCs w:val="24"/>
                <w:lang w:eastAsia="uk-UA"/>
              </w:rPr>
            </w:pPr>
            <w:r w:rsidRPr="00AC241B">
              <w:rPr>
                <w:rFonts w:ascii="Times New Roman" w:eastAsia="Times New Roman" w:hAnsi="Times New Roman" w:cs="Times New Roman"/>
                <w:b/>
                <w:bCs/>
                <w:color w:val="000000" w:themeColor="text1"/>
                <w:sz w:val="24"/>
                <w:szCs w:val="24"/>
                <w:lang w:eastAsia="uk-UA"/>
              </w:rPr>
              <w:t xml:space="preserve">РОЗДІЛ VІ. </w:t>
            </w:r>
            <w:r w:rsidRPr="00AC241B">
              <w:rPr>
                <w:rFonts w:ascii="Times New Roman" w:eastAsia="Times New Roman" w:hAnsi="Times New Roman" w:cs="Times New Roman"/>
                <w:b/>
                <w:bCs/>
                <w:caps/>
                <w:color w:val="000000" w:themeColor="text1"/>
                <w:sz w:val="24"/>
                <w:szCs w:val="24"/>
                <w:lang w:eastAsia="uk-UA"/>
              </w:rPr>
              <w:t>Порядок інформування, звітування органів та посадових осіб місцевого самоврядування, депутатів перед територіальною громадою</w:t>
            </w:r>
          </w:p>
          <w:p w14:paraId="145F4745"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p>
        </w:tc>
        <w:tc>
          <w:tcPr>
            <w:tcW w:w="645" w:type="dxa"/>
          </w:tcPr>
          <w:p w14:paraId="38019E4D" w14:textId="0FF3A881" w:rsidR="00AC241B" w:rsidRPr="002B4386" w:rsidRDefault="002B4386"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19</w:t>
            </w:r>
          </w:p>
        </w:tc>
      </w:tr>
      <w:tr w:rsidR="00AC241B" w:rsidRPr="00AC241B" w14:paraId="1AA9A3FF" w14:textId="3122B954" w:rsidTr="00AC241B">
        <w:tc>
          <w:tcPr>
            <w:tcW w:w="8926" w:type="dxa"/>
          </w:tcPr>
          <w:p w14:paraId="755A1EC2"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ru-RU" w:eastAsia="uk-UA"/>
              </w:rPr>
            </w:pPr>
            <w:r w:rsidRPr="00AC241B">
              <w:rPr>
                <w:rFonts w:ascii="Times New Roman" w:eastAsia="Times New Roman" w:hAnsi="Times New Roman" w:cs="Times New Roman"/>
                <w:b/>
                <w:bCs/>
                <w:caps/>
                <w:color w:val="000000" w:themeColor="text1"/>
                <w:sz w:val="24"/>
                <w:szCs w:val="24"/>
                <w:lang w:eastAsia="uk-UA"/>
              </w:rPr>
              <w:t>Розділ</w:t>
            </w:r>
            <w:r w:rsidRPr="00AC241B">
              <w:rPr>
                <w:rFonts w:ascii="Times New Roman" w:eastAsia="Times New Roman" w:hAnsi="Times New Roman" w:cs="Times New Roman"/>
                <w:b/>
                <w:bCs/>
                <w:color w:val="000000" w:themeColor="text1"/>
                <w:sz w:val="24"/>
                <w:szCs w:val="24"/>
                <w:lang w:eastAsia="uk-UA"/>
              </w:rPr>
              <w:t xml:space="preserve"> VІІ. ГРОМАДСЬКИЙ КОНТРОЛЬ ЗА ДІЯЛЬНІСТЮ ОРГАНІВ ТА ПОСАДОВИХ ОСІБ МІСЦЕВОГО САМОВРЯДУВАННЯ</w:t>
            </w:r>
            <w:r w:rsidRPr="00AC241B">
              <w:rPr>
                <w:rFonts w:ascii="Times New Roman" w:eastAsia="Times New Roman" w:hAnsi="Times New Roman" w:cs="Times New Roman"/>
                <w:b/>
                <w:bCs/>
                <w:color w:val="000000" w:themeColor="text1"/>
                <w:sz w:val="24"/>
                <w:szCs w:val="24"/>
                <w:lang w:eastAsia="uk-UA"/>
              </w:rPr>
              <w:tab/>
            </w:r>
          </w:p>
          <w:p w14:paraId="2C64309C"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b/>
                <w:bCs/>
                <w:color w:val="000000" w:themeColor="text1"/>
                <w:sz w:val="24"/>
                <w:szCs w:val="24"/>
                <w:lang w:val="ru-RU" w:eastAsia="uk-UA"/>
              </w:rPr>
            </w:pPr>
          </w:p>
        </w:tc>
        <w:tc>
          <w:tcPr>
            <w:tcW w:w="645" w:type="dxa"/>
          </w:tcPr>
          <w:p w14:paraId="1C2C9EB0" w14:textId="7B7F8607" w:rsidR="00AC241B" w:rsidRPr="002B4386" w:rsidRDefault="00AC241B" w:rsidP="002F426E">
            <w:pPr>
              <w:spacing w:before="120" w:after="120"/>
              <w:contextualSpacing/>
              <w:jc w:val="both"/>
              <w:textAlignment w:val="baseline"/>
              <w:rPr>
                <w:rFonts w:ascii="Times New Roman" w:eastAsia="Times New Roman" w:hAnsi="Times New Roman" w:cs="Times New Roman"/>
                <w:b/>
                <w:bCs/>
                <w:caps/>
                <w:color w:val="000000" w:themeColor="text1"/>
                <w:sz w:val="24"/>
                <w:szCs w:val="24"/>
                <w:lang w:eastAsia="uk-UA"/>
              </w:rPr>
            </w:pPr>
            <w:r>
              <w:rPr>
                <w:rFonts w:ascii="Times New Roman" w:eastAsia="Times New Roman" w:hAnsi="Times New Roman" w:cs="Times New Roman"/>
                <w:b/>
                <w:bCs/>
                <w:caps/>
                <w:color w:val="000000" w:themeColor="text1"/>
                <w:sz w:val="24"/>
                <w:szCs w:val="24"/>
                <w:lang w:val="en-US" w:eastAsia="uk-UA"/>
              </w:rPr>
              <w:t>2</w:t>
            </w:r>
            <w:r w:rsidR="002B4386">
              <w:rPr>
                <w:rFonts w:ascii="Times New Roman" w:eastAsia="Times New Roman" w:hAnsi="Times New Roman" w:cs="Times New Roman"/>
                <w:b/>
                <w:bCs/>
                <w:caps/>
                <w:color w:val="000000" w:themeColor="text1"/>
                <w:sz w:val="24"/>
                <w:szCs w:val="24"/>
                <w:lang w:eastAsia="uk-UA"/>
              </w:rPr>
              <w:t>0</w:t>
            </w:r>
          </w:p>
        </w:tc>
      </w:tr>
      <w:tr w:rsidR="00AC241B" w:rsidRPr="00AC241B" w14:paraId="54BD283E" w14:textId="76D0913D" w:rsidTr="00AC241B">
        <w:tc>
          <w:tcPr>
            <w:tcW w:w="8926" w:type="dxa"/>
          </w:tcPr>
          <w:p w14:paraId="46CC33E8" w14:textId="77777777" w:rsidR="00AC241B"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en-US" w:eastAsia="uk-UA"/>
              </w:rPr>
            </w:pPr>
            <w:r w:rsidRPr="00AC241B">
              <w:rPr>
                <w:rFonts w:ascii="Times New Roman" w:eastAsia="Times New Roman" w:hAnsi="Times New Roman" w:cs="Times New Roman"/>
                <w:color w:val="000000" w:themeColor="text1"/>
                <w:sz w:val="24"/>
                <w:szCs w:val="24"/>
                <w:lang w:eastAsia="uk-UA"/>
              </w:rPr>
              <w:t>Глава 1. Потенціал розвитку територіальної громади</w:t>
            </w:r>
          </w:p>
          <w:p w14:paraId="79052083" w14:textId="77777777" w:rsidR="00AC241B" w:rsidRPr="00AC241B"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en-US" w:eastAsia="uk-UA"/>
              </w:rPr>
            </w:pPr>
          </w:p>
        </w:tc>
        <w:tc>
          <w:tcPr>
            <w:tcW w:w="645" w:type="dxa"/>
          </w:tcPr>
          <w:p w14:paraId="3A60C00E" w14:textId="1C64BFC6"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en-US" w:eastAsia="uk-UA"/>
              </w:rPr>
              <w:t>2</w:t>
            </w:r>
            <w:r w:rsidR="002B4386">
              <w:rPr>
                <w:rFonts w:ascii="Times New Roman" w:eastAsia="Times New Roman" w:hAnsi="Times New Roman" w:cs="Times New Roman"/>
                <w:color w:val="000000" w:themeColor="text1"/>
                <w:sz w:val="24"/>
                <w:szCs w:val="24"/>
                <w:lang w:eastAsia="uk-UA"/>
              </w:rPr>
              <w:t>1</w:t>
            </w:r>
          </w:p>
        </w:tc>
      </w:tr>
      <w:tr w:rsidR="00AC241B" w:rsidRPr="00AC241B" w14:paraId="41AFC749" w14:textId="2CB4AC55" w:rsidTr="00AC241B">
        <w:tc>
          <w:tcPr>
            <w:tcW w:w="8926" w:type="dxa"/>
          </w:tcPr>
          <w:p w14:paraId="6FCA5F15" w14:textId="77777777" w:rsidR="00AC241B"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en-US" w:eastAsia="uk-UA"/>
              </w:rPr>
            </w:pPr>
            <w:r w:rsidRPr="00AC241B">
              <w:rPr>
                <w:rFonts w:ascii="Times New Roman" w:eastAsia="Times New Roman" w:hAnsi="Times New Roman" w:cs="Times New Roman"/>
                <w:color w:val="000000" w:themeColor="text1"/>
                <w:sz w:val="24"/>
                <w:szCs w:val="24"/>
                <w:lang w:eastAsia="uk-UA"/>
              </w:rPr>
              <w:t>Глава 2. Планування розвитку територіальної громади</w:t>
            </w:r>
          </w:p>
          <w:p w14:paraId="77BDA6AA" w14:textId="77777777" w:rsidR="00AC241B" w:rsidRPr="00AC241B"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en-US" w:eastAsia="uk-UA"/>
              </w:rPr>
            </w:pPr>
          </w:p>
        </w:tc>
        <w:tc>
          <w:tcPr>
            <w:tcW w:w="645" w:type="dxa"/>
          </w:tcPr>
          <w:p w14:paraId="2A440B27" w14:textId="72E2A87E"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en-US" w:eastAsia="uk-UA"/>
              </w:rPr>
              <w:t>2</w:t>
            </w:r>
            <w:r w:rsidR="002B4386">
              <w:rPr>
                <w:rFonts w:ascii="Times New Roman" w:eastAsia="Times New Roman" w:hAnsi="Times New Roman" w:cs="Times New Roman"/>
                <w:color w:val="000000" w:themeColor="text1"/>
                <w:sz w:val="24"/>
                <w:szCs w:val="24"/>
                <w:lang w:eastAsia="uk-UA"/>
              </w:rPr>
              <w:t>3</w:t>
            </w:r>
          </w:p>
        </w:tc>
      </w:tr>
      <w:tr w:rsidR="00AC241B" w:rsidRPr="00AC241B" w14:paraId="4D8F31BF" w14:textId="0F6C9B95" w:rsidTr="00AC241B">
        <w:tc>
          <w:tcPr>
            <w:tcW w:w="8926" w:type="dxa"/>
          </w:tcPr>
          <w:p w14:paraId="0F7D1B5B" w14:textId="77777777"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val="ru-RU" w:eastAsia="uk-UA"/>
              </w:rPr>
            </w:pPr>
            <w:r w:rsidRPr="00AC241B">
              <w:rPr>
                <w:rFonts w:ascii="Times New Roman" w:eastAsia="Times New Roman" w:hAnsi="Times New Roman" w:cs="Times New Roman"/>
                <w:color w:val="000000" w:themeColor="text1"/>
                <w:sz w:val="24"/>
                <w:szCs w:val="24"/>
                <w:lang w:eastAsia="uk-UA"/>
              </w:rPr>
              <w:t>Глава 3. Пріоритети  розвитку територіальної громади</w:t>
            </w:r>
          </w:p>
        </w:tc>
        <w:tc>
          <w:tcPr>
            <w:tcW w:w="645" w:type="dxa"/>
          </w:tcPr>
          <w:p w14:paraId="54995062" w14:textId="0EE3BEEB" w:rsidR="00AC241B" w:rsidRPr="002B4386" w:rsidRDefault="00AC241B" w:rsidP="002F426E">
            <w:pPr>
              <w:spacing w:before="120" w:after="120"/>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val="en-US" w:eastAsia="uk-UA"/>
              </w:rPr>
              <w:t>2</w:t>
            </w:r>
            <w:r w:rsidR="002B4386">
              <w:rPr>
                <w:rFonts w:ascii="Times New Roman" w:eastAsia="Times New Roman" w:hAnsi="Times New Roman" w:cs="Times New Roman"/>
                <w:color w:val="000000" w:themeColor="text1"/>
                <w:sz w:val="24"/>
                <w:szCs w:val="24"/>
                <w:lang w:eastAsia="uk-UA"/>
              </w:rPr>
              <w:t>5</w:t>
            </w:r>
          </w:p>
        </w:tc>
      </w:tr>
    </w:tbl>
    <w:p w14:paraId="1FCF2D48" w14:textId="6A08F6ED" w:rsidR="00224185" w:rsidRDefault="00224185" w:rsidP="002F426E">
      <w:bookmarkStart w:id="0" w:name="_Toc195101191"/>
    </w:p>
    <w:p w14:paraId="74F5BEC8" w14:textId="12A4F2F3" w:rsidR="00224185" w:rsidRDefault="00224185" w:rsidP="002F426E"/>
    <w:p w14:paraId="5D090428" w14:textId="3DF14EFE" w:rsidR="00224185" w:rsidRDefault="00224185" w:rsidP="002F426E"/>
    <w:p w14:paraId="6D7045A8" w14:textId="072D20A4" w:rsidR="00224185" w:rsidRDefault="00224185" w:rsidP="002F426E"/>
    <w:p w14:paraId="6949E88D" w14:textId="536B532C" w:rsidR="00224185" w:rsidRDefault="00224185" w:rsidP="002F426E"/>
    <w:p w14:paraId="576292AE" w14:textId="7BA1F2ED" w:rsidR="00224185" w:rsidRDefault="00224185" w:rsidP="002F426E"/>
    <w:p w14:paraId="0EF16683" w14:textId="77777777" w:rsidR="00224185" w:rsidRPr="00224185" w:rsidRDefault="00224185" w:rsidP="002F426E"/>
    <w:p w14:paraId="128F227C" w14:textId="5154757D" w:rsidR="001E6B49" w:rsidRDefault="001E6B49" w:rsidP="002F426E">
      <w:pPr>
        <w:pStyle w:val="1"/>
        <w:spacing w:before="0" w:line="240" w:lineRule="auto"/>
        <w:ind w:firstLine="567"/>
        <w:contextualSpacing/>
        <w:jc w:val="both"/>
        <w:rPr>
          <w:rFonts w:ascii="Times New Roman" w:hAnsi="Times New Roman" w:cs="Times New Roman"/>
          <w:b/>
          <w:color w:val="000000" w:themeColor="text1"/>
          <w:sz w:val="24"/>
          <w:szCs w:val="24"/>
          <w:lang w:val="en-US"/>
        </w:rPr>
      </w:pPr>
      <w:r w:rsidRPr="00E913FD">
        <w:rPr>
          <w:rFonts w:ascii="Times New Roman" w:hAnsi="Times New Roman" w:cs="Times New Roman"/>
          <w:b/>
          <w:color w:val="000000" w:themeColor="text1"/>
          <w:sz w:val="24"/>
          <w:szCs w:val="24"/>
        </w:rPr>
        <w:lastRenderedPageBreak/>
        <w:t>ПРЕАМБУЛА</w:t>
      </w:r>
      <w:bookmarkEnd w:id="0"/>
    </w:p>
    <w:p w14:paraId="23865227" w14:textId="77777777" w:rsidR="00AC241B" w:rsidRPr="00AC241B" w:rsidRDefault="00AC241B" w:rsidP="002F426E">
      <w:pPr>
        <w:spacing w:after="0"/>
        <w:rPr>
          <w:lang w:val="en-US"/>
        </w:rPr>
      </w:pPr>
    </w:p>
    <w:p w14:paraId="3087ACDA" w14:textId="77777777" w:rsidR="001012BA" w:rsidRDefault="008F5CAF" w:rsidP="002F426E">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r w:rsidRPr="00E913FD">
        <w:rPr>
          <w:rFonts w:ascii="Times New Roman" w:hAnsi="Times New Roman" w:cs="Times New Roman"/>
          <w:color w:val="000000" w:themeColor="text1"/>
          <w:sz w:val="24"/>
          <w:szCs w:val="24"/>
        </w:rPr>
        <w:t>Шахтарська міська</w:t>
      </w:r>
      <w:r w:rsidR="00B4190A" w:rsidRPr="00E913FD">
        <w:rPr>
          <w:rFonts w:ascii="Times New Roman" w:hAnsi="Times New Roman" w:cs="Times New Roman"/>
          <w:color w:val="000000" w:themeColor="text1"/>
          <w:sz w:val="24"/>
          <w:szCs w:val="24"/>
        </w:rPr>
        <w:t xml:space="preserve"> рада</w:t>
      </w:r>
      <w:r w:rsidR="008661D1">
        <w:rPr>
          <w:rFonts w:ascii="Times New Roman" w:hAnsi="Times New Roman" w:cs="Times New Roman"/>
          <w:color w:val="000000" w:themeColor="text1"/>
          <w:sz w:val="24"/>
          <w:szCs w:val="24"/>
        </w:rPr>
        <w:t xml:space="preserve"> </w:t>
      </w:r>
      <w:r w:rsidR="001012BA">
        <w:rPr>
          <w:rFonts w:ascii="Times New Roman" w:hAnsi="Times New Roman" w:cs="Times New Roman"/>
          <w:color w:val="000000" w:themeColor="text1"/>
          <w:sz w:val="24"/>
          <w:szCs w:val="24"/>
        </w:rPr>
        <w:t>від імені та у інтересах</w:t>
      </w:r>
      <w:r w:rsidRPr="00E913FD">
        <w:rPr>
          <w:rFonts w:ascii="Times New Roman" w:hAnsi="Times New Roman" w:cs="Times New Roman"/>
          <w:color w:val="000000" w:themeColor="text1"/>
          <w:sz w:val="24"/>
          <w:szCs w:val="24"/>
        </w:rPr>
        <w:t xml:space="preserve"> Першотравенської міської </w:t>
      </w:r>
      <w:r w:rsidR="00B4190A" w:rsidRPr="00E913FD">
        <w:rPr>
          <w:rFonts w:ascii="Times New Roman" w:hAnsi="Times New Roman" w:cs="Times New Roman"/>
          <w:color w:val="000000" w:themeColor="text1"/>
          <w:sz w:val="24"/>
          <w:szCs w:val="24"/>
        </w:rPr>
        <w:t xml:space="preserve">територіальної громади, </w:t>
      </w:r>
    </w:p>
    <w:p w14:paraId="2120B5D9" w14:textId="77777777" w:rsidR="001012BA" w:rsidRDefault="00B4190A" w:rsidP="002F426E">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r w:rsidRPr="00E913FD">
        <w:rPr>
          <w:rFonts w:ascii="Times New Roman" w:hAnsi="Times New Roman" w:cs="Times New Roman"/>
          <w:color w:val="000000" w:themeColor="text1"/>
          <w:sz w:val="24"/>
          <w:szCs w:val="24"/>
        </w:rPr>
        <w:t xml:space="preserve">усвідомлюючи свою відповідальність перед </w:t>
      </w:r>
      <w:r w:rsidR="008F5CAF" w:rsidRPr="00E913FD">
        <w:rPr>
          <w:rFonts w:ascii="Times New Roman" w:hAnsi="Times New Roman" w:cs="Times New Roman"/>
          <w:color w:val="000000" w:themeColor="text1"/>
          <w:sz w:val="24"/>
          <w:szCs w:val="24"/>
        </w:rPr>
        <w:t>Першотравенсько</w:t>
      </w:r>
      <w:r w:rsidR="001012BA">
        <w:rPr>
          <w:rFonts w:ascii="Times New Roman" w:hAnsi="Times New Roman" w:cs="Times New Roman"/>
          <w:color w:val="000000" w:themeColor="text1"/>
          <w:sz w:val="24"/>
          <w:szCs w:val="24"/>
        </w:rPr>
        <w:t>ю</w:t>
      </w:r>
      <w:r w:rsidR="008F5CAF" w:rsidRPr="00E913FD">
        <w:rPr>
          <w:rFonts w:ascii="Times New Roman" w:hAnsi="Times New Roman" w:cs="Times New Roman"/>
          <w:color w:val="000000" w:themeColor="text1"/>
          <w:sz w:val="24"/>
          <w:szCs w:val="24"/>
        </w:rPr>
        <w:t xml:space="preserve"> місько</w:t>
      </w:r>
      <w:r w:rsidR="001012BA">
        <w:rPr>
          <w:rFonts w:ascii="Times New Roman" w:hAnsi="Times New Roman" w:cs="Times New Roman"/>
          <w:color w:val="000000" w:themeColor="text1"/>
          <w:sz w:val="24"/>
          <w:szCs w:val="24"/>
        </w:rPr>
        <w:t>ю</w:t>
      </w:r>
      <w:r w:rsidRPr="00E913FD">
        <w:rPr>
          <w:rFonts w:ascii="Times New Roman" w:hAnsi="Times New Roman" w:cs="Times New Roman"/>
          <w:color w:val="000000" w:themeColor="text1"/>
          <w:sz w:val="24"/>
          <w:szCs w:val="24"/>
        </w:rPr>
        <w:t xml:space="preserve"> територіально</w:t>
      </w:r>
      <w:r w:rsidR="001012BA">
        <w:rPr>
          <w:rFonts w:ascii="Times New Roman" w:hAnsi="Times New Roman" w:cs="Times New Roman"/>
          <w:color w:val="000000" w:themeColor="text1"/>
          <w:sz w:val="24"/>
          <w:szCs w:val="24"/>
        </w:rPr>
        <w:t xml:space="preserve">ю </w:t>
      </w:r>
      <w:r w:rsidRPr="00E913FD">
        <w:rPr>
          <w:rFonts w:ascii="Times New Roman" w:hAnsi="Times New Roman" w:cs="Times New Roman"/>
          <w:color w:val="000000" w:themeColor="text1"/>
          <w:sz w:val="24"/>
          <w:szCs w:val="24"/>
        </w:rPr>
        <w:t>громад</w:t>
      </w:r>
      <w:r w:rsidR="001012BA">
        <w:rPr>
          <w:rFonts w:ascii="Times New Roman" w:hAnsi="Times New Roman" w:cs="Times New Roman"/>
          <w:color w:val="000000" w:themeColor="text1"/>
          <w:sz w:val="24"/>
          <w:szCs w:val="24"/>
        </w:rPr>
        <w:t>ою</w:t>
      </w:r>
      <w:r w:rsidRPr="00E913FD">
        <w:rPr>
          <w:rFonts w:ascii="Times New Roman" w:hAnsi="Times New Roman" w:cs="Times New Roman"/>
          <w:color w:val="000000" w:themeColor="text1"/>
          <w:sz w:val="24"/>
          <w:szCs w:val="24"/>
        </w:rPr>
        <w:t xml:space="preserve">, </w:t>
      </w:r>
    </w:p>
    <w:p w14:paraId="462C0F42" w14:textId="65BD4B01" w:rsidR="00B4190A" w:rsidRDefault="001012BA" w:rsidP="002F426E">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w:t>
      </w:r>
      <w:r w:rsidR="00B4190A" w:rsidRPr="00E913FD">
        <w:rPr>
          <w:rFonts w:ascii="Times New Roman" w:hAnsi="Times New Roman" w:cs="Times New Roman"/>
          <w:color w:val="000000" w:themeColor="text1"/>
          <w:sz w:val="24"/>
          <w:szCs w:val="24"/>
        </w:rPr>
        <w:t xml:space="preserve">раховуючи історичні, національно-культурні та соціально-економічні традиції місцевого самоврядування в </w:t>
      </w:r>
      <w:r w:rsidR="008F5CAF" w:rsidRPr="00E913FD">
        <w:rPr>
          <w:rFonts w:ascii="Times New Roman" w:hAnsi="Times New Roman" w:cs="Times New Roman"/>
          <w:color w:val="000000" w:themeColor="text1"/>
          <w:sz w:val="24"/>
          <w:szCs w:val="24"/>
        </w:rPr>
        <w:t>Першотравенській міській</w:t>
      </w:r>
      <w:r w:rsidR="00B4190A" w:rsidRPr="00E913FD">
        <w:rPr>
          <w:rFonts w:ascii="Times New Roman" w:hAnsi="Times New Roman" w:cs="Times New Roman"/>
          <w:color w:val="000000" w:themeColor="text1"/>
          <w:sz w:val="24"/>
          <w:szCs w:val="24"/>
        </w:rPr>
        <w:t xml:space="preserve"> територіальній громаді,</w:t>
      </w:r>
    </w:p>
    <w:p w14:paraId="7EB21796" w14:textId="106B92FB" w:rsidR="001012BA" w:rsidRPr="00E913FD" w:rsidRDefault="001012BA" w:rsidP="002F426E">
      <w:pPr>
        <w:autoSpaceDE w:val="0"/>
        <w:autoSpaceDN w:val="0"/>
        <w:adjustRightInd w:val="0"/>
        <w:spacing w:after="0" w:line="240" w:lineRule="auto"/>
        <w:ind w:firstLine="567"/>
        <w:contextualSpacing/>
        <w:jc w:val="both"/>
        <w:rPr>
          <w:rFonts w:ascii="Times New Roman" w:hAnsi="Times New Roman" w:cs="Times New Roman"/>
          <w:color w:val="000000" w:themeColor="text1"/>
          <w:sz w:val="24"/>
          <w:szCs w:val="24"/>
        </w:rPr>
      </w:pPr>
      <w:r w:rsidRPr="001012BA">
        <w:rPr>
          <w:rFonts w:ascii="Times New Roman" w:hAnsi="Times New Roman" w:cs="Times New Roman"/>
          <w:color w:val="000000" w:themeColor="text1"/>
          <w:sz w:val="24"/>
          <w:szCs w:val="24"/>
        </w:rPr>
        <w:t xml:space="preserve">з метою встановлення загальних, чітких, недискримінаційних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у </w:t>
      </w:r>
      <w:r w:rsidRPr="00E913FD">
        <w:rPr>
          <w:rFonts w:ascii="Times New Roman" w:hAnsi="Times New Roman" w:cs="Times New Roman"/>
          <w:color w:val="000000" w:themeColor="text1"/>
          <w:sz w:val="24"/>
          <w:szCs w:val="24"/>
        </w:rPr>
        <w:t>Першотравенській міській територіальній громаді,</w:t>
      </w:r>
    </w:p>
    <w:p w14:paraId="32E4BDB9" w14:textId="77777777" w:rsidR="001012BA" w:rsidRPr="001012BA" w:rsidRDefault="001012BA" w:rsidP="002F426E">
      <w:pPr>
        <w:spacing w:after="0" w:line="240" w:lineRule="auto"/>
        <w:ind w:firstLine="567"/>
        <w:contextualSpacing/>
        <w:jc w:val="both"/>
        <w:textAlignment w:val="baseline"/>
        <w:rPr>
          <w:rFonts w:ascii="Times New Roman" w:hAnsi="Times New Roman" w:cs="Times New Roman"/>
          <w:color w:val="000000" w:themeColor="text1"/>
          <w:sz w:val="24"/>
          <w:szCs w:val="24"/>
        </w:rPr>
      </w:pPr>
      <w:r w:rsidRPr="001012BA">
        <w:rPr>
          <w:rFonts w:ascii="Times New Roman" w:hAnsi="Times New Roman" w:cs="Times New Roman"/>
          <w:color w:val="000000" w:themeColor="text1"/>
          <w:sz w:val="24"/>
          <w:szCs w:val="24"/>
        </w:rPr>
        <w:t xml:space="preserve">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 </w:t>
      </w:r>
    </w:p>
    <w:p w14:paraId="38982A1C" w14:textId="0A088F10" w:rsidR="00AC2F16" w:rsidRPr="00E913FD" w:rsidRDefault="00B4190A" w:rsidP="002F426E">
      <w:pPr>
        <w:spacing w:after="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hAnsi="Times New Roman" w:cs="Times New Roman"/>
          <w:i/>
          <w:iCs/>
          <w:color w:val="000000" w:themeColor="text1"/>
          <w:sz w:val="24"/>
          <w:szCs w:val="24"/>
        </w:rPr>
        <w:t>затверджує цей Статут</w:t>
      </w:r>
      <w:r w:rsidR="007A466D" w:rsidRPr="007A466D">
        <w:rPr>
          <w:rFonts w:ascii="Times New Roman" w:hAnsi="Times New Roman" w:cs="Times New Roman"/>
          <w:i/>
          <w:iCs/>
          <w:color w:val="000000" w:themeColor="text1"/>
          <w:sz w:val="24"/>
          <w:szCs w:val="24"/>
          <w:vertAlign w:val="superscript"/>
        </w:rPr>
        <w:t>1</w:t>
      </w:r>
      <w:r w:rsidRPr="00E913FD">
        <w:rPr>
          <w:rFonts w:ascii="Times New Roman" w:hAnsi="Times New Roman" w:cs="Times New Roman"/>
          <w:i/>
          <w:iCs/>
          <w:color w:val="000000" w:themeColor="text1"/>
          <w:sz w:val="24"/>
          <w:szCs w:val="24"/>
        </w:rPr>
        <w:t>.</w:t>
      </w:r>
    </w:p>
    <w:p w14:paraId="32FC6FED" w14:textId="62E98768" w:rsidR="00906294" w:rsidRDefault="00906294"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7533EA40" w14:textId="77777777" w:rsidR="00D7182C" w:rsidRPr="00E913FD" w:rsidRDefault="00D7182C"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33FC7E5E" w14:textId="7888B0F7"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2EF9E540" w14:textId="43DC82EB"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7D9753D3" w14:textId="3177B96B"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591109C6" w14:textId="7DB0CAD7"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0262991D" w14:textId="1B989C85"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48B94986" w14:textId="074674CC"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34FB64CA" w14:textId="2B567971"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2F7DB8A5" w14:textId="05216E8F"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E9B048A" w14:textId="4C0A22DC"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3BE82E29" w14:textId="553FA55F"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05B81C7C" w14:textId="032974E7"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87669B4" w14:textId="21C2098B"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2BF4DA3C" w14:textId="6B65073C"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1DD38807" w14:textId="57163880"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0A827D0A" w14:textId="4B03A9BF"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693D84E" w14:textId="50DE12F5" w:rsidR="008F5CAF" w:rsidRPr="00E913FD"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728A2D0C" w14:textId="1990691A" w:rsidR="008F5CAF" w:rsidRDefault="008F5CAF"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541CB8D3" w14:textId="6CEB6133" w:rsidR="007A466D" w:rsidRDefault="007A466D"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1CFCC69C" w14:textId="0CF5BCBF" w:rsidR="007A466D" w:rsidRDefault="007A466D"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4A569A11" w14:textId="6F0DF103" w:rsidR="007A466D" w:rsidRDefault="007A466D"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04E3F475" w14:textId="35D9BEEB" w:rsidR="007A466D" w:rsidRDefault="007A466D"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7D7E1CD4" w14:textId="79EC0CD4" w:rsidR="007A466D" w:rsidRDefault="007A466D"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FB51A9F" w14:textId="77777777" w:rsidR="00224185" w:rsidRDefault="00224185"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7B4B5094" w14:textId="60248893" w:rsidR="007A466D" w:rsidRPr="00224185" w:rsidRDefault="006C49D9" w:rsidP="002F426E">
      <w:pPr>
        <w:spacing w:after="0" w:line="240" w:lineRule="auto"/>
        <w:contextualSpacing/>
        <w:jc w:val="both"/>
        <w:textAlignment w:val="baseline"/>
        <w:rPr>
          <w:rFonts w:ascii="Times New Roman" w:eastAsia="Times New Roman" w:hAnsi="Times New Roman" w:cs="Times New Roman"/>
          <w:b/>
          <w:bCs/>
          <w:color w:val="000000" w:themeColor="text1"/>
          <w:sz w:val="20"/>
          <w:szCs w:val="20"/>
          <w:bdr w:val="none" w:sz="0" w:space="0" w:color="auto" w:frame="1"/>
          <w:lang w:eastAsia="uk-UA"/>
        </w:rPr>
      </w:pPr>
      <w:r w:rsidRPr="00224185">
        <w:rPr>
          <w:rFonts w:ascii="Times New Roman" w:eastAsia="Times New Roman" w:hAnsi="Times New Roman" w:cs="Times New Roman"/>
          <w:b/>
          <w:bCs/>
          <w:color w:val="000000" w:themeColor="text1"/>
          <w:sz w:val="20"/>
          <w:szCs w:val="20"/>
          <w:bdr w:val="none" w:sz="0" w:space="0" w:color="auto" w:frame="1"/>
          <w:lang w:eastAsia="uk-UA"/>
        </w:rPr>
        <w:t>______________________</w:t>
      </w:r>
    </w:p>
    <w:p w14:paraId="749863FD" w14:textId="77777777" w:rsidR="006C49D9" w:rsidRPr="00E913FD" w:rsidRDefault="006C49D9" w:rsidP="002F426E">
      <w:pPr>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0564FE95" w14:textId="77777777" w:rsidR="007A466D" w:rsidRPr="00224185" w:rsidRDefault="007A466D" w:rsidP="002F426E">
      <w:pPr>
        <w:spacing w:after="0" w:line="216" w:lineRule="auto"/>
        <w:jc w:val="both"/>
        <w:textAlignment w:val="baseline"/>
        <w:rPr>
          <w:rFonts w:ascii="Times New Roman" w:hAnsi="Times New Roman" w:cs="Times New Roman"/>
          <w:color w:val="000000" w:themeColor="text1"/>
          <w:sz w:val="20"/>
          <w:szCs w:val="20"/>
        </w:rPr>
      </w:pPr>
      <w:bookmarkStart w:id="1" w:name="_Toc195101192"/>
      <w:r w:rsidRPr="00AC241B">
        <w:rPr>
          <w:rFonts w:ascii="Times New Roman" w:hAnsi="Times New Roman" w:cs="Times New Roman"/>
          <w:color w:val="000000" w:themeColor="text1"/>
          <w:sz w:val="20"/>
          <w:szCs w:val="20"/>
          <w:vertAlign w:val="superscript"/>
        </w:rPr>
        <w:footnoteRef/>
      </w:r>
      <w:r w:rsidRPr="00224185">
        <w:rPr>
          <w:rFonts w:ascii="Times New Roman" w:hAnsi="Times New Roman" w:cs="Times New Roman"/>
          <w:color w:val="000000" w:themeColor="text1"/>
          <w:sz w:val="20"/>
          <w:szCs w:val="20"/>
        </w:rPr>
        <w:t xml:space="preserve"> Відповідно до пункту 1 частини 2 статті 10 Закону України «Про правовий режим воєнного стану» у разі утворення військової адміністрації населеного пункту (населених пунктів) Верховна Рада України за поданням Президента України може прийняти рішення про те, що у період дії воєнного стану та 30 днів після його припинення чи скасування начальник військової адміністрації, крім повноважень, віднесених до його компетенції вказаним Законом: </w:t>
      </w:r>
    </w:p>
    <w:p w14:paraId="0E873C3A" w14:textId="77777777" w:rsidR="007A466D" w:rsidRPr="00224185" w:rsidRDefault="007A466D" w:rsidP="002F426E">
      <w:pPr>
        <w:spacing w:after="0" w:line="216" w:lineRule="auto"/>
        <w:jc w:val="both"/>
        <w:textAlignment w:val="baseline"/>
        <w:rPr>
          <w:rFonts w:ascii="Times New Roman" w:hAnsi="Times New Roman" w:cs="Times New Roman"/>
          <w:color w:val="000000" w:themeColor="text1"/>
          <w:sz w:val="20"/>
          <w:szCs w:val="20"/>
        </w:rPr>
      </w:pPr>
      <w:r w:rsidRPr="00224185">
        <w:rPr>
          <w:rFonts w:ascii="Times New Roman" w:hAnsi="Times New Roman" w:cs="Times New Roman"/>
          <w:color w:val="000000" w:themeColor="text1"/>
          <w:sz w:val="20"/>
          <w:szCs w:val="20"/>
        </w:rPr>
        <w:t xml:space="preserve">•здійснює повноваження сільської, селищної, міської ради, її виконавчого комітету, сільського, селищного, міського голови; </w:t>
      </w:r>
    </w:p>
    <w:p w14:paraId="751E22FB" w14:textId="77777777" w:rsidR="007A466D" w:rsidRPr="00224185" w:rsidRDefault="007A466D" w:rsidP="002F426E">
      <w:pPr>
        <w:spacing w:after="0" w:line="216" w:lineRule="auto"/>
        <w:jc w:val="both"/>
        <w:textAlignment w:val="baseline"/>
        <w:rPr>
          <w:rFonts w:ascii="Times New Roman" w:hAnsi="Times New Roman" w:cs="Times New Roman"/>
          <w:color w:val="000000" w:themeColor="text1"/>
          <w:sz w:val="20"/>
          <w:szCs w:val="20"/>
        </w:rPr>
      </w:pPr>
      <w:r w:rsidRPr="00224185">
        <w:rPr>
          <w:rFonts w:ascii="Times New Roman" w:hAnsi="Times New Roman" w:cs="Times New Roman"/>
          <w:color w:val="000000" w:themeColor="text1"/>
          <w:sz w:val="20"/>
          <w:szCs w:val="20"/>
        </w:rPr>
        <w:t xml:space="preserve">•апарат сільської, селищної, міської ради та її виконавчого комітету, інші виконавчі органи, комунальні підприємства, установи та організації відповідної територіальної громади підпорядковуються начальнику відповідної військової адміністрації. </w:t>
      </w:r>
    </w:p>
    <w:p w14:paraId="2030F3F1" w14:textId="4FADDB92" w:rsidR="007A466D" w:rsidRPr="00224185" w:rsidRDefault="007A466D" w:rsidP="002F426E">
      <w:pPr>
        <w:spacing w:after="0" w:line="216" w:lineRule="auto"/>
        <w:jc w:val="both"/>
        <w:textAlignment w:val="baseline"/>
        <w:rPr>
          <w:rFonts w:ascii="Times New Roman" w:hAnsi="Times New Roman" w:cs="Times New Roman"/>
          <w:color w:val="000000" w:themeColor="text1"/>
          <w:sz w:val="20"/>
          <w:szCs w:val="20"/>
        </w:rPr>
      </w:pPr>
      <w:r w:rsidRPr="00224185">
        <w:rPr>
          <w:rFonts w:ascii="Times New Roman" w:hAnsi="Times New Roman" w:cs="Times New Roman"/>
          <w:color w:val="000000" w:themeColor="text1"/>
          <w:sz w:val="20"/>
          <w:szCs w:val="20"/>
        </w:rPr>
        <w:t xml:space="preserve">Таким чином, у разі прийняття Верховною Радою України такого рішення до начальника військової адміністрації переходять всі повноваження міської, селищної, сільської ради, зокрема щодо затвердження </w:t>
      </w:r>
      <w:r w:rsidR="00224185" w:rsidRPr="00224185">
        <w:rPr>
          <w:rFonts w:ascii="Times New Roman" w:hAnsi="Times New Roman" w:cs="Times New Roman"/>
          <w:color w:val="000000" w:themeColor="text1"/>
          <w:sz w:val="20"/>
          <w:szCs w:val="20"/>
        </w:rPr>
        <w:t>С</w:t>
      </w:r>
      <w:r w:rsidRPr="00224185">
        <w:rPr>
          <w:rFonts w:ascii="Times New Roman" w:hAnsi="Times New Roman" w:cs="Times New Roman"/>
          <w:color w:val="000000" w:themeColor="text1"/>
          <w:sz w:val="20"/>
          <w:szCs w:val="20"/>
        </w:rPr>
        <w:t>татуту територіальної громади, внесення до нього змін.</w:t>
      </w:r>
    </w:p>
    <w:p w14:paraId="2EACC3C5" w14:textId="52F95F97" w:rsidR="001E6B49" w:rsidRPr="00E913FD" w:rsidRDefault="001E6B49" w:rsidP="002F426E">
      <w:pPr>
        <w:pStyle w:val="1"/>
        <w:spacing w:before="0" w:line="240" w:lineRule="auto"/>
        <w:ind w:firstLine="567"/>
        <w:contextualSpacing/>
        <w:jc w:val="both"/>
        <w:rPr>
          <w:rFonts w:ascii="Times New Roman" w:eastAsia="Times New Roman" w:hAnsi="Times New Roman" w:cs="Times New Roman"/>
          <w:b/>
          <w:color w:val="000000" w:themeColor="text1"/>
          <w:sz w:val="24"/>
          <w:szCs w:val="24"/>
          <w:lang w:eastAsia="uk-UA"/>
        </w:rPr>
      </w:pPr>
      <w:r w:rsidRPr="00E913FD">
        <w:rPr>
          <w:rFonts w:ascii="Times New Roman" w:eastAsia="Times New Roman" w:hAnsi="Times New Roman" w:cs="Times New Roman"/>
          <w:b/>
          <w:color w:val="000000" w:themeColor="text1"/>
          <w:sz w:val="24"/>
          <w:szCs w:val="24"/>
          <w:bdr w:val="none" w:sz="0" w:space="0" w:color="auto" w:frame="1"/>
          <w:lang w:eastAsia="uk-UA"/>
        </w:rPr>
        <w:lastRenderedPageBreak/>
        <w:t xml:space="preserve">РОЗДІЛ </w:t>
      </w:r>
      <w:r w:rsidR="0067313D" w:rsidRPr="00E913FD">
        <w:rPr>
          <w:rFonts w:ascii="Times New Roman" w:eastAsia="Times New Roman" w:hAnsi="Times New Roman" w:cs="Times New Roman"/>
          <w:b/>
          <w:color w:val="000000" w:themeColor="text1"/>
          <w:sz w:val="24"/>
          <w:szCs w:val="24"/>
          <w:bdr w:val="none" w:sz="0" w:space="0" w:color="auto" w:frame="1"/>
          <w:lang w:val="en-US" w:eastAsia="uk-UA"/>
        </w:rPr>
        <w:t>I</w:t>
      </w:r>
      <w:r w:rsidRPr="00E913FD">
        <w:rPr>
          <w:rFonts w:ascii="Times New Roman" w:eastAsia="Times New Roman" w:hAnsi="Times New Roman" w:cs="Times New Roman"/>
          <w:b/>
          <w:color w:val="000000" w:themeColor="text1"/>
          <w:sz w:val="24"/>
          <w:szCs w:val="24"/>
          <w:bdr w:val="none" w:sz="0" w:space="0" w:color="auto" w:frame="1"/>
          <w:lang w:eastAsia="uk-UA"/>
        </w:rPr>
        <w:t>.</w:t>
      </w:r>
      <w:r w:rsidR="006A627C" w:rsidRPr="00E913FD">
        <w:rPr>
          <w:rFonts w:ascii="Times New Roman" w:eastAsia="Times New Roman" w:hAnsi="Times New Roman" w:cs="Times New Roman"/>
          <w:b/>
          <w:color w:val="000000" w:themeColor="text1"/>
          <w:sz w:val="24"/>
          <w:szCs w:val="24"/>
          <w:bdr w:val="none" w:sz="0" w:space="0" w:color="auto" w:frame="1"/>
          <w:lang w:eastAsia="uk-UA"/>
        </w:rPr>
        <w:t xml:space="preserve"> </w:t>
      </w:r>
      <w:r w:rsidRPr="00E913FD">
        <w:rPr>
          <w:rFonts w:ascii="Times New Roman" w:eastAsia="Times New Roman" w:hAnsi="Times New Roman" w:cs="Times New Roman"/>
          <w:b/>
          <w:color w:val="000000" w:themeColor="text1"/>
          <w:sz w:val="24"/>
          <w:szCs w:val="24"/>
          <w:bdr w:val="none" w:sz="0" w:space="0" w:color="auto" w:frame="1"/>
          <w:lang w:eastAsia="uk-UA"/>
        </w:rPr>
        <w:t>ЗАГАЛЬНІ ПОЛОЖЕННЯ</w:t>
      </w:r>
      <w:bookmarkEnd w:id="1"/>
    </w:p>
    <w:p w14:paraId="34DF2672" w14:textId="77777777" w:rsidR="00AC2F16" w:rsidRPr="00E913FD" w:rsidRDefault="00AC2F16"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6FD2C0FF" w14:textId="01B05C39" w:rsidR="001E6B49" w:rsidRPr="00E913FD" w:rsidRDefault="001B08B6" w:rsidP="002F426E">
      <w:pPr>
        <w:pStyle w:val="2"/>
        <w:spacing w:before="0" w:line="240" w:lineRule="auto"/>
        <w:ind w:firstLine="567"/>
        <w:contextualSpacing/>
        <w:jc w:val="both"/>
        <w:rPr>
          <w:rFonts w:ascii="Times New Roman" w:eastAsia="Times New Roman" w:hAnsi="Times New Roman" w:cs="Times New Roman"/>
          <w:b/>
          <w:color w:val="000000" w:themeColor="text1"/>
          <w:sz w:val="24"/>
          <w:szCs w:val="24"/>
          <w:bdr w:val="none" w:sz="0" w:space="0" w:color="auto" w:frame="1"/>
          <w:lang w:eastAsia="uk-UA"/>
        </w:rPr>
      </w:pPr>
      <w:bookmarkStart w:id="2" w:name="_Toc195101193"/>
      <w:r w:rsidRPr="00E913FD">
        <w:rPr>
          <w:rFonts w:ascii="Times New Roman" w:eastAsia="Times New Roman" w:hAnsi="Times New Roman" w:cs="Times New Roman"/>
          <w:b/>
          <w:color w:val="000000" w:themeColor="text1"/>
          <w:sz w:val="24"/>
          <w:szCs w:val="24"/>
          <w:bdr w:val="none" w:sz="0" w:space="0" w:color="auto" w:frame="1"/>
          <w:lang w:eastAsia="uk-UA"/>
        </w:rPr>
        <w:t>Глава 1.</w:t>
      </w:r>
      <w:bookmarkEnd w:id="2"/>
      <w:r w:rsidR="0003418D">
        <w:rPr>
          <w:rFonts w:ascii="Times New Roman" w:eastAsia="Times New Roman" w:hAnsi="Times New Roman" w:cs="Times New Roman"/>
          <w:b/>
          <w:color w:val="000000" w:themeColor="text1"/>
          <w:sz w:val="24"/>
          <w:szCs w:val="24"/>
          <w:bdr w:val="none" w:sz="0" w:space="0" w:color="auto" w:frame="1"/>
          <w:lang w:eastAsia="uk-UA"/>
        </w:rPr>
        <w:t xml:space="preserve"> </w:t>
      </w:r>
      <w:r w:rsidR="00AF58AF" w:rsidRPr="00AF58AF">
        <w:rPr>
          <w:rFonts w:ascii="Times New Roman" w:eastAsia="Times New Roman" w:hAnsi="Times New Roman" w:cs="Times New Roman"/>
          <w:b/>
          <w:color w:val="000000" w:themeColor="text1"/>
          <w:sz w:val="24"/>
          <w:szCs w:val="24"/>
          <w:bdr w:val="none" w:sz="0" w:space="0" w:color="auto" w:frame="1"/>
          <w:lang w:eastAsia="uk-UA"/>
        </w:rPr>
        <w:t>Загальна характеристика та особливості територіальної громади</w:t>
      </w:r>
    </w:p>
    <w:p w14:paraId="0342F1D3" w14:textId="77777777" w:rsidR="00AC2F16" w:rsidRPr="00E913FD" w:rsidRDefault="00AC2F16" w:rsidP="002F426E">
      <w:pPr>
        <w:spacing w:after="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3A43D071" w14:textId="7A42B4E9" w:rsidR="001E6B49" w:rsidRPr="00E913FD" w:rsidRDefault="001E6B4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b/>
          <w:bCs/>
          <w:color w:val="000000" w:themeColor="text1"/>
          <w:sz w:val="24"/>
          <w:szCs w:val="24"/>
          <w:bdr w:val="none" w:sz="0" w:space="0" w:color="auto" w:frame="1"/>
          <w:lang w:eastAsia="uk-UA"/>
        </w:rPr>
        <w:t>Стаття 1</w:t>
      </w:r>
      <w:r w:rsidR="0067313D" w:rsidRPr="00E913FD">
        <w:rPr>
          <w:rFonts w:ascii="Times New Roman" w:eastAsia="Times New Roman" w:hAnsi="Times New Roman" w:cs="Times New Roman"/>
          <w:b/>
          <w:bCs/>
          <w:color w:val="000000" w:themeColor="text1"/>
          <w:sz w:val="24"/>
          <w:szCs w:val="24"/>
          <w:bdr w:val="none" w:sz="0" w:space="0" w:color="auto" w:frame="1"/>
          <w:lang w:val="ru-RU" w:eastAsia="uk-UA"/>
        </w:rPr>
        <w:t>.</w:t>
      </w:r>
      <w:r w:rsidR="00906294" w:rsidRPr="00E913FD">
        <w:rPr>
          <w:rFonts w:ascii="Times New Roman" w:eastAsia="Times New Roman" w:hAnsi="Times New Roman" w:cs="Times New Roman"/>
          <w:b/>
          <w:bCs/>
          <w:color w:val="000000" w:themeColor="text1"/>
          <w:sz w:val="24"/>
          <w:szCs w:val="24"/>
          <w:bdr w:val="none" w:sz="0" w:space="0" w:color="auto" w:frame="1"/>
          <w:lang w:eastAsia="uk-UA"/>
        </w:rPr>
        <w:t xml:space="preserve"> Територіальна громада </w:t>
      </w:r>
    </w:p>
    <w:p w14:paraId="56A06002" w14:textId="2A70C1FD" w:rsidR="00B44A2B" w:rsidRPr="00E913FD" w:rsidRDefault="00D15774"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1</w:t>
      </w:r>
      <w:r w:rsidR="00A037D0" w:rsidRPr="00E913FD">
        <w:rPr>
          <w:rFonts w:ascii="Times New Roman" w:eastAsia="Times New Roman" w:hAnsi="Times New Roman" w:cs="Times New Roman"/>
          <w:color w:val="000000" w:themeColor="text1"/>
          <w:sz w:val="24"/>
          <w:szCs w:val="24"/>
          <w:lang w:eastAsia="uk-UA"/>
        </w:rPr>
        <w:t xml:space="preserve">. </w:t>
      </w:r>
      <w:r w:rsidR="003814F3" w:rsidRPr="00E913FD">
        <w:rPr>
          <w:rFonts w:ascii="Times New Roman" w:eastAsia="Times New Roman" w:hAnsi="Times New Roman" w:cs="Times New Roman"/>
          <w:color w:val="000000" w:themeColor="text1"/>
          <w:sz w:val="24"/>
          <w:szCs w:val="24"/>
          <w:lang w:eastAsia="uk-UA"/>
        </w:rPr>
        <w:t xml:space="preserve">Першотравенська </w:t>
      </w:r>
      <w:r w:rsidR="00A037D0" w:rsidRPr="00E913FD">
        <w:rPr>
          <w:rFonts w:ascii="Times New Roman" w:eastAsia="Times New Roman" w:hAnsi="Times New Roman" w:cs="Times New Roman"/>
          <w:color w:val="000000" w:themeColor="text1"/>
          <w:sz w:val="24"/>
          <w:szCs w:val="24"/>
          <w:lang w:eastAsia="uk-UA"/>
        </w:rPr>
        <w:t>міська</w:t>
      </w:r>
      <w:r w:rsidR="003814F3" w:rsidRPr="00E913FD">
        <w:rPr>
          <w:rFonts w:ascii="Times New Roman" w:eastAsia="Times New Roman" w:hAnsi="Times New Roman" w:cs="Times New Roman"/>
          <w:color w:val="000000" w:themeColor="text1"/>
          <w:sz w:val="24"/>
          <w:szCs w:val="24"/>
          <w:lang w:eastAsia="uk-UA"/>
        </w:rPr>
        <w:t xml:space="preserve"> </w:t>
      </w:r>
      <w:r w:rsidR="00A037D0" w:rsidRPr="00E913FD">
        <w:rPr>
          <w:rFonts w:ascii="Times New Roman" w:eastAsia="Times New Roman" w:hAnsi="Times New Roman" w:cs="Times New Roman"/>
          <w:color w:val="000000" w:themeColor="text1"/>
          <w:sz w:val="24"/>
          <w:szCs w:val="24"/>
          <w:lang w:eastAsia="uk-UA"/>
        </w:rPr>
        <w:t>територіальна громада</w:t>
      </w:r>
      <w:r w:rsidR="00AF58AF">
        <w:rPr>
          <w:rFonts w:ascii="Times New Roman" w:eastAsia="Times New Roman" w:hAnsi="Times New Roman" w:cs="Times New Roman"/>
          <w:color w:val="000000" w:themeColor="text1"/>
          <w:sz w:val="24"/>
          <w:szCs w:val="24"/>
          <w:lang w:eastAsia="uk-UA"/>
        </w:rPr>
        <w:t xml:space="preserve"> </w:t>
      </w:r>
      <w:r w:rsidR="00AF58AF" w:rsidRPr="00AF58AF">
        <w:rPr>
          <w:rFonts w:ascii="Times New Roman" w:eastAsia="Times New Roman" w:hAnsi="Times New Roman" w:cs="Times New Roman"/>
          <w:color w:val="000000" w:themeColor="text1"/>
          <w:sz w:val="24"/>
          <w:szCs w:val="24"/>
          <w:lang w:eastAsia="uk-UA"/>
        </w:rPr>
        <w:t>(далі – територіальна громада)</w:t>
      </w:r>
      <w:r w:rsidR="00AF58AF">
        <w:rPr>
          <w:rFonts w:ascii="Times New Roman" w:eastAsia="Times New Roman" w:hAnsi="Times New Roman" w:cs="Times New Roman"/>
          <w:color w:val="000000" w:themeColor="text1"/>
          <w:sz w:val="24"/>
          <w:szCs w:val="24"/>
          <w:lang w:eastAsia="uk-UA"/>
        </w:rPr>
        <w:t xml:space="preserve"> </w:t>
      </w:r>
      <w:r w:rsidR="00A037D0" w:rsidRPr="00E913FD">
        <w:rPr>
          <w:rFonts w:ascii="Times New Roman" w:eastAsia="Times New Roman" w:hAnsi="Times New Roman" w:cs="Times New Roman"/>
          <w:color w:val="000000" w:themeColor="text1"/>
          <w:sz w:val="24"/>
          <w:szCs w:val="24"/>
          <w:lang w:eastAsia="uk-UA"/>
        </w:rPr>
        <w:t xml:space="preserve">- жителі, об'єднані постійним проживанням у межах </w:t>
      </w:r>
      <w:r w:rsidR="003814F3" w:rsidRPr="00E913FD">
        <w:rPr>
          <w:rFonts w:ascii="Times New Roman" w:eastAsia="Times New Roman" w:hAnsi="Times New Roman" w:cs="Times New Roman"/>
          <w:color w:val="000000" w:themeColor="text1"/>
          <w:sz w:val="24"/>
          <w:szCs w:val="24"/>
          <w:lang w:eastAsia="uk-UA"/>
        </w:rPr>
        <w:t>міст</w:t>
      </w:r>
      <w:r w:rsidR="0067313D" w:rsidRPr="00E913FD">
        <w:rPr>
          <w:rFonts w:ascii="Times New Roman" w:eastAsia="Times New Roman" w:hAnsi="Times New Roman" w:cs="Times New Roman"/>
          <w:color w:val="000000" w:themeColor="text1"/>
          <w:sz w:val="24"/>
          <w:szCs w:val="24"/>
          <w:lang w:eastAsia="uk-UA"/>
        </w:rPr>
        <w:t>а</w:t>
      </w:r>
      <w:r w:rsidR="003814F3" w:rsidRPr="00E913FD">
        <w:rPr>
          <w:rFonts w:ascii="Times New Roman" w:eastAsia="Times New Roman" w:hAnsi="Times New Roman" w:cs="Times New Roman"/>
          <w:color w:val="000000" w:themeColor="text1"/>
          <w:sz w:val="24"/>
          <w:szCs w:val="24"/>
          <w:lang w:eastAsia="uk-UA"/>
        </w:rPr>
        <w:t xml:space="preserve"> Шахтарське</w:t>
      </w:r>
      <w:r w:rsidR="00A037D0" w:rsidRPr="00E913FD">
        <w:rPr>
          <w:rFonts w:ascii="Times New Roman" w:eastAsia="Times New Roman" w:hAnsi="Times New Roman" w:cs="Times New Roman"/>
          <w:color w:val="000000" w:themeColor="text1"/>
          <w:sz w:val="24"/>
          <w:szCs w:val="24"/>
          <w:lang w:eastAsia="uk-UA"/>
        </w:rPr>
        <w:t>.</w:t>
      </w:r>
    </w:p>
    <w:p w14:paraId="710A6FCC" w14:textId="4283821C" w:rsidR="00A01A10" w:rsidRPr="00172E3F" w:rsidRDefault="00D15774"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2.</w:t>
      </w:r>
      <w:r w:rsidR="0067313D" w:rsidRPr="00E913FD">
        <w:rPr>
          <w:rFonts w:ascii="Times New Roman" w:eastAsia="Times New Roman" w:hAnsi="Times New Roman" w:cs="Times New Roman"/>
          <w:color w:val="000000" w:themeColor="text1"/>
          <w:sz w:val="24"/>
          <w:szCs w:val="24"/>
          <w:lang w:eastAsia="uk-UA"/>
        </w:rPr>
        <w:t xml:space="preserve"> </w:t>
      </w:r>
      <w:r w:rsidR="00A01A10" w:rsidRPr="00E913FD">
        <w:rPr>
          <w:rFonts w:ascii="Times New Roman" w:eastAsia="Times New Roman" w:hAnsi="Times New Roman" w:cs="Times New Roman"/>
          <w:color w:val="000000" w:themeColor="text1"/>
          <w:sz w:val="24"/>
          <w:szCs w:val="24"/>
          <w:lang w:eastAsia="uk-UA"/>
        </w:rPr>
        <w:t xml:space="preserve">Житель - громадянин України, який задекларував або зареєстрував місце проживання на території територіальної громади або фактичне місце </w:t>
      </w:r>
      <w:r w:rsidR="00A01A10" w:rsidRPr="00D21F07">
        <w:rPr>
          <w:rFonts w:ascii="Times New Roman" w:eastAsia="Times New Roman" w:hAnsi="Times New Roman" w:cs="Times New Roman"/>
          <w:color w:val="000000" w:themeColor="text1"/>
          <w:sz w:val="24"/>
          <w:szCs w:val="24"/>
          <w:lang w:eastAsia="uk-UA"/>
        </w:rPr>
        <w:t>проживання</w:t>
      </w:r>
      <w:r w:rsidR="00D21F07" w:rsidRPr="00D21F07">
        <w:rPr>
          <w:rFonts w:ascii="Times New Roman" w:eastAsia="Times New Roman" w:hAnsi="Times New Roman" w:cs="Times New Roman"/>
          <w:color w:val="000000" w:themeColor="text1"/>
          <w:sz w:val="24"/>
          <w:szCs w:val="24"/>
          <w:lang w:eastAsia="uk-UA"/>
        </w:rPr>
        <w:t xml:space="preserve"> </w:t>
      </w:r>
      <w:r w:rsidR="00A01A10" w:rsidRPr="00D21F07">
        <w:rPr>
          <w:rFonts w:ascii="Times New Roman" w:eastAsia="Times New Roman" w:hAnsi="Times New Roman" w:cs="Times New Roman"/>
          <w:color w:val="000000" w:themeColor="text1"/>
          <w:sz w:val="24"/>
          <w:szCs w:val="24"/>
          <w:lang w:eastAsia="uk-UA"/>
        </w:rPr>
        <w:t>/</w:t>
      </w:r>
      <w:r w:rsidR="00D21F07" w:rsidRPr="00D21F07">
        <w:rPr>
          <w:rFonts w:ascii="Times New Roman" w:eastAsia="Times New Roman" w:hAnsi="Times New Roman" w:cs="Times New Roman"/>
          <w:color w:val="000000" w:themeColor="text1"/>
          <w:sz w:val="24"/>
          <w:szCs w:val="24"/>
          <w:lang w:eastAsia="uk-UA"/>
        </w:rPr>
        <w:t xml:space="preserve"> </w:t>
      </w:r>
      <w:r w:rsidR="00A01A10" w:rsidRPr="00D21F07">
        <w:rPr>
          <w:rFonts w:ascii="Times New Roman" w:eastAsia="Times New Roman" w:hAnsi="Times New Roman" w:cs="Times New Roman"/>
          <w:color w:val="000000" w:themeColor="text1"/>
          <w:sz w:val="24"/>
          <w:szCs w:val="24"/>
          <w:lang w:eastAsia="uk-UA"/>
        </w:rPr>
        <w:t>перебування</w:t>
      </w:r>
      <w:r w:rsidR="00A01A10" w:rsidRPr="00E913FD">
        <w:rPr>
          <w:rFonts w:ascii="Times New Roman" w:eastAsia="Times New Roman" w:hAnsi="Times New Roman" w:cs="Times New Roman"/>
          <w:color w:val="000000" w:themeColor="text1"/>
          <w:sz w:val="24"/>
          <w:szCs w:val="24"/>
          <w:lang w:eastAsia="uk-UA"/>
        </w:rPr>
        <w:t xml:space="preserve"> якого підтверджується довідкою про взяття на облік внутрішньо переміщеної особи (далі - житель, як</w:t>
      </w:r>
      <w:r w:rsidR="001F57CB" w:rsidRPr="00E913FD">
        <w:rPr>
          <w:rFonts w:ascii="Times New Roman" w:eastAsia="Times New Roman" w:hAnsi="Times New Roman" w:cs="Times New Roman"/>
          <w:color w:val="000000" w:themeColor="text1"/>
          <w:sz w:val="24"/>
          <w:szCs w:val="24"/>
          <w:lang w:eastAsia="uk-UA"/>
        </w:rPr>
        <w:t>ий проживає)</w:t>
      </w:r>
      <w:r w:rsidR="006C49D9" w:rsidRPr="006C49D9">
        <w:rPr>
          <w:rFonts w:ascii="Times New Roman" w:eastAsia="Times New Roman" w:hAnsi="Times New Roman" w:cs="Times New Roman"/>
          <w:color w:val="000000" w:themeColor="text1"/>
          <w:sz w:val="24"/>
          <w:szCs w:val="24"/>
          <w:vertAlign w:val="superscript"/>
          <w:lang w:eastAsia="uk-UA"/>
        </w:rPr>
        <w:t>2</w:t>
      </w:r>
      <w:r w:rsidR="001F57CB" w:rsidRPr="00E913FD">
        <w:rPr>
          <w:rFonts w:ascii="Times New Roman" w:eastAsia="Times New Roman" w:hAnsi="Times New Roman" w:cs="Times New Roman"/>
          <w:color w:val="000000" w:themeColor="text1"/>
          <w:sz w:val="24"/>
          <w:szCs w:val="24"/>
          <w:lang w:eastAsia="uk-UA"/>
        </w:rPr>
        <w:t>.</w:t>
      </w:r>
    </w:p>
    <w:p w14:paraId="386FD7C0" w14:textId="3A129266" w:rsidR="00906294" w:rsidRDefault="00AF58AF"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r w:rsidR="00906294" w:rsidRPr="00E913FD">
        <w:rPr>
          <w:rFonts w:ascii="Times New Roman" w:eastAsia="Times New Roman" w:hAnsi="Times New Roman" w:cs="Times New Roman"/>
          <w:color w:val="000000" w:themeColor="text1"/>
          <w:sz w:val="24"/>
          <w:szCs w:val="24"/>
          <w:lang w:eastAsia="uk-UA"/>
        </w:rPr>
        <w:t>.</w:t>
      </w:r>
      <w:r w:rsidR="0067313D" w:rsidRPr="00E913FD">
        <w:rPr>
          <w:rFonts w:ascii="Times New Roman" w:eastAsia="Times New Roman" w:hAnsi="Times New Roman" w:cs="Times New Roman"/>
          <w:color w:val="000000" w:themeColor="text1"/>
          <w:sz w:val="24"/>
          <w:szCs w:val="24"/>
          <w:lang w:eastAsia="uk-UA"/>
        </w:rPr>
        <w:t xml:space="preserve"> </w:t>
      </w:r>
      <w:r w:rsidR="003814F3" w:rsidRPr="00E913FD">
        <w:rPr>
          <w:rFonts w:ascii="Times New Roman" w:eastAsia="Times New Roman" w:hAnsi="Times New Roman" w:cs="Times New Roman"/>
          <w:color w:val="000000" w:themeColor="text1"/>
          <w:sz w:val="24"/>
          <w:szCs w:val="24"/>
          <w:lang w:eastAsia="uk-UA"/>
        </w:rPr>
        <w:t xml:space="preserve">Першотравенська міська </w:t>
      </w:r>
      <w:r w:rsidR="001F57CB" w:rsidRPr="00E913FD">
        <w:rPr>
          <w:rFonts w:ascii="Times New Roman" w:eastAsia="Times New Roman" w:hAnsi="Times New Roman" w:cs="Times New Roman"/>
          <w:color w:val="000000" w:themeColor="text1"/>
          <w:sz w:val="24"/>
          <w:szCs w:val="24"/>
          <w:lang w:eastAsia="uk-UA"/>
        </w:rPr>
        <w:t>територіальна громада</w:t>
      </w:r>
      <w:r w:rsidR="00906294" w:rsidRPr="00E913FD">
        <w:rPr>
          <w:rFonts w:ascii="Times New Roman" w:eastAsia="Times New Roman" w:hAnsi="Times New Roman" w:cs="Times New Roman"/>
          <w:color w:val="000000" w:themeColor="text1"/>
          <w:sz w:val="24"/>
          <w:szCs w:val="24"/>
          <w:lang w:eastAsia="uk-UA"/>
        </w:rPr>
        <w:t xml:space="preserve"> гарантує захист та забезпечує реалізацію прав і свобод осіб, які належать до національних меншин (спільнот), шляхом здійснення заходів у сфері державної політики, спрямованих на збереження, підтримку і розвиток їх самобутності та ідентичності, інтеграцію в українське суспільство.</w:t>
      </w:r>
    </w:p>
    <w:p w14:paraId="75871D02" w14:textId="5B70BA47" w:rsidR="00AF58AF" w:rsidRDefault="00AF58AF"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3367B31" w14:textId="20AEB6ED" w:rsidR="00AF58AF" w:rsidRPr="00AF58AF" w:rsidRDefault="00AF58AF"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AF58AF">
        <w:rPr>
          <w:rFonts w:ascii="Times New Roman" w:eastAsia="Times New Roman" w:hAnsi="Times New Roman" w:cs="Times New Roman"/>
          <w:b/>
          <w:bCs/>
          <w:color w:val="000000" w:themeColor="text1"/>
          <w:sz w:val="24"/>
          <w:szCs w:val="24"/>
          <w:lang w:eastAsia="uk-UA"/>
        </w:rPr>
        <w:t>Стаття 2. Адміністративний центр територіальної громади</w:t>
      </w:r>
    </w:p>
    <w:p w14:paraId="3C20E25D" w14:textId="46AB247F" w:rsidR="00AF58AF" w:rsidRPr="00AF58AF" w:rsidRDefault="00AF58AF"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AF58AF">
        <w:rPr>
          <w:rFonts w:ascii="Times New Roman" w:eastAsia="Times New Roman" w:hAnsi="Times New Roman" w:cs="Times New Roman"/>
          <w:color w:val="000000" w:themeColor="text1"/>
          <w:sz w:val="24"/>
          <w:szCs w:val="24"/>
          <w:lang w:eastAsia="uk-UA"/>
        </w:rPr>
        <w:t>1.</w:t>
      </w:r>
      <w:r w:rsidR="0003418D">
        <w:rPr>
          <w:rFonts w:ascii="Times New Roman" w:eastAsia="Times New Roman" w:hAnsi="Times New Roman" w:cs="Times New Roman"/>
          <w:color w:val="000000" w:themeColor="text1"/>
          <w:sz w:val="24"/>
          <w:szCs w:val="24"/>
          <w:lang w:eastAsia="uk-UA"/>
        </w:rPr>
        <w:t xml:space="preserve"> </w:t>
      </w:r>
      <w:r w:rsidRPr="00AF58AF">
        <w:rPr>
          <w:rFonts w:ascii="Times New Roman" w:eastAsia="Times New Roman" w:hAnsi="Times New Roman" w:cs="Times New Roman"/>
          <w:color w:val="000000" w:themeColor="text1"/>
          <w:sz w:val="24"/>
          <w:szCs w:val="24"/>
          <w:lang w:eastAsia="uk-UA"/>
        </w:rPr>
        <w:t>Адміністративний центр територіальної громади –</w:t>
      </w:r>
      <w:r>
        <w:rPr>
          <w:rFonts w:ascii="Times New Roman" w:eastAsia="Times New Roman" w:hAnsi="Times New Roman" w:cs="Times New Roman"/>
          <w:color w:val="000000" w:themeColor="text1"/>
          <w:sz w:val="24"/>
          <w:szCs w:val="24"/>
          <w:lang w:eastAsia="uk-UA"/>
        </w:rPr>
        <w:t xml:space="preserve"> </w:t>
      </w:r>
      <w:r w:rsidRPr="00AF58AF">
        <w:rPr>
          <w:rFonts w:ascii="Times New Roman" w:eastAsia="Times New Roman" w:hAnsi="Times New Roman" w:cs="Times New Roman"/>
          <w:color w:val="000000" w:themeColor="text1"/>
          <w:sz w:val="24"/>
          <w:szCs w:val="24"/>
          <w:lang w:eastAsia="uk-UA"/>
        </w:rPr>
        <w:t xml:space="preserve">місто </w:t>
      </w:r>
      <w:r>
        <w:rPr>
          <w:rFonts w:ascii="Times New Roman" w:eastAsia="Times New Roman" w:hAnsi="Times New Roman" w:cs="Times New Roman"/>
          <w:color w:val="000000" w:themeColor="text1"/>
          <w:sz w:val="24"/>
          <w:szCs w:val="24"/>
          <w:lang w:eastAsia="uk-UA"/>
        </w:rPr>
        <w:t>Шахтарське.</w:t>
      </w:r>
    </w:p>
    <w:p w14:paraId="0EA72D02" w14:textId="04E2EF8C" w:rsidR="00AF58AF" w:rsidRPr="00E913FD" w:rsidRDefault="00AF58AF"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AF58AF">
        <w:rPr>
          <w:rFonts w:ascii="Times New Roman" w:eastAsia="Times New Roman" w:hAnsi="Times New Roman" w:cs="Times New Roman"/>
          <w:color w:val="000000" w:themeColor="text1"/>
          <w:sz w:val="24"/>
          <w:szCs w:val="24"/>
          <w:lang w:eastAsia="uk-UA"/>
        </w:rPr>
        <w:t>2.</w:t>
      </w:r>
      <w:r w:rsidR="00322482">
        <w:rPr>
          <w:rFonts w:ascii="Times New Roman" w:eastAsia="Times New Roman" w:hAnsi="Times New Roman" w:cs="Times New Roman"/>
          <w:color w:val="000000" w:themeColor="text1"/>
          <w:sz w:val="24"/>
          <w:szCs w:val="24"/>
          <w:lang w:eastAsia="uk-UA"/>
        </w:rPr>
        <w:t xml:space="preserve"> </w:t>
      </w:r>
      <w:r w:rsidRPr="00AF58AF">
        <w:rPr>
          <w:rFonts w:ascii="Times New Roman" w:eastAsia="Times New Roman" w:hAnsi="Times New Roman" w:cs="Times New Roman"/>
          <w:color w:val="000000" w:themeColor="text1"/>
          <w:sz w:val="24"/>
          <w:szCs w:val="24"/>
          <w:lang w:eastAsia="uk-UA"/>
        </w:rPr>
        <w:t xml:space="preserve">Адміністративний центр територіальної громади розташований </w:t>
      </w:r>
      <w:r w:rsidR="0003418D">
        <w:rPr>
          <w:rFonts w:ascii="Times New Roman" w:eastAsia="Times New Roman" w:hAnsi="Times New Roman" w:cs="Times New Roman"/>
          <w:color w:val="000000" w:themeColor="text1"/>
          <w:sz w:val="24"/>
          <w:szCs w:val="24"/>
          <w:lang w:eastAsia="uk-UA"/>
        </w:rPr>
        <w:t>у</w:t>
      </w:r>
      <w:r w:rsidRPr="00AF58AF">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120</w:t>
      </w:r>
      <w:r w:rsidRPr="00AF58AF">
        <w:rPr>
          <w:rFonts w:ascii="Times New Roman" w:eastAsia="Times New Roman" w:hAnsi="Times New Roman" w:cs="Times New Roman"/>
          <w:color w:val="000000" w:themeColor="text1"/>
          <w:sz w:val="24"/>
          <w:szCs w:val="24"/>
          <w:lang w:eastAsia="uk-UA"/>
        </w:rPr>
        <w:t xml:space="preserve"> км від обласного центру м.</w:t>
      </w:r>
      <w:r>
        <w:rPr>
          <w:rFonts w:ascii="Times New Roman" w:eastAsia="Times New Roman" w:hAnsi="Times New Roman" w:cs="Times New Roman"/>
          <w:color w:val="000000" w:themeColor="text1"/>
          <w:sz w:val="24"/>
          <w:szCs w:val="24"/>
          <w:lang w:eastAsia="uk-UA"/>
        </w:rPr>
        <w:t xml:space="preserve"> Дніпро</w:t>
      </w:r>
      <w:r w:rsidRPr="00AF58AF">
        <w:rPr>
          <w:rFonts w:ascii="Times New Roman" w:eastAsia="Times New Roman" w:hAnsi="Times New Roman" w:cs="Times New Roman"/>
          <w:color w:val="000000" w:themeColor="text1"/>
          <w:sz w:val="24"/>
          <w:szCs w:val="24"/>
          <w:lang w:eastAsia="uk-UA"/>
        </w:rPr>
        <w:t>, відстань до м.</w:t>
      </w:r>
      <w:r>
        <w:rPr>
          <w:rFonts w:ascii="Times New Roman" w:eastAsia="Times New Roman" w:hAnsi="Times New Roman" w:cs="Times New Roman"/>
          <w:color w:val="000000" w:themeColor="text1"/>
          <w:sz w:val="24"/>
          <w:szCs w:val="24"/>
          <w:lang w:eastAsia="uk-UA"/>
        </w:rPr>
        <w:t xml:space="preserve"> Синельникове</w:t>
      </w:r>
      <w:r w:rsidRPr="00AF58AF">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w:t>
      </w:r>
      <w:r w:rsidRPr="00AF58AF">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 xml:space="preserve">110 </w:t>
      </w:r>
      <w:r w:rsidRPr="00AF58AF">
        <w:rPr>
          <w:rFonts w:ascii="Times New Roman" w:eastAsia="Times New Roman" w:hAnsi="Times New Roman" w:cs="Times New Roman"/>
          <w:color w:val="000000" w:themeColor="text1"/>
          <w:sz w:val="24"/>
          <w:szCs w:val="24"/>
          <w:lang w:eastAsia="uk-UA"/>
        </w:rPr>
        <w:t>км, до м.</w:t>
      </w:r>
      <w:r w:rsidR="0064176A">
        <w:rPr>
          <w:rFonts w:ascii="Times New Roman" w:eastAsia="Times New Roman" w:hAnsi="Times New Roman" w:cs="Times New Roman"/>
          <w:color w:val="000000" w:themeColor="text1"/>
          <w:sz w:val="24"/>
          <w:szCs w:val="24"/>
          <w:lang w:eastAsia="uk-UA"/>
        </w:rPr>
        <w:t xml:space="preserve"> Павлоград</w:t>
      </w:r>
      <w:r w:rsidR="0064176A" w:rsidRPr="00AF58AF">
        <w:rPr>
          <w:rFonts w:ascii="Times New Roman" w:eastAsia="Times New Roman" w:hAnsi="Times New Roman" w:cs="Times New Roman"/>
          <w:color w:val="000000" w:themeColor="text1"/>
          <w:sz w:val="24"/>
          <w:szCs w:val="24"/>
          <w:lang w:eastAsia="uk-UA"/>
        </w:rPr>
        <w:t xml:space="preserve"> </w:t>
      </w:r>
      <w:r w:rsidR="0064176A">
        <w:rPr>
          <w:rFonts w:ascii="Times New Roman" w:eastAsia="Times New Roman" w:hAnsi="Times New Roman" w:cs="Times New Roman"/>
          <w:color w:val="000000" w:themeColor="text1"/>
          <w:sz w:val="24"/>
          <w:szCs w:val="24"/>
          <w:lang w:eastAsia="uk-UA"/>
        </w:rPr>
        <w:t xml:space="preserve">– 55 </w:t>
      </w:r>
      <w:r w:rsidRPr="00AF58AF">
        <w:rPr>
          <w:rFonts w:ascii="Times New Roman" w:eastAsia="Times New Roman" w:hAnsi="Times New Roman" w:cs="Times New Roman"/>
          <w:color w:val="000000" w:themeColor="text1"/>
          <w:sz w:val="24"/>
          <w:szCs w:val="24"/>
          <w:lang w:eastAsia="uk-UA"/>
        </w:rPr>
        <w:t>км.</w:t>
      </w:r>
    </w:p>
    <w:p w14:paraId="12391535" w14:textId="77777777" w:rsidR="0091213B" w:rsidRPr="00E913FD" w:rsidRDefault="0091213B"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3078820" w14:textId="17C28762" w:rsidR="0091213B" w:rsidRDefault="0091213B"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r w:rsidRPr="00E913FD">
        <w:rPr>
          <w:rFonts w:ascii="Times New Roman" w:eastAsia="Times New Roman" w:hAnsi="Times New Roman" w:cs="Times New Roman"/>
          <w:b/>
          <w:bCs/>
          <w:color w:val="000000" w:themeColor="text1"/>
          <w:sz w:val="24"/>
          <w:szCs w:val="24"/>
          <w:bdr w:val="none" w:sz="0" w:space="0" w:color="auto" w:frame="1"/>
          <w:lang w:eastAsia="uk-UA"/>
        </w:rPr>
        <w:t xml:space="preserve">Стаття </w:t>
      </w:r>
      <w:r w:rsidR="0064176A">
        <w:rPr>
          <w:rFonts w:ascii="Times New Roman" w:eastAsia="Times New Roman" w:hAnsi="Times New Roman" w:cs="Times New Roman"/>
          <w:b/>
          <w:bCs/>
          <w:color w:val="000000" w:themeColor="text1"/>
          <w:sz w:val="24"/>
          <w:szCs w:val="24"/>
          <w:bdr w:val="none" w:sz="0" w:space="0" w:color="auto" w:frame="1"/>
          <w:lang w:eastAsia="uk-UA"/>
        </w:rPr>
        <w:t>3</w:t>
      </w:r>
      <w:r w:rsidRPr="00E913FD">
        <w:rPr>
          <w:rFonts w:ascii="Times New Roman" w:eastAsia="Times New Roman" w:hAnsi="Times New Roman" w:cs="Times New Roman"/>
          <w:b/>
          <w:bCs/>
          <w:color w:val="000000" w:themeColor="text1"/>
          <w:sz w:val="24"/>
          <w:szCs w:val="24"/>
          <w:bdr w:val="none" w:sz="0" w:space="0" w:color="auto" w:frame="1"/>
          <w:lang w:eastAsia="uk-UA"/>
        </w:rPr>
        <w:t xml:space="preserve">. </w:t>
      </w:r>
      <w:r w:rsidR="0064176A" w:rsidRPr="0064176A">
        <w:rPr>
          <w:rFonts w:ascii="Times New Roman" w:eastAsia="Times New Roman" w:hAnsi="Times New Roman" w:cs="Times New Roman"/>
          <w:b/>
          <w:bCs/>
          <w:color w:val="000000" w:themeColor="text1"/>
          <w:sz w:val="24"/>
          <w:szCs w:val="24"/>
          <w:bdr w:val="none" w:sz="0" w:space="0" w:color="auto" w:frame="1"/>
          <w:lang w:eastAsia="uk-UA"/>
        </w:rPr>
        <w:t>Територія територіальної громади</w:t>
      </w:r>
    </w:p>
    <w:p w14:paraId="1371E1A2" w14:textId="72097C78" w:rsidR="0064176A" w:rsidRDefault="0064176A"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176A">
        <w:rPr>
          <w:rFonts w:ascii="Times New Roman" w:eastAsia="Times New Roman" w:hAnsi="Times New Roman" w:cs="Times New Roman"/>
          <w:color w:val="000000" w:themeColor="text1"/>
          <w:sz w:val="24"/>
          <w:szCs w:val="24"/>
          <w:lang w:eastAsia="uk-UA"/>
        </w:rPr>
        <w:t>1.</w:t>
      </w:r>
      <w:r>
        <w:rPr>
          <w:rFonts w:ascii="Times New Roman" w:eastAsia="Times New Roman" w:hAnsi="Times New Roman" w:cs="Times New Roman"/>
          <w:color w:val="000000" w:themeColor="text1"/>
          <w:sz w:val="24"/>
          <w:szCs w:val="24"/>
          <w:lang w:eastAsia="uk-UA"/>
        </w:rPr>
        <w:t xml:space="preserve"> </w:t>
      </w:r>
      <w:r w:rsidRPr="0064176A">
        <w:rPr>
          <w:rFonts w:ascii="Times New Roman" w:eastAsia="Times New Roman" w:hAnsi="Times New Roman" w:cs="Times New Roman"/>
          <w:color w:val="000000" w:themeColor="text1"/>
          <w:sz w:val="24"/>
          <w:szCs w:val="24"/>
          <w:lang w:eastAsia="uk-UA"/>
        </w:rPr>
        <w:t>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 Конституції і законів України як безпосередньо, так і через органи місцевого самоврядування.</w:t>
      </w:r>
    </w:p>
    <w:p w14:paraId="1680D3FB" w14:textId="586DEC04" w:rsidR="0064176A" w:rsidRPr="00E913FD" w:rsidRDefault="0064176A"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176A">
        <w:rPr>
          <w:rFonts w:ascii="Times New Roman" w:eastAsia="Times New Roman" w:hAnsi="Times New Roman" w:cs="Times New Roman"/>
          <w:color w:val="000000" w:themeColor="text1"/>
          <w:sz w:val="24"/>
          <w:szCs w:val="24"/>
          <w:lang w:eastAsia="uk-UA"/>
        </w:rPr>
        <w:t>2.</w:t>
      </w:r>
      <w:r>
        <w:rPr>
          <w:rFonts w:ascii="Times New Roman" w:eastAsia="Times New Roman" w:hAnsi="Times New Roman" w:cs="Times New Roman"/>
          <w:color w:val="000000" w:themeColor="text1"/>
          <w:sz w:val="24"/>
          <w:szCs w:val="24"/>
          <w:lang w:eastAsia="uk-UA"/>
        </w:rPr>
        <w:t xml:space="preserve"> </w:t>
      </w:r>
      <w:r w:rsidRPr="0064176A">
        <w:rPr>
          <w:rFonts w:ascii="Times New Roman" w:eastAsia="Times New Roman" w:hAnsi="Times New Roman" w:cs="Times New Roman"/>
          <w:color w:val="000000" w:themeColor="text1"/>
          <w:sz w:val="24"/>
          <w:szCs w:val="24"/>
          <w:lang w:eastAsia="uk-UA"/>
        </w:rPr>
        <w:t xml:space="preserve">Територія територіальної громади затверджена розпорядженням Кабінету Міністрів України </w:t>
      </w:r>
      <w:r w:rsidRPr="00E913FD">
        <w:rPr>
          <w:rFonts w:ascii="Times New Roman" w:eastAsia="Times New Roman" w:hAnsi="Times New Roman" w:cs="Times New Roman"/>
          <w:color w:val="000000" w:themeColor="text1"/>
          <w:sz w:val="24"/>
          <w:szCs w:val="24"/>
          <w:lang w:eastAsia="uk-UA"/>
        </w:rPr>
        <w:t>від 12 червня 2020 року № 709-р «Про визначення адміністративних центрів та затвердження територій територіальних громад Дніпропетровської області».</w:t>
      </w:r>
    </w:p>
    <w:p w14:paraId="4A317F0E" w14:textId="499D71B4" w:rsidR="0091213B" w:rsidRPr="00E913FD" w:rsidRDefault="0064176A" w:rsidP="002F426E">
      <w:pPr>
        <w:spacing w:after="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r w:rsidR="0091213B" w:rsidRPr="00E913FD">
        <w:rPr>
          <w:rFonts w:ascii="Times New Roman" w:eastAsia="Times New Roman" w:hAnsi="Times New Roman" w:cs="Times New Roman"/>
          <w:color w:val="000000" w:themeColor="text1"/>
          <w:sz w:val="24"/>
          <w:szCs w:val="24"/>
          <w:lang w:eastAsia="uk-UA"/>
        </w:rPr>
        <w:t xml:space="preserve">. </w:t>
      </w:r>
      <w:r w:rsidR="0003418D">
        <w:rPr>
          <w:rFonts w:ascii="Times New Roman" w:eastAsia="Times New Roman" w:hAnsi="Times New Roman" w:cs="Times New Roman"/>
          <w:color w:val="000000" w:themeColor="text1"/>
          <w:sz w:val="24"/>
          <w:szCs w:val="24"/>
          <w:lang w:eastAsia="uk-UA"/>
        </w:rPr>
        <w:t>Територіальна г</w:t>
      </w:r>
      <w:r w:rsidR="0067313D" w:rsidRPr="00E913FD">
        <w:rPr>
          <w:rFonts w:ascii="Times New Roman" w:eastAsia="Times New Roman" w:hAnsi="Times New Roman" w:cs="Times New Roman"/>
          <w:color w:val="000000" w:themeColor="text1"/>
          <w:sz w:val="24"/>
          <w:szCs w:val="24"/>
          <w:lang w:eastAsia="uk-UA"/>
        </w:rPr>
        <w:t>ромада р</w:t>
      </w:r>
      <w:r w:rsidR="0091213B" w:rsidRPr="00E913FD">
        <w:rPr>
          <w:rFonts w:ascii="Times New Roman" w:eastAsia="Times New Roman" w:hAnsi="Times New Roman" w:cs="Times New Roman"/>
          <w:color w:val="000000" w:themeColor="text1"/>
          <w:sz w:val="24"/>
          <w:szCs w:val="24"/>
          <w:lang w:eastAsia="uk-UA"/>
        </w:rPr>
        <w:t xml:space="preserve">озташована в </w:t>
      </w:r>
      <w:r w:rsidR="005D4029" w:rsidRPr="00E913FD">
        <w:rPr>
          <w:rFonts w:ascii="Times New Roman" w:eastAsia="Times New Roman" w:hAnsi="Times New Roman" w:cs="Times New Roman"/>
          <w:color w:val="000000" w:themeColor="text1"/>
          <w:sz w:val="24"/>
          <w:szCs w:val="24"/>
          <w:lang w:eastAsia="uk-UA"/>
        </w:rPr>
        <w:t>Синельниківському</w:t>
      </w:r>
      <w:r w:rsidR="0091213B" w:rsidRPr="00E913FD">
        <w:rPr>
          <w:rFonts w:ascii="Times New Roman" w:eastAsia="Times New Roman" w:hAnsi="Times New Roman" w:cs="Times New Roman"/>
          <w:color w:val="000000" w:themeColor="text1"/>
          <w:sz w:val="24"/>
          <w:szCs w:val="24"/>
          <w:lang w:eastAsia="uk-UA"/>
        </w:rPr>
        <w:t xml:space="preserve"> районі</w:t>
      </w:r>
      <w:r w:rsidR="005D4029" w:rsidRPr="00E913FD">
        <w:rPr>
          <w:rFonts w:ascii="Times New Roman" w:eastAsia="Times New Roman" w:hAnsi="Times New Roman" w:cs="Times New Roman"/>
          <w:color w:val="000000" w:themeColor="text1"/>
          <w:sz w:val="24"/>
          <w:szCs w:val="24"/>
          <w:lang w:eastAsia="uk-UA"/>
        </w:rPr>
        <w:t xml:space="preserve"> Дніпропетровської </w:t>
      </w:r>
      <w:r w:rsidR="0091213B" w:rsidRPr="00E913FD">
        <w:rPr>
          <w:rFonts w:ascii="Times New Roman" w:eastAsia="Times New Roman" w:hAnsi="Times New Roman" w:cs="Times New Roman"/>
          <w:color w:val="000000" w:themeColor="text1"/>
          <w:sz w:val="24"/>
          <w:szCs w:val="24"/>
          <w:lang w:eastAsia="uk-UA"/>
        </w:rPr>
        <w:t>області і межує:</w:t>
      </w:r>
    </w:p>
    <w:p w14:paraId="67E40A89" w14:textId="4A13424B" w:rsidR="0091213B" w:rsidRPr="00E913FD" w:rsidRDefault="0091213B" w:rsidP="002F426E">
      <w:pPr>
        <w:numPr>
          <w:ilvl w:val="0"/>
          <w:numId w:val="15"/>
        </w:numPr>
        <w:spacing w:after="0" w:line="240" w:lineRule="auto"/>
        <w:ind w:left="426"/>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на півночі – </w:t>
      </w:r>
      <w:r w:rsidR="001047FC" w:rsidRPr="00E913FD">
        <w:rPr>
          <w:rFonts w:ascii="Times New Roman" w:eastAsia="Times New Roman" w:hAnsi="Times New Roman" w:cs="Times New Roman"/>
          <w:color w:val="000000" w:themeColor="text1"/>
          <w:sz w:val="24"/>
          <w:szCs w:val="24"/>
          <w:lang w:eastAsia="uk-UA"/>
        </w:rPr>
        <w:t>з Миколаївською с</w:t>
      </w:r>
      <w:r w:rsidR="00D65065" w:rsidRPr="00E913FD">
        <w:rPr>
          <w:rFonts w:ascii="Times New Roman" w:eastAsia="Times New Roman" w:hAnsi="Times New Roman" w:cs="Times New Roman"/>
          <w:color w:val="000000" w:themeColor="text1"/>
          <w:sz w:val="24"/>
          <w:szCs w:val="24"/>
          <w:lang w:eastAsia="uk-UA"/>
        </w:rPr>
        <w:t>ільською</w:t>
      </w:r>
      <w:r w:rsidR="001047FC" w:rsidRPr="00E913FD">
        <w:rPr>
          <w:rFonts w:ascii="Times New Roman" w:eastAsia="Times New Roman" w:hAnsi="Times New Roman" w:cs="Times New Roman"/>
          <w:color w:val="000000" w:themeColor="text1"/>
          <w:sz w:val="24"/>
          <w:szCs w:val="24"/>
          <w:lang w:eastAsia="uk-UA"/>
        </w:rPr>
        <w:t xml:space="preserve"> ТГ та Петропавлівською селищною</w:t>
      </w:r>
      <w:r w:rsidRPr="00E913FD">
        <w:rPr>
          <w:rFonts w:ascii="Times New Roman" w:eastAsia="Times New Roman" w:hAnsi="Times New Roman" w:cs="Times New Roman"/>
          <w:color w:val="000000" w:themeColor="text1"/>
          <w:sz w:val="24"/>
          <w:szCs w:val="24"/>
          <w:lang w:eastAsia="uk-UA"/>
        </w:rPr>
        <w:t xml:space="preserve"> ТГ </w:t>
      </w:r>
      <w:r w:rsidR="001047FC" w:rsidRPr="00E913FD">
        <w:rPr>
          <w:rFonts w:ascii="Times New Roman" w:eastAsia="Times New Roman" w:hAnsi="Times New Roman" w:cs="Times New Roman"/>
          <w:color w:val="000000" w:themeColor="text1"/>
          <w:sz w:val="24"/>
          <w:szCs w:val="24"/>
          <w:lang w:eastAsia="uk-UA"/>
        </w:rPr>
        <w:t xml:space="preserve">Дніпропетровської </w:t>
      </w:r>
      <w:r w:rsidRPr="00E913FD">
        <w:rPr>
          <w:rFonts w:ascii="Times New Roman" w:eastAsia="Times New Roman" w:hAnsi="Times New Roman" w:cs="Times New Roman"/>
          <w:color w:val="000000" w:themeColor="text1"/>
          <w:sz w:val="24"/>
          <w:szCs w:val="24"/>
          <w:lang w:eastAsia="uk-UA"/>
        </w:rPr>
        <w:t>області;</w:t>
      </w:r>
    </w:p>
    <w:p w14:paraId="32750A6E" w14:textId="7D4104CF" w:rsidR="0091213B" w:rsidRPr="00E913FD" w:rsidRDefault="0091213B" w:rsidP="002F426E">
      <w:pPr>
        <w:numPr>
          <w:ilvl w:val="0"/>
          <w:numId w:val="15"/>
        </w:numPr>
        <w:spacing w:after="0" w:line="240" w:lineRule="auto"/>
        <w:ind w:left="426"/>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на сході – з </w:t>
      </w:r>
      <w:r w:rsidR="001047FC" w:rsidRPr="00E913FD">
        <w:rPr>
          <w:rFonts w:ascii="Times New Roman" w:eastAsia="Times New Roman" w:hAnsi="Times New Roman" w:cs="Times New Roman"/>
          <w:color w:val="000000" w:themeColor="text1"/>
          <w:sz w:val="24"/>
          <w:szCs w:val="24"/>
          <w:lang w:eastAsia="uk-UA"/>
        </w:rPr>
        <w:t xml:space="preserve">Петропавлівською селищною </w:t>
      </w:r>
      <w:r w:rsidRPr="00E913FD">
        <w:rPr>
          <w:rFonts w:ascii="Times New Roman" w:eastAsia="Times New Roman" w:hAnsi="Times New Roman" w:cs="Times New Roman"/>
          <w:color w:val="000000" w:themeColor="text1"/>
          <w:sz w:val="24"/>
          <w:szCs w:val="24"/>
          <w:lang w:eastAsia="uk-UA"/>
        </w:rPr>
        <w:t xml:space="preserve">ТГ </w:t>
      </w:r>
      <w:r w:rsidR="001047FC" w:rsidRPr="00E913FD">
        <w:rPr>
          <w:rFonts w:ascii="Times New Roman" w:eastAsia="Times New Roman" w:hAnsi="Times New Roman" w:cs="Times New Roman"/>
          <w:color w:val="000000" w:themeColor="text1"/>
          <w:sz w:val="24"/>
          <w:szCs w:val="24"/>
          <w:lang w:eastAsia="uk-UA"/>
        </w:rPr>
        <w:t xml:space="preserve">Дніпропетровської </w:t>
      </w:r>
      <w:r w:rsidRPr="00E913FD">
        <w:rPr>
          <w:rFonts w:ascii="Times New Roman" w:eastAsia="Times New Roman" w:hAnsi="Times New Roman" w:cs="Times New Roman"/>
          <w:color w:val="000000" w:themeColor="text1"/>
          <w:sz w:val="24"/>
          <w:szCs w:val="24"/>
          <w:lang w:eastAsia="uk-UA"/>
        </w:rPr>
        <w:t>області;</w:t>
      </w:r>
    </w:p>
    <w:p w14:paraId="4F1DDD93" w14:textId="03C16014" w:rsidR="0091213B" w:rsidRPr="00E913FD" w:rsidRDefault="0091213B" w:rsidP="002F426E">
      <w:pPr>
        <w:numPr>
          <w:ilvl w:val="0"/>
          <w:numId w:val="15"/>
        </w:numPr>
        <w:spacing w:after="0" w:line="240" w:lineRule="auto"/>
        <w:ind w:left="426"/>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на півдні – </w:t>
      </w:r>
      <w:r w:rsidR="001047FC" w:rsidRPr="00E913FD">
        <w:rPr>
          <w:rFonts w:ascii="Times New Roman" w:eastAsia="Times New Roman" w:hAnsi="Times New Roman" w:cs="Times New Roman"/>
          <w:color w:val="000000" w:themeColor="text1"/>
          <w:sz w:val="24"/>
          <w:szCs w:val="24"/>
          <w:lang w:eastAsia="uk-UA"/>
        </w:rPr>
        <w:t>з Миколаївською с</w:t>
      </w:r>
      <w:r w:rsidR="00D65065" w:rsidRPr="00E913FD">
        <w:rPr>
          <w:rFonts w:ascii="Times New Roman" w:eastAsia="Times New Roman" w:hAnsi="Times New Roman" w:cs="Times New Roman"/>
          <w:color w:val="000000" w:themeColor="text1"/>
          <w:sz w:val="24"/>
          <w:szCs w:val="24"/>
          <w:lang w:eastAsia="uk-UA"/>
        </w:rPr>
        <w:t>ільською</w:t>
      </w:r>
      <w:r w:rsidR="001047FC" w:rsidRPr="00E913FD">
        <w:rPr>
          <w:rFonts w:ascii="Times New Roman" w:eastAsia="Times New Roman" w:hAnsi="Times New Roman" w:cs="Times New Roman"/>
          <w:color w:val="000000" w:themeColor="text1"/>
          <w:sz w:val="24"/>
          <w:szCs w:val="24"/>
          <w:lang w:eastAsia="uk-UA"/>
        </w:rPr>
        <w:t xml:space="preserve"> ТГ та Петропавлівською селищною ТГ Дніпропетровської області</w:t>
      </w:r>
      <w:r w:rsidRPr="00E913FD">
        <w:rPr>
          <w:rFonts w:ascii="Times New Roman" w:eastAsia="Times New Roman" w:hAnsi="Times New Roman" w:cs="Times New Roman"/>
          <w:color w:val="000000" w:themeColor="text1"/>
          <w:sz w:val="24"/>
          <w:szCs w:val="24"/>
          <w:lang w:eastAsia="uk-UA"/>
        </w:rPr>
        <w:t>;</w:t>
      </w:r>
    </w:p>
    <w:p w14:paraId="22FC93A3" w14:textId="40B92C8D" w:rsidR="0091213B" w:rsidRPr="0064176A" w:rsidRDefault="0091213B" w:rsidP="002F426E">
      <w:pPr>
        <w:numPr>
          <w:ilvl w:val="0"/>
          <w:numId w:val="15"/>
        </w:numPr>
        <w:spacing w:after="0" w:line="240" w:lineRule="auto"/>
        <w:ind w:left="426"/>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на заході – з </w:t>
      </w:r>
      <w:r w:rsidR="001047FC" w:rsidRPr="00E913FD">
        <w:rPr>
          <w:rFonts w:ascii="Times New Roman" w:eastAsia="Times New Roman" w:hAnsi="Times New Roman" w:cs="Times New Roman"/>
          <w:color w:val="000000" w:themeColor="text1"/>
          <w:sz w:val="24"/>
          <w:szCs w:val="24"/>
          <w:lang w:eastAsia="uk-UA"/>
        </w:rPr>
        <w:t>Миколаївською с</w:t>
      </w:r>
      <w:r w:rsidR="00D65065" w:rsidRPr="00E913FD">
        <w:rPr>
          <w:rFonts w:ascii="Times New Roman" w:eastAsia="Times New Roman" w:hAnsi="Times New Roman" w:cs="Times New Roman"/>
          <w:color w:val="000000" w:themeColor="text1"/>
          <w:sz w:val="24"/>
          <w:szCs w:val="24"/>
          <w:lang w:eastAsia="uk-UA"/>
        </w:rPr>
        <w:t>ільською</w:t>
      </w:r>
      <w:r w:rsidRPr="00E913FD">
        <w:rPr>
          <w:rFonts w:ascii="Times New Roman" w:eastAsia="Times New Roman" w:hAnsi="Times New Roman" w:cs="Times New Roman"/>
          <w:color w:val="000000" w:themeColor="text1"/>
          <w:sz w:val="24"/>
          <w:szCs w:val="24"/>
          <w:lang w:eastAsia="uk-UA"/>
        </w:rPr>
        <w:t xml:space="preserve"> ТГ </w:t>
      </w:r>
      <w:r w:rsidR="001047FC" w:rsidRPr="00E913FD">
        <w:rPr>
          <w:rFonts w:ascii="Times New Roman" w:eastAsia="Times New Roman" w:hAnsi="Times New Roman" w:cs="Times New Roman"/>
          <w:color w:val="000000" w:themeColor="text1"/>
          <w:sz w:val="24"/>
          <w:szCs w:val="24"/>
          <w:lang w:eastAsia="uk-UA"/>
        </w:rPr>
        <w:t>Дніпропетровської</w:t>
      </w:r>
      <w:r w:rsidRPr="00E913FD">
        <w:rPr>
          <w:rFonts w:ascii="Times New Roman" w:eastAsia="Times New Roman" w:hAnsi="Times New Roman" w:cs="Times New Roman"/>
          <w:color w:val="000000" w:themeColor="text1"/>
          <w:sz w:val="24"/>
          <w:szCs w:val="24"/>
          <w:lang w:eastAsia="uk-UA"/>
        </w:rPr>
        <w:t xml:space="preserve"> області.</w:t>
      </w:r>
    </w:p>
    <w:p w14:paraId="741FE110" w14:textId="3B1F343F" w:rsidR="00F8457D" w:rsidRDefault="0091213B"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4. </w:t>
      </w:r>
      <w:r w:rsidR="0052340E" w:rsidRPr="0052340E">
        <w:rPr>
          <w:rFonts w:ascii="Times New Roman" w:eastAsia="Times New Roman" w:hAnsi="Times New Roman" w:cs="Times New Roman"/>
          <w:color w:val="000000" w:themeColor="text1"/>
          <w:sz w:val="24"/>
          <w:szCs w:val="24"/>
          <w:lang w:eastAsia="uk-UA"/>
        </w:rPr>
        <w:t xml:space="preserve">Межі території територіальної громади не можуть бути змінені без згоди жителів або </w:t>
      </w:r>
      <w:r w:rsidR="00644483">
        <w:rPr>
          <w:rFonts w:ascii="Times New Roman" w:eastAsia="Times New Roman" w:hAnsi="Times New Roman" w:cs="Times New Roman"/>
          <w:color w:val="000000" w:themeColor="text1"/>
          <w:sz w:val="24"/>
          <w:szCs w:val="24"/>
          <w:lang w:eastAsia="uk-UA"/>
        </w:rPr>
        <w:t>Шахтарської міської</w:t>
      </w:r>
      <w:r w:rsidR="0052340E" w:rsidRPr="0052340E">
        <w:rPr>
          <w:rFonts w:ascii="Times New Roman" w:eastAsia="Times New Roman" w:hAnsi="Times New Roman" w:cs="Times New Roman"/>
          <w:color w:val="000000" w:themeColor="text1"/>
          <w:sz w:val="24"/>
          <w:szCs w:val="24"/>
          <w:lang w:eastAsia="uk-UA"/>
        </w:rPr>
        <w:t xml:space="preserve"> ради.</w:t>
      </w:r>
    </w:p>
    <w:p w14:paraId="37241BB2" w14:textId="12C88766" w:rsidR="00644483" w:rsidRPr="00E913FD"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5. </w:t>
      </w:r>
      <w:r w:rsidRPr="00644483">
        <w:rPr>
          <w:rFonts w:ascii="Times New Roman" w:eastAsia="Times New Roman" w:hAnsi="Times New Roman" w:cs="Times New Roman"/>
          <w:color w:val="000000" w:themeColor="text1"/>
          <w:sz w:val="24"/>
          <w:szCs w:val="24"/>
          <w:lang w:eastAsia="uk-UA"/>
        </w:rPr>
        <w:t xml:space="preserve">Площа території територіальної громади становить </w:t>
      </w:r>
      <w:r w:rsidRPr="00E913FD">
        <w:rPr>
          <w:rFonts w:ascii="Times New Roman" w:eastAsia="Times New Roman" w:hAnsi="Times New Roman" w:cs="Times New Roman"/>
          <w:color w:val="000000" w:themeColor="text1"/>
          <w:sz w:val="24"/>
          <w:szCs w:val="24"/>
          <w:lang w:eastAsia="uk-UA"/>
        </w:rPr>
        <w:t>416,2282 га.</w:t>
      </w:r>
    </w:p>
    <w:p w14:paraId="29E3A169" w14:textId="1CB40FB0"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2CAA4E9" w14:textId="73254D8B"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91CB199" w14:textId="5CD62E32"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FB7187F" w14:textId="4E337BEE"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826315B" w14:textId="5C402601"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3FEEC2D" w14:textId="201753D0"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9F7066A" w14:textId="54BDDEA8"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313BE2F" w14:textId="7773BACE"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DD277B5" w14:textId="468B1176" w:rsidR="006C49D9" w:rsidRPr="006C49D9" w:rsidRDefault="006C49D9" w:rsidP="002F426E">
      <w:pPr>
        <w:spacing w:after="0" w:line="240" w:lineRule="auto"/>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r>
        <w:rPr>
          <w:rFonts w:ascii="Times New Roman" w:eastAsia="Times New Roman" w:hAnsi="Times New Roman" w:cs="Times New Roman"/>
          <w:b/>
          <w:bCs/>
          <w:color w:val="000000" w:themeColor="text1"/>
          <w:sz w:val="24"/>
          <w:szCs w:val="24"/>
          <w:bdr w:val="none" w:sz="0" w:space="0" w:color="auto" w:frame="1"/>
          <w:lang w:eastAsia="uk-UA"/>
        </w:rPr>
        <w:t>_______________________</w:t>
      </w:r>
    </w:p>
    <w:p w14:paraId="0C747FFF" w14:textId="77777777" w:rsidR="006C49D9" w:rsidRDefault="006C49D9"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CF9C121" w14:textId="18CE3D72" w:rsidR="006C49D9" w:rsidRPr="002212B9" w:rsidRDefault="006C49D9" w:rsidP="002F426E">
      <w:pPr>
        <w:spacing w:before="120" w:after="120" w:line="240" w:lineRule="auto"/>
        <w:jc w:val="both"/>
        <w:textAlignment w:val="baseline"/>
        <w:rPr>
          <w:rFonts w:ascii="Times New Roman" w:hAnsi="Times New Roman" w:cs="Times New Roman"/>
          <w:color w:val="000000" w:themeColor="text1"/>
          <w:sz w:val="20"/>
          <w:szCs w:val="20"/>
        </w:rPr>
      </w:pPr>
      <w:r w:rsidRPr="00D7182C">
        <w:rPr>
          <w:rFonts w:ascii="Times New Roman" w:hAnsi="Times New Roman" w:cs="Times New Roman"/>
          <w:color w:val="000000" w:themeColor="text1"/>
          <w:sz w:val="20"/>
          <w:szCs w:val="20"/>
          <w:vertAlign w:val="superscript"/>
        </w:rPr>
        <w:t>2</w:t>
      </w:r>
      <w:r w:rsidRPr="002212B9">
        <w:rPr>
          <w:rFonts w:ascii="Times New Roman" w:hAnsi="Times New Roman" w:cs="Times New Roman"/>
          <w:color w:val="000000" w:themeColor="text1"/>
          <w:sz w:val="20"/>
          <w:szCs w:val="20"/>
        </w:rPr>
        <w:t xml:space="preserve"> Крім військовослужбовця строкової служби, фізичної особи, яка за </w:t>
      </w:r>
      <w:proofErr w:type="spellStart"/>
      <w:r w:rsidRPr="002212B9">
        <w:rPr>
          <w:rFonts w:ascii="Times New Roman" w:hAnsi="Times New Roman" w:cs="Times New Roman"/>
          <w:color w:val="000000" w:themeColor="text1"/>
          <w:sz w:val="20"/>
          <w:szCs w:val="20"/>
        </w:rPr>
        <w:t>вироком</w:t>
      </w:r>
      <w:proofErr w:type="spellEnd"/>
      <w:r w:rsidRPr="002212B9">
        <w:rPr>
          <w:rFonts w:ascii="Times New Roman" w:hAnsi="Times New Roman" w:cs="Times New Roman"/>
          <w:color w:val="000000" w:themeColor="text1"/>
          <w:sz w:val="20"/>
          <w:szCs w:val="20"/>
        </w:rPr>
        <w:t xml:space="preserve"> суду перебуває у місці позбавлення волі</w:t>
      </w:r>
    </w:p>
    <w:p w14:paraId="1260E6D7" w14:textId="02698EF6"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644483">
        <w:rPr>
          <w:rFonts w:ascii="Times New Roman" w:eastAsia="Times New Roman" w:hAnsi="Times New Roman" w:cs="Times New Roman"/>
          <w:b/>
          <w:bCs/>
          <w:color w:val="000000" w:themeColor="text1"/>
          <w:sz w:val="24"/>
          <w:szCs w:val="24"/>
          <w:lang w:eastAsia="uk-UA"/>
        </w:rPr>
        <w:lastRenderedPageBreak/>
        <w:t>Стаття 4. Символіка територіальної громади</w:t>
      </w:r>
    </w:p>
    <w:p w14:paraId="2A8490BC" w14:textId="1439C749"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1.</w:t>
      </w:r>
      <w:r>
        <w:rPr>
          <w:rFonts w:ascii="Times New Roman" w:eastAsia="Times New Roman" w:hAnsi="Times New Roman" w:cs="Times New Roman"/>
          <w:color w:val="000000" w:themeColor="text1"/>
          <w:sz w:val="24"/>
          <w:szCs w:val="24"/>
          <w:lang w:eastAsia="uk-UA"/>
        </w:rPr>
        <w:t xml:space="preserve"> </w:t>
      </w:r>
      <w:r w:rsidRPr="00644483">
        <w:rPr>
          <w:rFonts w:ascii="Times New Roman" w:eastAsia="Times New Roman" w:hAnsi="Times New Roman" w:cs="Times New Roman"/>
          <w:color w:val="000000" w:themeColor="text1"/>
          <w:sz w:val="24"/>
          <w:szCs w:val="24"/>
          <w:lang w:eastAsia="uk-UA"/>
        </w:rPr>
        <w:t>Територіальна громада має власну символіку – герб</w:t>
      </w:r>
      <w:r>
        <w:rPr>
          <w:rFonts w:ascii="Times New Roman" w:eastAsia="Times New Roman" w:hAnsi="Times New Roman" w:cs="Times New Roman"/>
          <w:color w:val="000000" w:themeColor="text1"/>
          <w:sz w:val="24"/>
          <w:szCs w:val="24"/>
          <w:lang w:eastAsia="uk-UA"/>
        </w:rPr>
        <w:t xml:space="preserve"> та </w:t>
      </w:r>
      <w:r w:rsidRPr="00644483">
        <w:rPr>
          <w:rFonts w:ascii="Times New Roman" w:eastAsia="Times New Roman" w:hAnsi="Times New Roman" w:cs="Times New Roman"/>
          <w:color w:val="000000" w:themeColor="text1"/>
          <w:sz w:val="24"/>
          <w:szCs w:val="24"/>
          <w:lang w:eastAsia="uk-UA"/>
        </w:rPr>
        <w:t>прапор, які відображають історичні, культурні, духовні особливості та традиції територіальної громади.</w:t>
      </w:r>
    </w:p>
    <w:p w14:paraId="3AB152D7" w14:textId="39B08BB1"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2. Символіка територіальної громади є офіційними символами громади та використову</w:t>
      </w:r>
      <w:r w:rsidR="0003418D">
        <w:rPr>
          <w:rFonts w:ascii="Times New Roman" w:eastAsia="Times New Roman" w:hAnsi="Times New Roman" w:cs="Times New Roman"/>
          <w:color w:val="000000" w:themeColor="text1"/>
          <w:sz w:val="24"/>
          <w:szCs w:val="24"/>
          <w:lang w:eastAsia="uk-UA"/>
        </w:rPr>
        <w:t>є</w:t>
      </w:r>
      <w:r w:rsidRPr="00644483">
        <w:rPr>
          <w:rFonts w:ascii="Times New Roman" w:eastAsia="Times New Roman" w:hAnsi="Times New Roman" w:cs="Times New Roman"/>
          <w:color w:val="000000" w:themeColor="text1"/>
          <w:sz w:val="24"/>
          <w:szCs w:val="24"/>
          <w:lang w:eastAsia="uk-UA"/>
        </w:rPr>
        <w:t>ться під час офіційних заходів, урочистостей та інших публічних заходів.</w:t>
      </w:r>
    </w:p>
    <w:p w14:paraId="3FC3D414" w14:textId="22AA4604"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3. Герб територіальної громади є символом історичної спадщини, культурних традицій та соціально-економічного розвитку громади. Він відображає унікальність громади.</w:t>
      </w:r>
    </w:p>
    <w:p w14:paraId="56ABD22A" w14:textId="77777777"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4. Прапор територіальної громади є символом єдності та самобутності громади. Він може використовуватися під час офіційних заходів, спортивних змагань та інших публічних заходів.</w:t>
      </w:r>
    </w:p>
    <w:p w14:paraId="18AA795D" w14:textId="77777777"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5. Гімн територіальної громади є музично-поетичним твором, який відображає історичні, культурні та соціальні цінності громади. Гімн виконується під час урочистих заходів, святкувань та інших публічних заходів.</w:t>
      </w:r>
    </w:p>
    <w:p w14:paraId="5EFEB209" w14:textId="38DDAFF2"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644483">
        <w:rPr>
          <w:rFonts w:ascii="Times New Roman" w:eastAsia="Times New Roman" w:hAnsi="Times New Roman" w:cs="Times New Roman"/>
          <w:color w:val="000000" w:themeColor="text1"/>
          <w:sz w:val="24"/>
          <w:szCs w:val="24"/>
          <w:lang w:eastAsia="uk-UA"/>
        </w:rPr>
        <w:t xml:space="preserve">6. На будівлях, де розміщена </w:t>
      </w:r>
      <w:r w:rsidR="0003418D">
        <w:rPr>
          <w:rFonts w:ascii="Times New Roman" w:eastAsia="Times New Roman" w:hAnsi="Times New Roman" w:cs="Times New Roman"/>
          <w:color w:val="000000" w:themeColor="text1"/>
          <w:sz w:val="24"/>
          <w:szCs w:val="24"/>
          <w:lang w:eastAsia="uk-UA"/>
        </w:rPr>
        <w:t xml:space="preserve">міська </w:t>
      </w:r>
      <w:r w:rsidR="00D7182C">
        <w:rPr>
          <w:rFonts w:ascii="Times New Roman" w:eastAsia="Times New Roman" w:hAnsi="Times New Roman" w:cs="Times New Roman"/>
          <w:color w:val="000000" w:themeColor="text1"/>
          <w:sz w:val="24"/>
          <w:szCs w:val="24"/>
          <w:lang w:eastAsia="uk-UA"/>
        </w:rPr>
        <w:t>р</w:t>
      </w:r>
      <w:r w:rsidRPr="00644483">
        <w:rPr>
          <w:rFonts w:ascii="Times New Roman" w:eastAsia="Times New Roman" w:hAnsi="Times New Roman" w:cs="Times New Roman"/>
          <w:color w:val="000000" w:themeColor="text1"/>
          <w:sz w:val="24"/>
          <w:szCs w:val="24"/>
          <w:lang w:eastAsia="uk-UA"/>
        </w:rPr>
        <w:t>ада, інші органи територіальної громади</w:t>
      </w:r>
      <w:r w:rsidR="0003418D">
        <w:rPr>
          <w:rFonts w:ascii="Times New Roman" w:eastAsia="Times New Roman" w:hAnsi="Times New Roman" w:cs="Times New Roman"/>
          <w:color w:val="000000" w:themeColor="text1"/>
          <w:sz w:val="24"/>
          <w:szCs w:val="24"/>
          <w:lang w:eastAsia="uk-UA"/>
        </w:rPr>
        <w:t>,</w:t>
      </w:r>
      <w:r w:rsidRPr="00644483">
        <w:rPr>
          <w:rFonts w:ascii="Times New Roman" w:eastAsia="Times New Roman" w:hAnsi="Times New Roman" w:cs="Times New Roman"/>
          <w:color w:val="000000" w:themeColor="text1"/>
          <w:sz w:val="24"/>
          <w:szCs w:val="24"/>
          <w:lang w:eastAsia="uk-UA"/>
        </w:rPr>
        <w:t xml:space="preserve"> вивішується Державний Прапор України та </w:t>
      </w:r>
      <w:r w:rsidR="0003418D">
        <w:rPr>
          <w:rFonts w:ascii="Times New Roman" w:eastAsia="Times New Roman" w:hAnsi="Times New Roman" w:cs="Times New Roman"/>
          <w:color w:val="000000" w:themeColor="text1"/>
          <w:sz w:val="24"/>
          <w:szCs w:val="24"/>
          <w:lang w:eastAsia="uk-UA"/>
        </w:rPr>
        <w:t>п</w:t>
      </w:r>
      <w:r w:rsidRPr="00644483">
        <w:rPr>
          <w:rFonts w:ascii="Times New Roman" w:eastAsia="Times New Roman" w:hAnsi="Times New Roman" w:cs="Times New Roman"/>
          <w:color w:val="000000" w:themeColor="text1"/>
          <w:sz w:val="24"/>
          <w:szCs w:val="24"/>
          <w:lang w:eastAsia="uk-UA"/>
        </w:rPr>
        <w:t xml:space="preserve">рапор </w:t>
      </w:r>
      <w:r w:rsidR="0003418D">
        <w:rPr>
          <w:rFonts w:ascii="Times New Roman" w:eastAsia="Times New Roman" w:hAnsi="Times New Roman" w:cs="Times New Roman"/>
          <w:color w:val="000000" w:themeColor="text1"/>
          <w:sz w:val="24"/>
          <w:szCs w:val="24"/>
          <w:lang w:eastAsia="uk-UA"/>
        </w:rPr>
        <w:t>г</w:t>
      </w:r>
      <w:r w:rsidRPr="00644483">
        <w:rPr>
          <w:rFonts w:ascii="Times New Roman" w:eastAsia="Times New Roman" w:hAnsi="Times New Roman" w:cs="Times New Roman"/>
          <w:color w:val="000000" w:themeColor="text1"/>
          <w:sz w:val="24"/>
          <w:szCs w:val="24"/>
          <w:lang w:eastAsia="uk-UA"/>
        </w:rPr>
        <w:t>ромади.</w:t>
      </w:r>
    </w:p>
    <w:p w14:paraId="79BEDADD" w14:textId="5389D08A" w:rsidR="00644483" w:rsidRP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7</w:t>
      </w:r>
      <w:r w:rsidRPr="00644483">
        <w:rPr>
          <w:rFonts w:ascii="Times New Roman" w:eastAsia="Times New Roman" w:hAnsi="Times New Roman" w:cs="Times New Roman"/>
          <w:color w:val="000000" w:themeColor="text1"/>
          <w:sz w:val="24"/>
          <w:szCs w:val="24"/>
          <w:lang w:eastAsia="uk-UA"/>
        </w:rPr>
        <w:t>.</w:t>
      </w:r>
      <w:r>
        <w:rPr>
          <w:rFonts w:ascii="Times New Roman" w:eastAsia="Times New Roman" w:hAnsi="Times New Roman" w:cs="Times New Roman"/>
          <w:color w:val="000000" w:themeColor="text1"/>
          <w:sz w:val="24"/>
          <w:szCs w:val="24"/>
          <w:lang w:eastAsia="uk-UA"/>
        </w:rPr>
        <w:t xml:space="preserve"> </w:t>
      </w:r>
      <w:r w:rsidRPr="00644483">
        <w:rPr>
          <w:rFonts w:ascii="Times New Roman" w:eastAsia="Times New Roman" w:hAnsi="Times New Roman" w:cs="Times New Roman"/>
          <w:color w:val="000000" w:themeColor="text1"/>
          <w:sz w:val="24"/>
          <w:szCs w:val="24"/>
          <w:lang w:eastAsia="uk-UA"/>
        </w:rPr>
        <w:t xml:space="preserve">Опис та порядок використання символіки територіальної громади визначається Положенням про символіку територіальної громади, що </w:t>
      </w:r>
      <w:r w:rsidR="0003418D">
        <w:rPr>
          <w:rFonts w:ascii="Times New Roman" w:eastAsia="Times New Roman" w:hAnsi="Times New Roman" w:cs="Times New Roman"/>
          <w:color w:val="000000" w:themeColor="text1"/>
          <w:sz w:val="24"/>
          <w:szCs w:val="24"/>
          <w:lang w:eastAsia="uk-UA"/>
        </w:rPr>
        <w:t xml:space="preserve">затверджується </w:t>
      </w:r>
      <w:r w:rsidR="00D7182C">
        <w:rPr>
          <w:rFonts w:ascii="Times New Roman" w:eastAsia="Times New Roman" w:hAnsi="Times New Roman" w:cs="Times New Roman"/>
          <w:color w:val="000000" w:themeColor="text1"/>
          <w:sz w:val="24"/>
          <w:szCs w:val="24"/>
          <w:lang w:eastAsia="uk-UA"/>
        </w:rPr>
        <w:t xml:space="preserve">окремим </w:t>
      </w:r>
      <w:r w:rsidR="0003418D">
        <w:rPr>
          <w:rFonts w:ascii="Times New Roman" w:eastAsia="Times New Roman" w:hAnsi="Times New Roman" w:cs="Times New Roman"/>
          <w:color w:val="000000" w:themeColor="text1"/>
          <w:sz w:val="24"/>
          <w:szCs w:val="24"/>
          <w:lang w:eastAsia="uk-UA"/>
        </w:rPr>
        <w:t>рішенням Ради.</w:t>
      </w:r>
    </w:p>
    <w:p w14:paraId="20CAD2D4" w14:textId="2006DB25" w:rsidR="00644483" w:rsidRDefault="0064448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EEFBBAA" w14:textId="1A3F956D" w:rsidR="00CC7722" w:rsidRPr="00CC7722" w:rsidRDefault="00CC7722"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CC7722">
        <w:rPr>
          <w:rFonts w:ascii="Times New Roman" w:eastAsia="Times New Roman" w:hAnsi="Times New Roman" w:cs="Times New Roman"/>
          <w:b/>
          <w:bCs/>
          <w:color w:val="000000" w:themeColor="text1"/>
          <w:sz w:val="24"/>
          <w:szCs w:val="24"/>
          <w:lang w:eastAsia="uk-UA"/>
        </w:rPr>
        <w:t>Стаття 5. Місцеві свята</w:t>
      </w:r>
    </w:p>
    <w:p w14:paraId="5A611870" w14:textId="41F614D4" w:rsidR="00F8457D" w:rsidRPr="00E913FD" w:rsidRDefault="00F8457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1. День </w:t>
      </w:r>
      <w:r w:rsidR="00CC7722">
        <w:rPr>
          <w:rFonts w:ascii="Times New Roman" w:eastAsia="Times New Roman" w:hAnsi="Times New Roman" w:cs="Times New Roman"/>
          <w:color w:val="000000" w:themeColor="text1"/>
          <w:sz w:val="24"/>
          <w:szCs w:val="24"/>
          <w:lang w:eastAsia="uk-UA"/>
        </w:rPr>
        <w:t>міста</w:t>
      </w:r>
      <w:r w:rsidRPr="00E913FD">
        <w:rPr>
          <w:rFonts w:ascii="Times New Roman" w:eastAsia="Times New Roman" w:hAnsi="Times New Roman" w:cs="Times New Roman"/>
          <w:color w:val="000000" w:themeColor="text1"/>
          <w:sz w:val="24"/>
          <w:szCs w:val="24"/>
          <w:lang w:eastAsia="uk-UA"/>
        </w:rPr>
        <w:t xml:space="preserve"> відзначається щорічно</w:t>
      </w:r>
      <w:r w:rsidR="007D39F1" w:rsidRPr="00E913FD">
        <w:rPr>
          <w:rFonts w:ascii="Times New Roman" w:eastAsia="Times New Roman" w:hAnsi="Times New Roman" w:cs="Times New Roman"/>
          <w:color w:val="000000" w:themeColor="text1"/>
          <w:sz w:val="24"/>
          <w:szCs w:val="24"/>
          <w:lang w:eastAsia="uk-UA"/>
        </w:rPr>
        <w:t xml:space="preserve"> в</w:t>
      </w:r>
      <w:r w:rsidRPr="00E913FD">
        <w:rPr>
          <w:rFonts w:ascii="Times New Roman" w:eastAsia="Times New Roman" w:hAnsi="Times New Roman" w:cs="Times New Roman"/>
          <w:color w:val="000000" w:themeColor="text1"/>
          <w:sz w:val="24"/>
          <w:szCs w:val="24"/>
          <w:lang w:eastAsia="uk-UA"/>
        </w:rPr>
        <w:t xml:space="preserve"> </w:t>
      </w:r>
      <w:r w:rsidR="00192925" w:rsidRPr="00E913FD">
        <w:rPr>
          <w:rFonts w:ascii="Times New Roman" w:eastAsia="Times New Roman" w:hAnsi="Times New Roman" w:cs="Times New Roman"/>
          <w:color w:val="000000" w:themeColor="text1"/>
          <w:sz w:val="24"/>
          <w:szCs w:val="24"/>
          <w:lang w:eastAsia="uk-UA"/>
        </w:rPr>
        <w:t>останн</w:t>
      </w:r>
      <w:r w:rsidR="007D39F1" w:rsidRPr="00E913FD">
        <w:rPr>
          <w:rFonts w:ascii="Times New Roman" w:eastAsia="Times New Roman" w:hAnsi="Times New Roman" w:cs="Times New Roman"/>
          <w:color w:val="000000" w:themeColor="text1"/>
          <w:sz w:val="24"/>
          <w:szCs w:val="24"/>
          <w:lang w:eastAsia="uk-UA"/>
        </w:rPr>
        <w:t>ю</w:t>
      </w:r>
      <w:r w:rsidR="00192925" w:rsidRPr="00E913FD">
        <w:rPr>
          <w:rFonts w:ascii="Times New Roman" w:eastAsia="Times New Roman" w:hAnsi="Times New Roman" w:cs="Times New Roman"/>
          <w:color w:val="000000" w:themeColor="text1"/>
          <w:sz w:val="24"/>
          <w:szCs w:val="24"/>
          <w:lang w:eastAsia="uk-UA"/>
        </w:rPr>
        <w:t xml:space="preserve"> неділ</w:t>
      </w:r>
      <w:r w:rsidR="007D39F1" w:rsidRPr="00E913FD">
        <w:rPr>
          <w:rFonts w:ascii="Times New Roman" w:eastAsia="Times New Roman" w:hAnsi="Times New Roman" w:cs="Times New Roman"/>
          <w:color w:val="000000" w:themeColor="text1"/>
          <w:sz w:val="24"/>
          <w:szCs w:val="24"/>
          <w:lang w:eastAsia="uk-UA"/>
        </w:rPr>
        <w:t>ю</w:t>
      </w:r>
      <w:r w:rsidR="00192925" w:rsidRPr="00E913FD">
        <w:rPr>
          <w:rFonts w:ascii="Times New Roman" w:eastAsia="Times New Roman" w:hAnsi="Times New Roman" w:cs="Times New Roman"/>
          <w:color w:val="000000" w:themeColor="text1"/>
          <w:sz w:val="24"/>
          <w:szCs w:val="24"/>
          <w:lang w:eastAsia="uk-UA"/>
        </w:rPr>
        <w:t xml:space="preserve"> </w:t>
      </w:r>
      <w:r w:rsidR="00CB7412">
        <w:rPr>
          <w:rFonts w:ascii="Times New Roman" w:eastAsia="Times New Roman" w:hAnsi="Times New Roman" w:cs="Times New Roman"/>
          <w:color w:val="000000" w:themeColor="text1"/>
          <w:sz w:val="24"/>
          <w:szCs w:val="24"/>
          <w:lang w:eastAsia="uk-UA"/>
        </w:rPr>
        <w:t xml:space="preserve">серпня відповідно </w:t>
      </w:r>
      <w:r w:rsidR="00CB7412" w:rsidRPr="008F212C">
        <w:rPr>
          <w:rFonts w:ascii="Times New Roman" w:eastAsia="Times New Roman" w:hAnsi="Times New Roman" w:cs="Times New Roman"/>
          <w:color w:val="000000" w:themeColor="text1"/>
          <w:sz w:val="24"/>
          <w:szCs w:val="24"/>
          <w:lang w:eastAsia="uk-UA"/>
        </w:rPr>
        <w:t>до рішення міської ради від</w:t>
      </w:r>
      <w:r w:rsidR="008F212C" w:rsidRPr="008F212C">
        <w:rPr>
          <w:rFonts w:ascii="Times New Roman" w:eastAsia="Times New Roman" w:hAnsi="Times New Roman" w:cs="Times New Roman"/>
          <w:color w:val="000000" w:themeColor="text1"/>
          <w:sz w:val="24"/>
          <w:szCs w:val="24"/>
          <w:lang w:eastAsia="uk-UA"/>
        </w:rPr>
        <w:t xml:space="preserve"> 10.04.2025 № 75-44/</w:t>
      </w:r>
      <w:r w:rsidR="008F212C" w:rsidRPr="008F212C">
        <w:rPr>
          <w:rFonts w:ascii="Times New Roman" w:eastAsia="Times New Roman" w:hAnsi="Times New Roman" w:cs="Times New Roman"/>
          <w:color w:val="000000" w:themeColor="text1"/>
          <w:sz w:val="24"/>
          <w:szCs w:val="24"/>
          <w:lang w:val="en-US" w:eastAsia="uk-UA"/>
        </w:rPr>
        <w:t>VIII</w:t>
      </w:r>
      <w:r w:rsidR="008F212C" w:rsidRPr="008F212C">
        <w:rPr>
          <w:rFonts w:ascii="Times New Roman" w:eastAsia="Times New Roman" w:hAnsi="Times New Roman" w:cs="Times New Roman"/>
          <w:color w:val="000000" w:themeColor="text1"/>
          <w:sz w:val="24"/>
          <w:szCs w:val="24"/>
          <w:lang w:eastAsia="uk-UA"/>
        </w:rPr>
        <w:t xml:space="preserve"> </w:t>
      </w:r>
      <w:r w:rsidR="00CB7412" w:rsidRPr="008F212C">
        <w:rPr>
          <w:rFonts w:ascii="Times New Roman" w:eastAsia="Times New Roman" w:hAnsi="Times New Roman" w:cs="Times New Roman"/>
          <w:color w:val="000000" w:themeColor="text1"/>
          <w:sz w:val="24"/>
          <w:szCs w:val="24"/>
          <w:lang w:eastAsia="uk-UA"/>
        </w:rPr>
        <w:t>«</w:t>
      </w:r>
      <w:r w:rsidR="008F212C" w:rsidRPr="008F212C">
        <w:rPr>
          <w:rFonts w:ascii="Times New Roman" w:eastAsia="Times New Roman" w:hAnsi="Times New Roman" w:cs="Times New Roman"/>
          <w:color w:val="000000" w:themeColor="text1"/>
          <w:sz w:val="24"/>
          <w:szCs w:val="24"/>
          <w:lang w:eastAsia="uk-UA"/>
        </w:rPr>
        <w:t>Про встановлення дати святкування Дня міста Шахтарське</w:t>
      </w:r>
      <w:r w:rsidR="00CB7412" w:rsidRPr="008F212C">
        <w:rPr>
          <w:rFonts w:ascii="Times New Roman" w:eastAsia="Times New Roman" w:hAnsi="Times New Roman" w:cs="Times New Roman"/>
          <w:color w:val="000000" w:themeColor="text1"/>
          <w:sz w:val="24"/>
          <w:szCs w:val="24"/>
          <w:lang w:eastAsia="uk-UA"/>
        </w:rPr>
        <w:t>»</w:t>
      </w:r>
      <w:r w:rsidRPr="008F212C">
        <w:rPr>
          <w:rFonts w:ascii="Times New Roman" w:eastAsia="Times New Roman" w:hAnsi="Times New Roman" w:cs="Times New Roman"/>
          <w:color w:val="000000" w:themeColor="text1"/>
          <w:sz w:val="24"/>
          <w:szCs w:val="24"/>
          <w:lang w:eastAsia="uk-UA"/>
        </w:rPr>
        <w:t>.</w:t>
      </w:r>
    </w:p>
    <w:p w14:paraId="59F36F95" w14:textId="0DEA5D1A" w:rsidR="00F8457D" w:rsidRPr="00E913FD" w:rsidRDefault="00F8457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E913FD">
        <w:rPr>
          <w:rFonts w:ascii="Times New Roman" w:eastAsia="Times New Roman" w:hAnsi="Times New Roman" w:cs="Times New Roman"/>
          <w:color w:val="000000" w:themeColor="text1"/>
          <w:sz w:val="24"/>
          <w:szCs w:val="24"/>
          <w:lang w:eastAsia="uk-UA"/>
        </w:rPr>
        <w:t xml:space="preserve">2. Рішенням </w:t>
      </w:r>
      <w:r w:rsidR="00CB7412">
        <w:rPr>
          <w:rFonts w:ascii="Times New Roman" w:eastAsia="Times New Roman" w:hAnsi="Times New Roman" w:cs="Times New Roman"/>
          <w:color w:val="000000" w:themeColor="text1"/>
          <w:sz w:val="24"/>
          <w:szCs w:val="24"/>
          <w:lang w:eastAsia="uk-UA"/>
        </w:rPr>
        <w:t>Р</w:t>
      </w:r>
      <w:r w:rsidRPr="00E913FD">
        <w:rPr>
          <w:rFonts w:ascii="Times New Roman" w:eastAsia="Times New Roman" w:hAnsi="Times New Roman" w:cs="Times New Roman"/>
          <w:color w:val="000000" w:themeColor="text1"/>
          <w:sz w:val="24"/>
          <w:szCs w:val="24"/>
          <w:lang w:eastAsia="uk-UA"/>
        </w:rPr>
        <w:t>ади можуть встановлюватись інші місцеві свята та святкові дні.</w:t>
      </w:r>
    </w:p>
    <w:p w14:paraId="500A72ED" w14:textId="51F9E885" w:rsidR="00F8457D" w:rsidRDefault="00F8457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p>
    <w:p w14:paraId="2E1D611C" w14:textId="3D5A5956" w:rsidR="000F53F2" w:rsidRPr="000F53F2" w:rsidRDefault="000F53F2"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bdr w:val="none" w:sz="0" w:space="0" w:color="auto" w:frame="1"/>
          <w:lang w:eastAsia="uk-UA"/>
        </w:rPr>
      </w:pPr>
      <w:r w:rsidRPr="000F53F2">
        <w:rPr>
          <w:rFonts w:ascii="Times New Roman" w:eastAsia="Times New Roman" w:hAnsi="Times New Roman" w:cs="Times New Roman"/>
          <w:b/>
          <w:bCs/>
          <w:color w:val="000000" w:themeColor="text1"/>
          <w:sz w:val="24"/>
          <w:szCs w:val="24"/>
          <w:bdr w:val="none" w:sz="0" w:space="0" w:color="auto" w:frame="1"/>
          <w:lang w:eastAsia="uk-UA"/>
        </w:rPr>
        <w:t>Стаття 6. Почесні відзнаки територіальної громади</w:t>
      </w:r>
      <w:r w:rsidR="006C49D9" w:rsidRPr="006C49D9">
        <w:rPr>
          <w:rFonts w:ascii="Times New Roman" w:eastAsia="Times New Roman" w:hAnsi="Times New Roman" w:cs="Times New Roman"/>
          <w:b/>
          <w:bCs/>
          <w:color w:val="000000" w:themeColor="text1"/>
          <w:sz w:val="24"/>
          <w:szCs w:val="24"/>
          <w:bdr w:val="none" w:sz="0" w:space="0" w:color="auto" w:frame="1"/>
          <w:vertAlign w:val="superscript"/>
          <w:lang w:eastAsia="uk-UA"/>
        </w:rPr>
        <w:t>3</w:t>
      </w:r>
      <w:r w:rsidRPr="000F53F2">
        <w:rPr>
          <w:rFonts w:ascii="Times New Roman" w:eastAsia="Times New Roman" w:hAnsi="Times New Roman" w:cs="Times New Roman"/>
          <w:b/>
          <w:bCs/>
          <w:color w:val="000000" w:themeColor="text1"/>
          <w:sz w:val="24"/>
          <w:szCs w:val="24"/>
          <w:bdr w:val="none" w:sz="0" w:space="0" w:color="auto" w:frame="1"/>
          <w:lang w:eastAsia="uk-UA"/>
        </w:rPr>
        <w:t xml:space="preserve"> </w:t>
      </w:r>
    </w:p>
    <w:p w14:paraId="38234A23" w14:textId="77777777" w:rsidR="000F53F2" w:rsidRPr="000F53F2" w:rsidRDefault="000F53F2"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bdr w:val="none" w:sz="0" w:space="0" w:color="auto" w:frame="1"/>
          <w:lang w:eastAsia="uk-UA"/>
        </w:rPr>
      </w:pPr>
      <w:r w:rsidRPr="000F53F2">
        <w:rPr>
          <w:rFonts w:ascii="Times New Roman" w:eastAsia="Times New Roman" w:hAnsi="Times New Roman" w:cs="Times New Roman"/>
          <w:color w:val="000000" w:themeColor="text1"/>
          <w:sz w:val="24"/>
          <w:szCs w:val="24"/>
          <w:bdr w:val="none" w:sz="0" w:space="0" w:color="auto" w:frame="1"/>
          <w:lang w:eastAsia="uk-UA"/>
        </w:rPr>
        <w:t>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w:t>
      </w:r>
    </w:p>
    <w:p w14:paraId="3CDFE7D3" w14:textId="30BD8C46" w:rsidR="000F53F2" w:rsidRPr="000F53F2" w:rsidRDefault="000F53F2"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bdr w:val="none" w:sz="0" w:space="0" w:color="auto" w:frame="1"/>
          <w:lang w:eastAsia="uk-UA"/>
        </w:rPr>
      </w:pPr>
      <w:r w:rsidRPr="000F53F2">
        <w:rPr>
          <w:rFonts w:ascii="Times New Roman" w:eastAsia="Times New Roman" w:hAnsi="Times New Roman" w:cs="Times New Roman"/>
          <w:color w:val="000000" w:themeColor="text1"/>
          <w:sz w:val="24"/>
          <w:szCs w:val="24"/>
          <w:bdr w:val="none" w:sz="0" w:space="0" w:color="auto" w:frame="1"/>
          <w:lang w:eastAsia="uk-UA"/>
        </w:rPr>
        <w:t xml:space="preserve">2. Опис та порядок нагородження почесними відзнаками територіальної громади визначається Положенням про почесні відзнаки територіальної громади, що затверджується </w:t>
      </w:r>
      <w:r>
        <w:rPr>
          <w:rFonts w:ascii="Times New Roman" w:eastAsia="Times New Roman" w:hAnsi="Times New Roman" w:cs="Times New Roman"/>
          <w:color w:val="000000" w:themeColor="text1"/>
          <w:sz w:val="24"/>
          <w:szCs w:val="24"/>
          <w:bdr w:val="none" w:sz="0" w:space="0" w:color="auto" w:frame="1"/>
          <w:lang w:eastAsia="uk-UA"/>
        </w:rPr>
        <w:t>рішенням Ради.</w:t>
      </w:r>
    </w:p>
    <w:p w14:paraId="4142C3F8" w14:textId="77777777" w:rsidR="00D15774" w:rsidRPr="00E913FD" w:rsidRDefault="00D15774" w:rsidP="002F426E">
      <w:pPr>
        <w:spacing w:after="120" w:line="24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091CF0A6" w14:textId="44BA14D5" w:rsidR="00424D0C" w:rsidRDefault="007B3192" w:rsidP="002F426E">
      <w:pPr>
        <w:spacing w:line="240" w:lineRule="auto"/>
        <w:ind w:firstLine="567"/>
        <w:contextualSpacing/>
        <w:jc w:val="both"/>
        <w:rPr>
          <w:rFonts w:ascii="Times New Roman" w:eastAsia="Times New Roman" w:hAnsi="Times New Roman" w:cs="Times New Roman"/>
          <w:b/>
          <w:bCs/>
          <w:color w:val="000000" w:themeColor="text1"/>
          <w:sz w:val="24"/>
          <w:szCs w:val="24"/>
          <w:bdr w:val="none" w:sz="0" w:space="0" w:color="auto" w:frame="1"/>
          <w:lang w:eastAsia="uk-UA"/>
        </w:rPr>
      </w:pPr>
      <w:r w:rsidRPr="007B3192">
        <w:rPr>
          <w:rFonts w:ascii="Times New Roman" w:eastAsia="Times New Roman" w:hAnsi="Times New Roman" w:cs="Times New Roman"/>
          <w:b/>
          <w:bCs/>
          <w:color w:val="000000" w:themeColor="text1"/>
          <w:sz w:val="24"/>
          <w:szCs w:val="24"/>
          <w:bdr w:val="none" w:sz="0" w:space="0" w:color="auto" w:frame="1"/>
          <w:lang w:eastAsia="uk-UA"/>
        </w:rPr>
        <w:t>Глава 2. Засади здійснення місцевого самоврядування на території територіальної громади</w:t>
      </w:r>
    </w:p>
    <w:p w14:paraId="41388F53" w14:textId="31DF3C8B" w:rsidR="008132C2" w:rsidRDefault="008132C2" w:rsidP="002F426E">
      <w:pPr>
        <w:spacing w:line="240" w:lineRule="auto"/>
        <w:ind w:firstLine="567"/>
        <w:contextualSpacing/>
        <w:jc w:val="both"/>
        <w:rPr>
          <w:rFonts w:ascii="Times New Roman" w:eastAsia="Times New Roman" w:hAnsi="Times New Roman" w:cs="Times New Roman"/>
          <w:b/>
          <w:bCs/>
          <w:color w:val="000000" w:themeColor="text1"/>
          <w:sz w:val="24"/>
          <w:szCs w:val="24"/>
          <w:bdr w:val="none" w:sz="0" w:space="0" w:color="auto" w:frame="1"/>
          <w:lang w:eastAsia="uk-UA"/>
        </w:rPr>
      </w:pPr>
    </w:p>
    <w:p w14:paraId="68AEE6EC" w14:textId="0DB9AE37" w:rsidR="008132C2" w:rsidRPr="008132C2" w:rsidRDefault="008132C2" w:rsidP="002F426E">
      <w:pPr>
        <w:spacing w:line="240" w:lineRule="auto"/>
        <w:ind w:firstLine="567"/>
        <w:contextualSpacing/>
        <w:jc w:val="both"/>
        <w:rPr>
          <w:rFonts w:ascii="Times New Roman" w:eastAsia="Times New Roman" w:hAnsi="Times New Roman" w:cs="Times New Roman"/>
          <w:b/>
          <w:bCs/>
          <w:color w:val="000000" w:themeColor="text1"/>
          <w:sz w:val="24"/>
          <w:szCs w:val="24"/>
          <w:bdr w:val="none" w:sz="0" w:space="0" w:color="auto" w:frame="1"/>
          <w:lang w:eastAsia="uk-UA"/>
        </w:rPr>
      </w:pPr>
      <w:r w:rsidRPr="008132C2">
        <w:rPr>
          <w:rFonts w:ascii="Times New Roman" w:eastAsia="Times New Roman" w:hAnsi="Times New Roman" w:cs="Times New Roman"/>
          <w:b/>
          <w:bCs/>
          <w:color w:val="000000" w:themeColor="text1"/>
          <w:sz w:val="24"/>
          <w:szCs w:val="24"/>
          <w:bdr w:val="none" w:sz="0" w:space="0" w:color="auto" w:frame="1"/>
          <w:lang w:eastAsia="uk-UA"/>
        </w:rPr>
        <w:t>Стаття 7. Зміст місцевого самоврядування</w:t>
      </w:r>
    </w:p>
    <w:p w14:paraId="5C226EB8" w14:textId="600A76D2" w:rsidR="008132C2" w:rsidRPr="008132C2" w:rsidRDefault="008132C2" w:rsidP="002F426E">
      <w:pPr>
        <w:spacing w:line="240" w:lineRule="auto"/>
        <w:ind w:firstLine="567"/>
        <w:contextualSpacing/>
        <w:jc w:val="both"/>
        <w:rPr>
          <w:rFonts w:ascii="Times New Roman" w:eastAsia="Times New Roman" w:hAnsi="Times New Roman" w:cs="Times New Roman"/>
          <w:color w:val="000000" w:themeColor="text1"/>
          <w:sz w:val="24"/>
          <w:szCs w:val="24"/>
          <w:bdr w:val="none" w:sz="0" w:space="0" w:color="auto" w:frame="1"/>
          <w:lang w:eastAsia="uk-UA"/>
        </w:rPr>
      </w:pPr>
      <w:r w:rsidRPr="008132C2">
        <w:rPr>
          <w:rFonts w:ascii="Times New Roman" w:eastAsia="Times New Roman" w:hAnsi="Times New Roman" w:cs="Times New Roman"/>
          <w:color w:val="000000" w:themeColor="text1"/>
          <w:sz w:val="24"/>
          <w:szCs w:val="24"/>
          <w:bdr w:val="none" w:sz="0" w:space="0" w:color="auto" w:frame="1"/>
          <w:lang w:eastAsia="uk-UA"/>
        </w:rPr>
        <w:t xml:space="preserve">1. Місцеве самоврядування - це гарантоване державою право та реальна здатність жителів самостійно або під відповідальність органів </w:t>
      </w:r>
      <w:r w:rsidR="0003418D">
        <w:rPr>
          <w:rFonts w:ascii="Times New Roman" w:eastAsia="Times New Roman" w:hAnsi="Times New Roman" w:cs="Times New Roman"/>
          <w:color w:val="000000" w:themeColor="text1"/>
          <w:sz w:val="24"/>
          <w:szCs w:val="24"/>
          <w:bdr w:val="none" w:sz="0" w:space="0" w:color="auto" w:frame="1"/>
          <w:lang w:eastAsia="uk-UA"/>
        </w:rPr>
        <w:t>і</w:t>
      </w:r>
      <w:r w:rsidRPr="008132C2">
        <w:rPr>
          <w:rFonts w:ascii="Times New Roman" w:eastAsia="Times New Roman" w:hAnsi="Times New Roman" w:cs="Times New Roman"/>
          <w:color w:val="000000" w:themeColor="text1"/>
          <w:sz w:val="24"/>
          <w:szCs w:val="24"/>
          <w:bdr w:val="none" w:sz="0" w:space="0" w:color="auto" w:frame="1"/>
          <w:lang w:eastAsia="uk-UA"/>
        </w:rPr>
        <w:t xml:space="preserve">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50BFFB58" w14:textId="3A27CE1A" w:rsidR="008132C2" w:rsidRDefault="008132C2" w:rsidP="002F426E">
      <w:pPr>
        <w:spacing w:line="240" w:lineRule="auto"/>
        <w:ind w:firstLine="567"/>
        <w:contextualSpacing/>
        <w:jc w:val="both"/>
        <w:rPr>
          <w:rFonts w:ascii="Times New Roman" w:eastAsia="Times New Roman" w:hAnsi="Times New Roman" w:cs="Times New Roman"/>
          <w:color w:val="000000" w:themeColor="text1"/>
          <w:sz w:val="24"/>
          <w:szCs w:val="24"/>
          <w:bdr w:val="none" w:sz="0" w:space="0" w:color="auto" w:frame="1"/>
          <w:lang w:eastAsia="uk-UA"/>
        </w:rPr>
      </w:pPr>
      <w:r w:rsidRPr="008132C2">
        <w:rPr>
          <w:rFonts w:ascii="Times New Roman" w:eastAsia="Times New Roman" w:hAnsi="Times New Roman" w:cs="Times New Roman"/>
          <w:color w:val="000000" w:themeColor="text1"/>
          <w:sz w:val="24"/>
          <w:szCs w:val="24"/>
          <w:bdr w:val="none" w:sz="0" w:space="0" w:color="auto" w:frame="1"/>
          <w:lang w:eastAsia="uk-UA"/>
        </w:rPr>
        <w:t xml:space="preserve">2. Місцеве самоврядування здійснюється жителями як безпосередньо, так і через міську раду та її виконавчі органи, а також через </w:t>
      </w:r>
      <w:r w:rsidR="002C1BB8">
        <w:rPr>
          <w:rFonts w:ascii="Times New Roman" w:eastAsia="Times New Roman" w:hAnsi="Times New Roman" w:cs="Times New Roman"/>
          <w:color w:val="000000" w:themeColor="text1"/>
          <w:sz w:val="24"/>
          <w:szCs w:val="24"/>
          <w:bdr w:val="none" w:sz="0" w:space="0" w:color="auto" w:frame="1"/>
          <w:lang w:eastAsia="uk-UA"/>
        </w:rPr>
        <w:t>Синельниківську</w:t>
      </w:r>
      <w:r w:rsidRPr="008132C2">
        <w:rPr>
          <w:rFonts w:ascii="Times New Roman" w:eastAsia="Times New Roman" w:hAnsi="Times New Roman" w:cs="Times New Roman"/>
          <w:color w:val="000000" w:themeColor="text1"/>
          <w:sz w:val="24"/>
          <w:szCs w:val="24"/>
          <w:bdr w:val="none" w:sz="0" w:space="0" w:color="auto" w:frame="1"/>
          <w:lang w:eastAsia="uk-UA"/>
        </w:rPr>
        <w:t xml:space="preserve"> районну </w:t>
      </w:r>
      <w:r w:rsidR="0003418D">
        <w:rPr>
          <w:rFonts w:ascii="Times New Roman" w:eastAsia="Times New Roman" w:hAnsi="Times New Roman" w:cs="Times New Roman"/>
          <w:color w:val="000000" w:themeColor="text1"/>
          <w:sz w:val="24"/>
          <w:szCs w:val="24"/>
          <w:bdr w:val="none" w:sz="0" w:space="0" w:color="auto" w:frame="1"/>
          <w:lang w:eastAsia="uk-UA"/>
        </w:rPr>
        <w:t>і</w:t>
      </w:r>
      <w:r w:rsidRPr="008132C2">
        <w:rPr>
          <w:rFonts w:ascii="Times New Roman" w:eastAsia="Times New Roman" w:hAnsi="Times New Roman" w:cs="Times New Roman"/>
          <w:color w:val="000000" w:themeColor="text1"/>
          <w:sz w:val="24"/>
          <w:szCs w:val="24"/>
          <w:bdr w:val="none" w:sz="0" w:space="0" w:color="auto" w:frame="1"/>
          <w:lang w:eastAsia="uk-UA"/>
        </w:rPr>
        <w:t xml:space="preserve"> </w:t>
      </w:r>
      <w:r w:rsidR="002C1BB8">
        <w:rPr>
          <w:rFonts w:ascii="Times New Roman" w:eastAsia="Times New Roman" w:hAnsi="Times New Roman" w:cs="Times New Roman"/>
          <w:color w:val="000000" w:themeColor="text1"/>
          <w:sz w:val="24"/>
          <w:szCs w:val="24"/>
          <w:bdr w:val="none" w:sz="0" w:space="0" w:color="auto" w:frame="1"/>
          <w:lang w:eastAsia="uk-UA"/>
        </w:rPr>
        <w:t>Дніпропетровську</w:t>
      </w:r>
      <w:r w:rsidRPr="008132C2">
        <w:rPr>
          <w:rFonts w:ascii="Times New Roman" w:eastAsia="Times New Roman" w:hAnsi="Times New Roman" w:cs="Times New Roman"/>
          <w:color w:val="000000" w:themeColor="text1"/>
          <w:sz w:val="24"/>
          <w:szCs w:val="24"/>
          <w:bdr w:val="none" w:sz="0" w:space="0" w:color="auto" w:frame="1"/>
          <w:lang w:eastAsia="uk-UA"/>
        </w:rPr>
        <w:t xml:space="preserve"> обласну ради, які представляють спільні інтереси територіальної громади та інших територіальних громад, що перебувають у цих районі, області.</w:t>
      </w:r>
    </w:p>
    <w:p w14:paraId="14909265" w14:textId="77777777" w:rsidR="002C1BB8" w:rsidRDefault="002C1BB8" w:rsidP="002F426E">
      <w:pPr>
        <w:spacing w:line="240" w:lineRule="auto"/>
        <w:contextualSpacing/>
        <w:jc w:val="both"/>
        <w:rPr>
          <w:rFonts w:ascii="Times New Roman" w:eastAsia="Times New Roman" w:hAnsi="Times New Roman" w:cs="Times New Roman"/>
          <w:color w:val="000000" w:themeColor="text1"/>
          <w:sz w:val="24"/>
          <w:szCs w:val="24"/>
          <w:bdr w:val="none" w:sz="0" w:space="0" w:color="auto" w:frame="1"/>
          <w:lang w:eastAsia="uk-UA"/>
        </w:rPr>
      </w:pPr>
    </w:p>
    <w:p w14:paraId="0814368F" w14:textId="28351583" w:rsidR="002C1BB8" w:rsidRDefault="002C1BB8" w:rsidP="002F426E">
      <w:pPr>
        <w:spacing w:line="240" w:lineRule="auto"/>
        <w:contextualSpacing/>
        <w:jc w:val="both"/>
        <w:rPr>
          <w:rFonts w:ascii="Times New Roman" w:eastAsia="Times New Roman" w:hAnsi="Times New Roman" w:cs="Times New Roman"/>
          <w:color w:val="000000" w:themeColor="text1"/>
          <w:sz w:val="24"/>
          <w:szCs w:val="24"/>
          <w:bdr w:val="none" w:sz="0" w:space="0" w:color="auto" w:frame="1"/>
          <w:lang w:eastAsia="uk-UA"/>
        </w:rPr>
      </w:pPr>
      <w:r>
        <w:rPr>
          <w:rFonts w:ascii="Times New Roman" w:eastAsia="Times New Roman" w:hAnsi="Times New Roman" w:cs="Times New Roman"/>
          <w:color w:val="000000" w:themeColor="text1"/>
          <w:sz w:val="24"/>
          <w:szCs w:val="24"/>
          <w:bdr w:val="none" w:sz="0" w:space="0" w:color="auto" w:frame="1"/>
          <w:lang w:eastAsia="uk-UA"/>
        </w:rPr>
        <w:t>____________________</w:t>
      </w:r>
    </w:p>
    <w:p w14:paraId="178705E1" w14:textId="77777777" w:rsidR="0003418D" w:rsidRDefault="0003418D" w:rsidP="002F426E">
      <w:pPr>
        <w:spacing w:line="240" w:lineRule="auto"/>
        <w:ind w:firstLine="567"/>
        <w:contextualSpacing/>
        <w:jc w:val="both"/>
        <w:rPr>
          <w:rFonts w:ascii="Times New Roman" w:eastAsia="Times New Roman" w:hAnsi="Times New Roman" w:cs="Times New Roman"/>
          <w:color w:val="000000" w:themeColor="text1"/>
          <w:sz w:val="24"/>
          <w:szCs w:val="24"/>
          <w:bdr w:val="none" w:sz="0" w:space="0" w:color="auto" w:frame="1"/>
          <w:lang w:eastAsia="uk-UA"/>
        </w:rPr>
      </w:pPr>
    </w:p>
    <w:p w14:paraId="695359C2" w14:textId="0092560F" w:rsidR="006C49D9" w:rsidRPr="002212B9" w:rsidRDefault="006C49D9" w:rsidP="002F426E">
      <w:pPr>
        <w:spacing w:line="240" w:lineRule="auto"/>
        <w:contextualSpacing/>
        <w:jc w:val="both"/>
        <w:rPr>
          <w:rFonts w:ascii="Times New Roman" w:eastAsia="Times New Roman" w:hAnsi="Times New Roman" w:cs="Times New Roman"/>
          <w:color w:val="000000" w:themeColor="text1"/>
          <w:sz w:val="20"/>
          <w:szCs w:val="20"/>
          <w:bdr w:val="none" w:sz="0" w:space="0" w:color="auto" w:frame="1"/>
          <w:lang w:eastAsia="uk-UA"/>
        </w:rPr>
      </w:pPr>
      <w:r w:rsidRPr="00D17113">
        <w:rPr>
          <w:rFonts w:ascii="Times New Roman" w:eastAsia="Times New Roman" w:hAnsi="Times New Roman" w:cs="Times New Roman"/>
          <w:color w:val="000000" w:themeColor="text1"/>
          <w:sz w:val="20"/>
          <w:szCs w:val="20"/>
          <w:bdr w:val="none" w:sz="0" w:space="0" w:color="auto" w:frame="1"/>
          <w:vertAlign w:val="superscript"/>
          <w:lang w:eastAsia="uk-UA"/>
        </w:rPr>
        <w:t>3</w:t>
      </w:r>
      <w:r w:rsidRPr="002212B9">
        <w:rPr>
          <w:rFonts w:ascii="Times New Roman" w:eastAsia="Times New Roman" w:hAnsi="Times New Roman" w:cs="Times New Roman"/>
          <w:color w:val="000000" w:themeColor="text1"/>
          <w:sz w:val="20"/>
          <w:szCs w:val="20"/>
          <w:bdr w:val="none" w:sz="0" w:space="0" w:color="auto" w:frame="1"/>
          <w:lang w:eastAsia="uk-UA"/>
        </w:rPr>
        <w:t xml:space="preserve"> Почесними відзнаками територіальної громади можуть бути: </w:t>
      </w:r>
      <w:r w:rsidR="002C1BB8" w:rsidRPr="002212B9">
        <w:rPr>
          <w:rFonts w:ascii="Times New Roman" w:eastAsia="Times New Roman" w:hAnsi="Times New Roman" w:cs="Times New Roman"/>
          <w:color w:val="000000" w:themeColor="text1"/>
          <w:sz w:val="20"/>
          <w:szCs w:val="20"/>
          <w:bdr w:val="none" w:sz="0" w:space="0" w:color="auto" w:frame="1"/>
          <w:lang w:eastAsia="uk-UA"/>
        </w:rPr>
        <w:t>Г</w:t>
      </w:r>
      <w:r w:rsidRPr="002212B9">
        <w:rPr>
          <w:rFonts w:ascii="Times New Roman" w:eastAsia="Times New Roman" w:hAnsi="Times New Roman" w:cs="Times New Roman"/>
          <w:color w:val="000000" w:themeColor="text1"/>
          <w:sz w:val="20"/>
          <w:szCs w:val="20"/>
          <w:bdr w:val="none" w:sz="0" w:space="0" w:color="auto" w:frame="1"/>
          <w:lang w:eastAsia="uk-UA"/>
        </w:rPr>
        <w:t>рамота</w:t>
      </w:r>
      <w:r w:rsidR="002C1BB8" w:rsidRPr="002212B9">
        <w:rPr>
          <w:rFonts w:ascii="Times New Roman" w:eastAsia="Times New Roman" w:hAnsi="Times New Roman" w:cs="Times New Roman"/>
          <w:color w:val="000000" w:themeColor="text1"/>
          <w:sz w:val="20"/>
          <w:szCs w:val="20"/>
          <w:bdr w:val="none" w:sz="0" w:space="0" w:color="auto" w:frame="1"/>
          <w:lang w:eastAsia="uk-UA"/>
        </w:rPr>
        <w:t xml:space="preserve"> виконавчого комітету Шахтарської міської ради</w:t>
      </w:r>
      <w:r w:rsidRPr="002212B9">
        <w:rPr>
          <w:rFonts w:ascii="Times New Roman" w:eastAsia="Times New Roman" w:hAnsi="Times New Roman" w:cs="Times New Roman"/>
          <w:color w:val="000000" w:themeColor="text1"/>
          <w:sz w:val="20"/>
          <w:szCs w:val="20"/>
          <w:bdr w:val="none" w:sz="0" w:space="0" w:color="auto" w:frame="1"/>
          <w:lang w:eastAsia="uk-UA"/>
        </w:rPr>
        <w:t xml:space="preserve">, </w:t>
      </w:r>
      <w:r w:rsidR="002C1BB8" w:rsidRPr="002212B9">
        <w:rPr>
          <w:rFonts w:ascii="Times New Roman" w:eastAsia="Times New Roman" w:hAnsi="Times New Roman" w:cs="Times New Roman"/>
          <w:color w:val="000000" w:themeColor="text1"/>
          <w:sz w:val="20"/>
          <w:szCs w:val="20"/>
          <w:bdr w:val="none" w:sz="0" w:space="0" w:color="auto" w:frame="1"/>
          <w:lang w:eastAsia="uk-UA"/>
        </w:rPr>
        <w:t>П</w:t>
      </w:r>
      <w:r w:rsidRPr="002212B9">
        <w:rPr>
          <w:rFonts w:ascii="Times New Roman" w:eastAsia="Times New Roman" w:hAnsi="Times New Roman" w:cs="Times New Roman"/>
          <w:color w:val="000000" w:themeColor="text1"/>
          <w:sz w:val="20"/>
          <w:szCs w:val="20"/>
          <w:bdr w:val="none" w:sz="0" w:space="0" w:color="auto" w:frame="1"/>
          <w:lang w:eastAsia="uk-UA"/>
        </w:rPr>
        <w:t>одяка</w:t>
      </w:r>
      <w:r w:rsidR="002C1BB8" w:rsidRPr="002212B9">
        <w:rPr>
          <w:rFonts w:ascii="Times New Roman" w:eastAsia="Times New Roman" w:hAnsi="Times New Roman" w:cs="Times New Roman"/>
          <w:color w:val="000000" w:themeColor="text1"/>
          <w:sz w:val="20"/>
          <w:szCs w:val="20"/>
          <w:bdr w:val="none" w:sz="0" w:space="0" w:color="auto" w:frame="1"/>
          <w:lang w:eastAsia="uk-UA"/>
        </w:rPr>
        <w:t xml:space="preserve"> міського голови</w:t>
      </w:r>
      <w:r w:rsidRPr="002212B9">
        <w:rPr>
          <w:rFonts w:ascii="Times New Roman" w:eastAsia="Times New Roman" w:hAnsi="Times New Roman" w:cs="Times New Roman"/>
          <w:color w:val="000000" w:themeColor="text1"/>
          <w:sz w:val="20"/>
          <w:szCs w:val="20"/>
          <w:bdr w:val="none" w:sz="0" w:space="0" w:color="auto" w:frame="1"/>
          <w:lang w:eastAsia="uk-UA"/>
        </w:rPr>
        <w:t xml:space="preserve">, </w:t>
      </w:r>
      <w:r w:rsidR="002C1BB8" w:rsidRPr="002212B9">
        <w:rPr>
          <w:rFonts w:ascii="Times New Roman" w:eastAsia="Times New Roman" w:hAnsi="Times New Roman" w:cs="Times New Roman"/>
          <w:color w:val="000000" w:themeColor="text1"/>
          <w:sz w:val="20"/>
          <w:szCs w:val="20"/>
          <w:bdr w:val="none" w:sz="0" w:space="0" w:color="auto" w:frame="1"/>
          <w:lang w:eastAsia="uk-UA"/>
        </w:rPr>
        <w:t xml:space="preserve">Почесна Грамота Шахтарської міської ради, </w:t>
      </w:r>
      <w:r w:rsidRPr="002212B9">
        <w:rPr>
          <w:rFonts w:ascii="Times New Roman" w:eastAsia="Times New Roman" w:hAnsi="Times New Roman" w:cs="Times New Roman"/>
          <w:color w:val="000000" w:themeColor="text1"/>
          <w:sz w:val="20"/>
          <w:szCs w:val="20"/>
          <w:bdr w:val="none" w:sz="0" w:space="0" w:color="auto" w:frame="1"/>
          <w:lang w:eastAsia="uk-UA"/>
        </w:rPr>
        <w:t xml:space="preserve">звання «Почесний </w:t>
      </w:r>
      <w:r w:rsidR="002C1BB8" w:rsidRPr="002212B9">
        <w:rPr>
          <w:rFonts w:ascii="Times New Roman" w:eastAsia="Times New Roman" w:hAnsi="Times New Roman" w:cs="Times New Roman"/>
          <w:color w:val="000000" w:themeColor="text1"/>
          <w:sz w:val="20"/>
          <w:szCs w:val="20"/>
          <w:bdr w:val="none" w:sz="0" w:space="0" w:color="auto" w:frame="1"/>
          <w:lang w:eastAsia="uk-UA"/>
        </w:rPr>
        <w:t>громадянин міста Шахтарське</w:t>
      </w:r>
      <w:r w:rsidRPr="002212B9">
        <w:rPr>
          <w:rFonts w:ascii="Times New Roman" w:eastAsia="Times New Roman" w:hAnsi="Times New Roman" w:cs="Times New Roman"/>
          <w:color w:val="000000" w:themeColor="text1"/>
          <w:sz w:val="20"/>
          <w:szCs w:val="20"/>
          <w:bdr w:val="none" w:sz="0" w:space="0" w:color="auto" w:frame="1"/>
          <w:lang w:eastAsia="uk-UA"/>
        </w:rPr>
        <w:t>» тощо.</w:t>
      </w:r>
    </w:p>
    <w:p w14:paraId="3A1062B7" w14:textId="40CC0A66" w:rsidR="008132C2" w:rsidRDefault="008132C2"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8132C2">
        <w:rPr>
          <w:rFonts w:ascii="Times New Roman" w:hAnsi="Times New Roman" w:cs="Times New Roman"/>
          <w:color w:val="000000" w:themeColor="text1"/>
          <w:sz w:val="24"/>
          <w:szCs w:val="24"/>
          <w:lang w:eastAsia="uk-UA"/>
        </w:rPr>
        <w:lastRenderedPageBreak/>
        <w:t>3.</w:t>
      </w:r>
      <w:r>
        <w:rPr>
          <w:rFonts w:ascii="Times New Roman" w:hAnsi="Times New Roman" w:cs="Times New Roman"/>
          <w:color w:val="000000" w:themeColor="text1"/>
          <w:sz w:val="24"/>
          <w:szCs w:val="24"/>
          <w:lang w:eastAsia="uk-UA"/>
        </w:rPr>
        <w:t xml:space="preserve"> </w:t>
      </w:r>
      <w:r w:rsidRPr="008132C2">
        <w:rPr>
          <w:rFonts w:ascii="Times New Roman" w:hAnsi="Times New Roman" w:cs="Times New Roman"/>
          <w:color w:val="000000" w:themeColor="text1"/>
          <w:sz w:val="24"/>
          <w:szCs w:val="24"/>
          <w:lang w:eastAsia="uk-UA"/>
        </w:rPr>
        <w:t>До питань місцевого значення належать питання щодо соціально-економічного і культурного розвитку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w:t>
      </w:r>
    </w:p>
    <w:p w14:paraId="4F11640F" w14:textId="3DCAB255"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4.</w:t>
      </w:r>
      <w:r w:rsidR="004F7156">
        <w:rPr>
          <w:rFonts w:ascii="Times New Roman" w:hAnsi="Times New Roman" w:cs="Times New Roman"/>
          <w:color w:val="000000" w:themeColor="text1"/>
          <w:sz w:val="24"/>
          <w:szCs w:val="24"/>
          <w:lang w:eastAsia="uk-UA"/>
        </w:rPr>
        <w:t xml:space="preserve"> </w:t>
      </w:r>
      <w:r w:rsidRPr="0094377C">
        <w:rPr>
          <w:rFonts w:ascii="Times New Roman" w:hAnsi="Times New Roman" w:cs="Times New Roman"/>
          <w:color w:val="000000" w:themeColor="text1"/>
          <w:sz w:val="24"/>
          <w:szCs w:val="24"/>
          <w:lang w:eastAsia="uk-UA"/>
        </w:rPr>
        <w:t>Місцеве самоврядування в громаді здійснюється на принципах:</w:t>
      </w:r>
    </w:p>
    <w:p w14:paraId="69386139"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народовладдя;</w:t>
      </w:r>
    </w:p>
    <w:p w14:paraId="32F6B661"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законності;</w:t>
      </w:r>
    </w:p>
    <w:p w14:paraId="3DBF6594"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гласності;</w:t>
      </w:r>
    </w:p>
    <w:p w14:paraId="72A8BD66"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колегіальності;</w:t>
      </w:r>
    </w:p>
    <w:p w14:paraId="4E76DBB4"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поєднання місцевих і державних інтересів;</w:t>
      </w:r>
    </w:p>
    <w:p w14:paraId="40D766BA"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виборності;</w:t>
      </w:r>
    </w:p>
    <w:p w14:paraId="228CBB59"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правової, організаційної та матеріально-фінансової самостійності в межах повноважень, визначених цим та іншими законами;</w:t>
      </w:r>
    </w:p>
    <w:p w14:paraId="0BFC0DA4"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підзвітності та відповідальності перед територіальними громадами їх органів та посадових осіб;</w:t>
      </w:r>
    </w:p>
    <w:p w14:paraId="5FA40AEB" w14:textId="77777777" w:rsidR="0094377C" w:rsidRP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державної підтримки та гарантії місцевого самоврядування;</w:t>
      </w:r>
    </w:p>
    <w:p w14:paraId="6EB7C38B" w14:textId="2428382E" w:rsidR="0094377C" w:rsidRDefault="0094377C" w:rsidP="002F426E">
      <w:pPr>
        <w:spacing w:line="240" w:lineRule="auto"/>
        <w:ind w:firstLine="567"/>
        <w:contextualSpacing/>
        <w:jc w:val="both"/>
        <w:rPr>
          <w:rFonts w:ascii="Times New Roman" w:hAnsi="Times New Roman" w:cs="Times New Roman"/>
          <w:color w:val="000000" w:themeColor="text1"/>
          <w:sz w:val="24"/>
          <w:szCs w:val="24"/>
          <w:lang w:eastAsia="uk-UA"/>
        </w:rPr>
      </w:pPr>
      <w:r w:rsidRPr="0094377C">
        <w:rPr>
          <w:rFonts w:ascii="Times New Roman" w:hAnsi="Times New Roman" w:cs="Times New Roman"/>
          <w:color w:val="000000" w:themeColor="text1"/>
          <w:sz w:val="24"/>
          <w:szCs w:val="24"/>
          <w:lang w:eastAsia="uk-UA"/>
        </w:rPr>
        <w:t>•</w:t>
      </w:r>
      <w:r w:rsidRPr="0094377C">
        <w:rPr>
          <w:rFonts w:ascii="Times New Roman" w:hAnsi="Times New Roman" w:cs="Times New Roman"/>
          <w:color w:val="000000" w:themeColor="text1"/>
          <w:sz w:val="24"/>
          <w:szCs w:val="24"/>
          <w:lang w:eastAsia="uk-UA"/>
        </w:rPr>
        <w:tab/>
        <w:t>судового захисту прав місцевого самоврядування.</w:t>
      </w:r>
    </w:p>
    <w:p w14:paraId="35FFF342" w14:textId="77777777" w:rsidR="004F7156" w:rsidRDefault="004F7156" w:rsidP="002F426E">
      <w:pPr>
        <w:spacing w:line="240" w:lineRule="auto"/>
        <w:ind w:firstLine="567"/>
        <w:contextualSpacing/>
        <w:jc w:val="both"/>
        <w:rPr>
          <w:rFonts w:ascii="Times New Roman" w:hAnsi="Times New Roman" w:cs="Times New Roman"/>
          <w:color w:val="000000" w:themeColor="text1"/>
          <w:sz w:val="24"/>
          <w:szCs w:val="24"/>
          <w:lang w:eastAsia="uk-UA"/>
        </w:rPr>
      </w:pPr>
    </w:p>
    <w:p w14:paraId="1812A26E" w14:textId="77777777" w:rsidR="0094377C" w:rsidRPr="0094377C" w:rsidRDefault="0094377C"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94377C">
        <w:rPr>
          <w:rFonts w:ascii="Times New Roman" w:eastAsia="Times New Roman" w:hAnsi="Times New Roman" w:cs="Times New Roman"/>
          <w:b/>
          <w:color w:val="000000" w:themeColor="text1"/>
          <w:sz w:val="24"/>
          <w:szCs w:val="24"/>
          <w:lang w:eastAsia="uk-UA"/>
        </w:rPr>
        <w:t>Стаття 8. Учасники місцевого самоврядування</w:t>
      </w:r>
    </w:p>
    <w:p w14:paraId="1DEE13A1" w14:textId="77777777"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1.</w:t>
      </w:r>
      <w:r w:rsidRPr="0094377C">
        <w:rPr>
          <w:rFonts w:ascii="Times New Roman" w:eastAsia="Times New Roman" w:hAnsi="Times New Roman" w:cs="Times New Roman"/>
          <w:bCs/>
          <w:color w:val="000000" w:themeColor="text1"/>
          <w:sz w:val="24"/>
          <w:szCs w:val="24"/>
          <w:lang w:eastAsia="uk-UA"/>
        </w:rPr>
        <w:tab/>
        <w:t>Первинним учасником місцевого самоврядування, основним носієм його функцій і повноважень є територіальна громада (жителі).</w:t>
      </w:r>
    </w:p>
    <w:p w14:paraId="5173CDC5" w14:textId="37240DCF"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2.</w:t>
      </w:r>
      <w:r w:rsidRPr="0094377C">
        <w:rPr>
          <w:rFonts w:ascii="Times New Roman" w:eastAsia="Times New Roman" w:hAnsi="Times New Roman" w:cs="Times New Roman"/>
          <w:bCs/>
          <w:color w:val="000000" w:themeColor="text1"/>
          <w:sz w:val="24"/>
          <w:szCs w:val="24"/>
          <w:lang w:eastAsia="uk-UA"/>
        </w:rPr>
        <w:tab/>
        <w:t>Територіальна громада на місцевих вибор</w:t>
      </w:r>
      <w:r>
        <w:rPr>
          <w:rFonts w:ascii="Times New Roman" w:eastAsia="Times New Roman" w:hAnsi="Times New Roman" w:cs="Times New Roman"/>
          <w:bCs/>
          <w:color w:val="000000" w:themeColor="text1"/>
          <w:sz w:val="24"/>
          <w:szCs w:val="24"/>
          <w:lang w:eastAsia="uk-UA"/>
        </w:rPr>
        <w:t>ах</w:t>
      </w:r>
      <w:r w:rsidRPr="0094377C">
        <w:rPr>
          <w:rFonts w:ascii="Times New Roman" w:eastAsia="Times New Roman" w:hAnsi="Times New Roman" w:cs="Times New Roman"/>
          <w:bCs/>
          <w:color w:val="000000" w:themeColor="text1"/>
          <w:sz w:val="24"/>
          <w:szCs w:val="24"/>
          <w:lang w:eastAsia="uk-UA"/>
        </w:rPr>
        <w:t xml:space="preserve"> обирає депутатів </w:t>
      </w:r>
      <w:r>
        <w:rPr>
          <w:rFonts w:ascii="Times New Roman" w:eastAsia="Times New Roman" w:hAnsi="Times New Roman" w:cs="Times New Roman"/>
          <w:bCs/>
          <w:color w:val="000000" w:themeColor="text1"/>
          <w:sz w:val="24"/>
          <w:szCs w:val="24"/>
          <w:lang w:eastAsia="uk-UA"/>
        </w:rPr>
        <w:t xml:space="preserve">міської </w:t>
      </w:r>
      <w:r w:rsidRPr="0094377C">
        <w:rPr>
          <w:rFonts w:ascii="Times New Roman" w:eastAsia="Times New Roman" w:hAnsi="Times New Roman" w:cs="Times New Roman"/>
          <w:bCs/>
          <w:color w:val="000000" w:themeColor="text1"/>
          <w:sz w:val="24"/>
          <w:szCs w:val="24"/>
          <w:lang w:eastAsia="uk-UA"/>
        </w:rPr>
        <w:t xml:space="preserve">ради та </w:t>
      </w:r>
      <w:r>
        <w:rPr>
          <w:rFonts w:ascii="Times New Roman" w:eastAsia="Times New Roman" w:hAnsi="Times New Roman" w:cs="Times New Roman"/>
          <w:bCs/>
          <w:color w:val="000000" w:themeColor="text1"/>
          <w:sz w:val="24"/>
          <w:szCs w:val="24"/>
          <w:lang w:eastAsia="uk-UA"/>
        </w:rPr>
        <w:t>міського</w:t>
      </w:r>
      <w:r w:rsidRPr="0094377C">
        <w:rPr>
          <w:rFonts w:ascii="Times New Roman" w:eastAsia="Times New Roman" w:hAnsi="Times New Roman" w:cs="Times New Roman"/>
          <w:bCs/>
          <w:color w:val="000000" w:themeColor="text1"/>
          <w:sz w:val="24"/>
          <w:szCs w:val="24"/>
          <w:lang w:eastAsia="uk-UA"/>
        </w:rPr>
        <w:t xml:space="preserve"> голову у порядку</w:t>
      </w:r>
      <w:r w:rsidR="004F7156">
        <w:rPr>
          <w:rFonts w:ascii="Times New Roman" w:eastAsia="Times New Roman" w:hAnsi="Times New Roman" w:cs="Times New Roman"/>
          <w:bCs/>
          <w:color w:val="000000" w:themeColor="text1"/>
          <w:sz w:val="24"/>
          <w:szCs w:val="24"/>
          <w:lang w:eastAsia="uk-UA"/>
        </w:rPr>
        <w:t>,</w:t>
      </w:r>
      <w:r w:rsidRPr="0094377C">
        <w:rPr>
          <w:rFonts w:ascii="Times New Roman" w:eastAsia="Times New Roman" w:hAnsi="Times New Roman" w:cs="Times New Roman"/>
          <w:bCs/>
          <w:color w:val="000000" w:themeColor="text1"/>
          <w:sz w:val="24"/>
          <w:szCs w:val="24"/>
          <w:lang w:eastAsia="uk-UA"/>
        </w:rPr>
        <w:t xml:space="preserve"> визначеному Виборчим кодексом України.</w:t>
      </w:r>
    </w:p>
    <w:p w14:paraId="62A9E6F1" w14:textId="5222915A"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3.</w:t>
      </w:r>
      <w:r w:rsidRPr="0094377C">
        <w:rPr>
          <w:rFonts w:ascii="Times New Roman" w:eastAsia="Times New Roman" w:hAnsi="Times New Roman" w:cs="Times New Roman"/>
          <w:bCs/>
          <w:color w:val="000000" w:themeColor="text1"/>
          <w:sz w:val="24"/>
          <w:szCs w:val="24"/>
          <w:lang w:eastAsia="uk-UA"/>
        </w:rPr>
        <w:tab/>
      </w:r>
      <w:r>
        <w:rPr>
          <w:rFonts w:ascii="Times New Roman" w:eastAsia="Times New Roman" w:hAnsi="Times New Roman" w:cs="Times New Roman"/>
          <w:bCs/>
          <w:color w:val="000000" w:themeColor="text1"/>
          <w:sz w:val="24"/>
          <w:szCs w:val="24"/>
          <w:lang w:eastAsia="uk-UA"/>
        </w:rPr>
        <w:t>Міська</w:t>
      </w:r>
      <w:r w:rsidRPr="0094377C">
        <w:rPr>
          <w:rFonts w:ascii="Times New Roman" w:eastAsia="Times New Roman" w:hAnsi="Times New Roman" w:cs="Times New Roman"/>
          <w:bCs/>
          <w:color w:val="000000" w:themeColor="text1"/>
          <w:sz w:val="24"/>
          <w:szCs w:val="24"/>
          <w:lang w:eastAsia="uk-UA"/>
        </w:rPr>
        <w:t xml:space="preserve"> рада (далі – Рада) є представницьким (виборним) органом місцевого самоврядування, який складається з депутатів </w:t>
      </w:r>
      <w:r w:rsidR="004F7156">
        <w:rPr>
          <w:rFonts w:ascii="Times New Roman" w:eastAsia="Times New Roman" w:hAnsi="Times New Roman" w:cs="Times New Roman"/>
          <w:bCs/>
          <w:color w:val="000000" w:themeColor="text1"/>
          <w:sz w:val="24"/>
          <w:szCs w:val="24"/>
          <w:lang w:eastAsia="uk-UA"/>
        </w:rPr>
        <w:t>та</w:t>
      </w:r>
      <w:r w:rsidRPr="0094377C">
        <w:rPr>
          <w:rFonts w:ascii="Times New Roman" w:eastAsia="Times New Roman" w:hAnsi="Times New Roman" w:cs="Times New Roman"/>
          <w:bCs/>
          <w:color w:val="000000" w:themeColor="text1"/>
          <w:sz w:val="24"/>
          <w:szCs w:val="24"/>
          <w:lang w:eastAsia="uk-UA"/>
        </w:rPr>
        <w:t xml:space="preserve"> відповідно до </w:t>
      </w:r>
      <w:r w:rsidR="004F7156">
        <w:rPr>
          <w:rFonts w:ascii="Times New Roman" w:eastAsia="Times New Roman" w:hAnsi="Times New Roman" w:cs="Times New Roman"/>
          <w:bCs/>
          <w:color w:val="000000" w:themeColor="text1"/>
          <w:sz w:val="24"/>
          <w:szCs w:val="24"/>
          <w:lang w:eastAsia="uk-UA"/>
        </w:rPr>
        <w:t xml:space="preserve">чинного </w:t>
      </w:r>
      <w:r w:rsidRPr="0094377C">
        <w:rPr>
          <w:rFonts w:ascii="Times New Roman" w:eastAsia="Times New Roman" w:hAnsi="Times New Roman" w:cs="Times New Roman"/>
          <w:bCs/>
          <w:color w:val="000000" w:themeColor="text1"/>
          <w:sz w:val="24"/>
          <w:szCs w:val="24"/>
          <w:lang w:eastAsia="uk-UA"/>
        </w:rPr>
        <w:t>закон</w:t>
      </w:r>
      <w:r w:rsidR="004F7156">
        <w:rPr>
          <w:rFonts w:ascii="Times New Roman" w:eastAsia="Times New Roman" w:hAnsi="Times New Roman" w:cs="Times New Roman"/>
          <w:bCs/>
          <w:color w:val="000000" w:themeColor="text1"/>
          <w:sz w:val="24"/>
          <w:szCs w:val="24"/>
          <w:lang w:eastAsia="uk-UA"/>
        </w:rPr>
        <w:t>одавства</w:t>
      </w:r>
      <w:r w:rsidRPr="0094377C">
        <w:rPr>
          <w:rFonts w:ascii="Times New Roman" w:eastAsia="Times New Roman" w:hAnsi="Times New Roman" w:cs="Times New Roman"/>
          <w:bCs/>
          <w:color w:val="000000" w:themeColor="text1"/>
          <w:sz w:val="24"/>
          <w:szCs w:val="24"/>
          <w:lang w:eastAsia="uk-UA"/>
        </w:rPr>
        <w:t xml:space="preserve"> представляє територіальну громаду </w:t>
      </w:r>
      <w:r w:rsidR="004F7156">
        <w:rPr>
          <w:rFonts w:ascii="Times New Roman" w:eastAsia="Times New Roman" w:hAnsi="Times New Roman" w:cs="Times New Roman"/>
          <w:bCs/>
          <w:color w:val="000000" w:themeColor="text1"/>
          <w:sz w:val="24"/>
          <w:szCs w:val="24"/>
          <w:lang w:eastAsia="uk-UA"/>
        </w:rPr>
        <w:t>і</w:t>
      </w:r>
      <w:r w:rsidRPr="0094377C">
        <w:rPr>
          <w:rFonts w:ascii="Times New Roman" w:eastAsia="Times New Roman" w:hAnsi="Times New Roman" w:cs="Times New Roman"/>
          <w:bCs/>
          <w:color w:val="000000" w:themeColor="text1"/>
          <w:sz w:val="24"/>
          <w:szCs w:val="24"/>
          <w:lang w:eastAsia="uk-UA"/>
        </w:rPr>
        <w:t xml:space="preserve"> здійснює від її імені та в її інтересах функції і повноваження місцевого самоврядування, визначені Конституцією та законами України.</w:t>
      </w:r>
    </w:p>
    <w:p w14:paraId="2B0D865E" w14:textId="132F0303"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3.</w:t>
      </w:r>
      <w:r w:rsidRPr="0094377C">
        <w:rPr>
          <w:rFonts w:ascii="Times New Roman" w:eastAsia="Times New Roman" w:hAnsi="Times New Roman" w:cs="Times New Roman"/>
          <w:bCs/>
          <w:color w:val="000000" w:themeColor="text1"/>
          <w:sz w:val="24"/>
          <w:szCs w:val="24"/>
          <w:lang w:eastAsia="uk-UA"/>
        </w:rPr>
        <w:tab/>
        <w:t>Виконавчі органи міської ради (далі – виконавчі органи)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є виконавчий комітет Ради та інші підпорядковані йому виконавчі органи.</w:t>
      </w:r>
    </w:p>
    <w:p w14:paraId="40E87D52" w14:textId="3967C8A9"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4.</w:t>
      </w:r>
      <w:r w:rsidRPr="0094377C">
        <w:rPr>
          <w:rFonts w:ascii="Times New Roman" w:eastAsia="Times New Roman" w:hAnsi="Times New Roman" w:cs="Times New Roman"/>
          <w:bCs/>
          <w:color w:val="000000" w:themeColor="text1"/>
          <w:sz w:val="24"/>
          <w:szCs w:val="24"/>
          <w:lang w:eastAsia="uk-UA"/>
        </w:rPr>
        <w:tab/>
      </w:r>
      <w:r>
        <w:rPr>
          <w:rFonts w:ascii="Times New Roman" w:eastAsia="Times New Roman" w:hAnsi="Times New Roman" w:cs="Times New Roman"/>
          <w:bCs/>
          <w:color w:val="000000" w:themeColor="text1"/>
          <w:sz w:val="24"/>
          <w:szCs w:val="24"/>
          <w:lang w:eastAsia="uk-UA"/>
        </w:rPr>
        <w:t>Міський</w:t>
      </w:r>
      <w:r w:rsidRPr="0094377C">
        <w:rPr>
          <w:rFonts w:ascii="Times New Roman" w:eastAsia="Times New Roman" w:hAnsi="Times New Roman" w:cs="Times New Roman"/>
          <w:bCs/>
          <w:color w:val="000000" w:themeColor="text1"/>
          <w:sz w:val="24"/>
          <w:szCs w:val="24"/>
          <w:lang w:eastAsia="uk-UA"/>
        </w:rPr>
        <w:t xml:space="preserve"> голова (далі – Голова) є головною посадовою особою територіальної громади. Голова головує на засіданнях Ради, очолює виконавчий комітет Ради. </w:t>
      </w:r>
    </w:p>
    <w:p w14:paraId="321C7CF8" w14:textId="77777777"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5.</w:t>
      </w:r>
      <w:r w:rsidRPr="0094377C">
        <w:rPr>
          <w:rFonts w:ascii="Times New Roman" w:eastAsia="Times New Roman" w:hAnsi="Times New Roman" w:cs="Times New Roman"/>
          <w:bCs/>
          <w:color w:val="000000" w:themeColor="text1"/>
          <w:sz w:val="24"/>
          <w:szCs w:val="24"/>
          <w:lang w:eastAsia="uk-UA"/>
        </w:rPr>
        <w:tab/>
        <w:t xml:space="preserve">Рада, Голова, виконавчі органи місцевого самоврядування діють за принципом розподілу повноважень у порядку і межах, визначених законами України. </w:t>
      </w:r>
    </w:p>
    <w:p w14:paraId="09F30931" w14:textId="135C6CF7"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6.</w:t>
      </w:r>
      <w:r w:rsidRPr="0094377C">
        <w:rPr>
          <w:rFonts w:ascii="Times New Roman" w:eastAsia="Times New Roman" w:hAnsi="Times New Roman" w:cs="Times New Roman"/>
          <w:bCs/>
          <w:color w:val="000000" w:themeColor="text1"/>
          <w:sz w:val="24"/>
          <w:szCs w:val="24"/>
          <w:lang w:eastAsia="uk-UA"/>
        </w:rPr>
        <w:tab/>
        <w:t xml:space="preserve">Особливості організації роботи органів місцевого самоврядування визначаються </w:t>
      </w:r>
      <w:r w:rsidRPr="004F7156">
        <w:rPr>
          <w:rFonts w:ascii="Times New Roman" w:eastAsia="Times New Roman" w:hAnsi="Times New Roman" w:cs="Times New Roman"/>
          <w:bCs/>
          <w:color w:val="000000" w:themeColor="text1"/>
          <w:sz w:val="24"/>
          <w:szCs w:val="24"/>
          <w:lang w:eastAsia="uk-UA"/>
        </w:rPr>
        <w:t xml:space="preserve">розділом </w:t>
      </w:r>
      <w:r w:rsidR="004F7156" w:rsidRPr="004F7156">
        <w:rPr>
          <w:rFonts w:ascii="Times New Roman" w:eastAsia="Times New Roman" w:hAnsi="Times New Roman" w:cs="Times New Roman"/>
          <w:bCs/>
          <w:color w:val="000000" w:themeColor="text1"/>
          <w:sz w:val="24"/>
          <w:szCs w:val="24"/>
          <w:lang w:val="en-US" w:eastAsia="uk-UA"/>
        </w:rPr>
        <w:t>III</w:t>
      </w:r>
      <w:r w:rsidRPr="004F7156">
        <w:rPr>
          <w:rFonts w:ascii="Times New Roman" w:eastAsia="Times New Roman" w:hAnsi="Times New Roman" w:cs="Times New Roman"/>
          <w:bCs/>
          <w:color w:val="000000" w:themeColor="text1"/>
          <w:sz w:val="24"/>
          <w:szCs w:val="24"/>
          <w:lang w:eastAsia="uk-UA"/>
        </w:rPr>
        <w:t xml:space="preserve"> Статуту.</w:t>
      </w:r>
    </w:p>
    <w:p w14:paraId="4BB46123" w14:textId="01EDEF62" w:rsidR="0094377C" w:rsidRPr="0094377C"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7.</w:t>
      </w:r>
      <w:r w:rsidRPr="0094377C">
        <w:rPr>
          <w:rFonts w:ascii="Times New Roman" w:eastAsia="Times New Roman" w:hAnsi="Times New Roman" w:cs="Times New Roman"/>
          <w:bCs/>
          <w:color w:val="000000" w:themeColor="text1"/>
          <w:sz w:val="24"/>
          <w:szCs w:val="24"/>
          <w:lang w:eastAsia="uk-UA"/>
        </w:rPr>
        <w:tab/>
      </w:r>
      <w:r>
        <w:rPr>
          <w:rFonts w:ascii="Times New Roman" w:eastAsia="Times New Roman" w:hAnsi="Times New Roman" w:cs="Times New Roman"/>
          <w:bCs/>
          <w:color w:val="000000" w:themeColor="text1"/>
          <w:sz w:val="24"/>
          <w:szCs w:val="24"/>
          <w:lang w:eastAsia="uk-UA"/>
        </w:rPr>
        <w:t xml:space="preserve">Дніпропетровська </w:t>
      </w:r>
      <w:r w:rsidRPr="0094377C">
        <w:rPr>
          <w:rFonts w:ascii="Times New Roman" w:eastAsia="Times New Roman" w:hAnsi="Times New Roman" w:cs="Times New Roman"/>
          <w:bCs/>
          <w:color w:val="000000" w:themeColor="text1"/>
          <w:sz w:val="24"/>
          <w:szCs w:val="24"/>
          <w:lang w:eastAsia="uk-UA"/>
        </w:rPr>
        <w:t xml:space="preserve">обласна </w:t>
      </w:r>
      <w:r w:rsidR="004F7156">
        <w:rPr>
          <w:rFonts w:ascii="Times New Roman" w:eastAsia="Times New Roman" w:hAnsi="Times New Roman" w:cs="Times New Roman"/>
          <w:bCs/>
          <w:color w:val="000000" w:themeColor="text1"/>
          <w:sz w:val="24"/>
          <w:szCs w:val="24"/>
          <w:lang w:eastAsia="uk-UA"/>
        </w:rPr>
        <w:t>і</w:t>
      </w:r>
      <w:r w:rsidRPr="0094377C">
        <w:rPr>
          <w:rFonts w:ascii="Times New Roman" w:eastAsia="Times New Roman" w:hAnsi="Times New Roman" w:cs="Times New Roman"/>
          <w:bCs/>
          <w:color w:val="000000" w:themeColor="text1"/>
          <w:sz w:val="24"/>
          <w:szCs w:val="24"/>
          <w:lang w:eastAsia="uk-UA"/>
        </w:rPr>
        <w:t xml:space="preserve"> </w:t>
      </w:r>
      <w:r>
        <w:rPr>
          <w:rFonts w:ascii="Times New Roman" w:eastAsia="Times New Roman" w:hAnsi="Times New Roman" w:cs="Times New Roman"/>
          <w:bCs/>
          <w:color w:val="000000" w:themeColor="text1"/>
          <w:sz w:val="24"/>
          <w:szCs w:val="24"/>
          <w:lang w:eastAsia="uk-UA"/>
        </w:rPr>
        <w:t>Синельниківська</w:t>
      </w:r>
      <w:r w:rsidRPr="0094377C">
        <w:rPr>
          <w:rFonts w:ascii="Times New Roman" w:eastAsia="Times New Roman" w:hAnsi="Times New Roman" w:cs="Times New Roman"/>
          <w:bCs/>
          <w:color w:val="000000" w:themeColor="text1"/>
          <w:sz w:val="24"/>
          <w:szCs w:val="24"/>
          <w:lang w:eastAsia="uk-UA"/>
        </w:rPr>
        <w:t xml:space="preserve"> районна ради є органами місцевого самоврядування, які представляють спільні інтереси територіальної громади та інших територіальних громад, що перебувають </w:t>
      </w:r>
      <w:r w:rsidR="00ED2BE6" w:rsidRPr="00ED2BE6">
        <w:rPr>
          <w:rFonts w:ascii="Times New Roman" w:eastAsia="Times New Roman" w:hAnsi="Times New Roman" w:cs="Times New Roman"/>
          <w:bCs/>
          <w:color w:val="000000" w:themeColor="text1"/>
          <w:sz w:val="24"/>
          <w:szCs w:val="24"/>
          <w:lang w:eastAsia="uk-UA"/>
        </w:rPr>
        <w:t xml:space="preserve">у цих районі, області, </w:t>
      </w:r>
      <w:r w:rsidRPr="0094377C">
        <w:rPr>
          <w:rFonts w:ascii="Times New Roman" w:eastAsia="Times New Roman" w:hAnsi="Times New Roman" w:cs="Times New Roman"/>
          <w:bCs/>
          <w:color w:val="000000" w:themeColor="text1"/>
          <w:sz w:val="24"/>
          <w:szCs w:val="24"/>
          <w:lang w:eastAsia="uk-UA"/>
        </w:rPr>
        <w:t xml:space="preserve">у межах повноважень, визначених Конституцією </w:t>
      </w:r>
      <w:r w:rsidR="004F7156">
        <w:rPr>
          <w:rFonts w:ascii="Times New Roman" w:eastAsia="Times New Roman" w:hAnsi="Times New Roman" w:cs="Times New Roman"/>
          <w:bCs/>
          <w:color w:val="000000" w:themeColor="text1"/>
          <w:sz w:val="24"/>
          <w:szCs w:val="24"/>
          <w:lang w:eastAsia="uk-UA"/>
        </w:rPr>
        <w:t>і</w:t>
      </w:r>
      <w:r w:rsidRPr="0094377C">
        <w:rPr>
          <w:rFonts w:ascii="Times New Roman" w:eastAsia="Times New Roman" w:hAnsi="Times New Roman" w:cs="Times New Roman"/>
          <w:bCs/>
          <w:color w:val="000000" w:themeColor="text1"/>
          <w:sz w:val="24"/>
          <w:szCs w:val="24"/>
          <w:lang w:eastAsia="uk-UA"/>
        </w:rPr>
        <w:t xml:space="preserve"> законами України, а також повноважень, переданих їм </w:t>
      </w:r>
      <w:r w:rsidR="004F7156">
        <w:rPr>
          <w:rFonts w:ascii="Times New Roman" w:eastAsia="Times New Roman" w:hAnsi="Times New Roman" w:cs="Times New Roman"/>
          <w:bCs/>
          <w:color w:val="000000" w:themeColor="text1"/>
          <w:sz w:val="24"/>
          <w:szCs w:val="24"/>
          <w:lang w:eastAsia="uk-UA"/>
        </w:rPr>
        <w:t>Р</w:t>
      </w:r>
      <w:r w:rsidRPr="0094377C">
        <w:rPr>
          <w:rFonts w:ascii="Times New Roman" w:eastAsia="Times New Roman" w:hAnsi="Times New Roman" w:cs="Times New Roman"/>
          <w:bCs/>
          <w:color w:val="000000" w:themeColor="text1"/>
          <w:sz w:val="24"/>
          <w:szCs w:val="24"/>
          <w:lang w:eastAsia="uk-UA"/>
        </w:rPr>
        <w:t>ад</w:t>
      </w:r>
      <w:r w:rsidR="004F7156">
        <w:rPr>
          <w:rFonts w:ascii="Times New Roman" w:eastAsia="Times New Roman" w:hAnsi="Times New Roman" w:cs="Times New Roman"/>
          <w:bCs/>
          <w:color w:val="000000" w:themeColor="text1"/>
          <w:sz w:val="24"/>
          <w:szCs w:val="24"/>
          <w:lang w:eastAsia="uk-UA"/>
        </w:rPr>
        <w:t>ою</w:t>
      </w:r>
      <w:r w:rsidRPr="0094377C">
        <w:rPr>
          <w:rFonts w:ascii="Times New Roman" w:eastAsia="Times New Roman" w:hAnsi="Times New Roman" w:cs="Times New Roman"/>
          <w:bCs/>
          <w:color w:val="000000" w:themeColor="text1"/>
          <w:sz w:val="24"/>
          <w:szCs w:val="24"/>
          <w:lang w:eastAsia="uk-UA"/>
        </w:rPr>
        <w:t>.</w:t>
      </w:r>
    </w:p>
    <w:p w14:paraId="429AE1DC" w14:textId="57CFB752" w:rsidR="00225A64" w:rsidRDefault="0094377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94377C">
        <w:rPr>
          <w:rFonts w:ascii="Times New Roman" w:eastAsia="Times New Roman" w:hAnsi="Times New Roman" w:cs="Times New Roman"/>
          <w:bCs/>
          <w:color w:val="000000" w:themeColor="text1"/>
          <w:sz w:val="24"/>
          <w:szCs w:val="24"/>
          <w:lang w:eastAsia="uk-UA"/>
        </w:rPr>
        <w:t>8.</w:t>
      </w:r>
      <w:r w:rsidRPr="0094377C">
        <w:rPr>
          <w:rFonts w:ascii="Times New Roman" w:eastAsia="Times New Roman" w:hAnsi="Times New Roman" w:cs="Times New Roman"/>
          <w:bCs/>
          <w:color w:val="000000" w:themeColor="text1"/>
          <w:sz w:val="24"/>
          <w:szCs w:val="24"/>
          <w:lang w:eastAsia="uk-UA"/>
        </w:rPr>
        <w:tab/>
        <w:t xml:space="preserve">Органи самоорганізації населення органи – представницькі органи, що створюються жителями, які на законних підставах проживають на території міста або </w:t>
      </w:r>
      <w:r w:rsidRPr="002F426E">
        <w:rPr>
          <w:rFonts w:ascii="Times New Roman" w:eastAsia="Times New Roman" w:hAnsi="Times New Roman" w:cs="Times New Roman"/>
          <w:bCs/>
          <w:color w:val="000000" w:themeColor="text1"/>
          <w:sz w:val="24"/>
          <w:szCs w:val="24"/>
          <w:lang w:eastAsia="uk-UA"/>
        </w:rPr>
        <w:t>ї</w:t>
      </w:r>
      <w:r w:rsidR="004F7156" w:rsidRPr="002F426E">
        <w:rPr>
          <w:rFonts w:ascii="Times New Roman" w:eastAsia="Times New Roman" w:hAnsi="Times New Roman" w:cs="Times New Roman"/>
          <w:bCs/>
          <w:color w:val="000000" w:themeColor="text1"/>
          <w:sz w:val="24"/>
          <w:szCs w:val="24"/>
          <w:lang w:eastAsia="uk-UA"/>
        </w:rPr>
        <w:t>ї</w:t>
      </w:r>
      <w:r w:rsidRPr="002F426E">
        <w:rPr>
          <w:rFonts w:ascii="Times New Roman" w:eastAsia="Times New Roman" w:hAnsi="Times New Roman" w:cs="Times New Roman"/>
          <w:bCs/>
          <w:color w:val="000000" w:themeColor="text1"/>
          <w:sz w:val="24"/>
          <w:szCs w:val="24"/>
          <w:lang w:eastAsia="uk-UA"/>
        </w:rPr>
        <w:t xml:space="preserve"> частин</w:t>
      </w:r>
      <w:r w:rsidR="004F7156" w:rsidRPr="002F426E">
        <w:rPr>
          <w:rFonts w:ascii="Times New Roman" w:eastAsia="Times New Roman" w:hAnsi="Times New Roman" w:cs="Times New Roman"/>
          <w:bCs/>
          <w:color w:val="000000" w:themeColor="text1"/>
          <w:sz w:val="24"/>
          <w:szCs w:val="24"/>
          <w:lang w:eastAsia="uk-UA"/>
        </w:rPr>
        <w:t>и</w:t>
      </w:r>
      <w:r w:rsidRPr="0094377C">
        <w:rPr>
          <w:rFonts w:ascii="Times New Roman" w:eastAsia="Times New Roman" w:hAnsi="Times New Roman" w:cs="Times New Roman"/>
          <w:bCs/>
          <w:color w:val="000000" w:themeColor="text1"/>
          <w:sz w:val="24"/>
          <w:szCs w:val="24"/>
          <w:lang w:eastAsia="uk-UA"/>
        </w:rPr>
        <w:t>, за згодою Ради для вирішення окремих питань місцевого значення.</w:t>
      </w:r>
    </w:p>
    <w:p w14:paraId="6EC2CEAD" w14:textId="77777777" w:rsidR="002756EB" w:rsidRDefault="002756EB"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3928A9F4" w14:textId="77777777" w:rsidR="002756EB" w:rsidRDefault="002756EB"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4FA88609" w14:textId="77777777" w:rsidR="002756EB" w:rsidRPr="0094377C" w:rsidRDefault="002756EB"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62EA406E" w14:textId="77777777" w:rsidR="004F7156" w:rsidRPr="0094377C" w:rsidRDefault="004F7156" w:rsidP="002F426E">
      <w:pPr>
        <w:spacing w:after="120" w:line="240" w:lineRule="auto"/>
        <w:contextualSpacing/>
        <w:jc w:val="both"/>
        <w:textAlignment w:val="baseline"/>
        <w:rPr>
          <w:rFonts w:ascii="Times New Roman" w:eastAsia="Times New Roman" w:hAnsi="Times New Roman" w:cs="Times New Roman"/>
          <w:bCs/>
          <w:color w:val="000000" w:themeColor="text1"/>
          <w:sz w:val="24"/>
          <w:szCs w:val="24"/>
          <w:lang w:eastAsia="uk-UA"/>
        </w:rPr>
      </w:pPr>
    </w:p>
    <w:p w14:paraId="4A76A5B2"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lastRenderedPageBreak/>
        <w:t xml:space="preserve">Стаття 9. Основні принципи </w:t>
      </w:r>
      <w:proofErr w:type="spellStart"/>
      <w:r w:rsidRPr="00ED2BE6">
        <w:rPr>
          <w:rFonts w:ascii="Times New Roman" w:eastAsia="Times New Roman" w:hAnsi="Times New Roman" w:cs="Times New Roman"/>
          <w:b/>
          <w:color w:val="000000" w:themeColor="text1"/>
          <w:sz w:val="24"/>
          <w:szCs w:val="24"/>
          <w:lang w:eastAsia="uk-UA"/>
        </w:rPr>
        <w:t>партисипативного</w:t>
      </w:r>
      <w:proofErr w:type="spellEnd"/>
      <w:r w:rsidRPr="00ED2BE6">
        <w:rPr>
          <w:rFonts w:ascii="Times New Roman" w:eastAsia="Times New Roman" w:hAnsi="Times New Roman" w:cs="Times New Roman"/>
          <w:b/>
          <w:color w:val="000000" w:themeColor="text1"/>
          <w:sz w:val="24"/>
          <w:szCs w:val="24"/>
          <w:lang w:eastAsia="uk-UA"/>
        </w:rPr>
        <w:t xml:space="preserve"> управління в громаді </w:t>
      </w:r>
    </w:p>
    <w:p w14:paraId="44BF7C99"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Відкритість і прозорість</w:t>
      </w:r>
    </w:p>
    <w:p w14:paraId="011BD8BF" w14:textId="3B1F88F0"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Діяльність органів місцевого самоврядування є відкритою та прозорою для всіх жителів громади.</w:t>
      </w:r>
    </w:p>
    <w:p w14:paraId="2456BEBA" w14:textId="2441C98A"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Інформація про роботу органів місцевого самоврядування, включаючи рішення, протоколи засідань та звіти, оприлюднюється на офіційному вебсайті </w:t>
      </w:r>
      <w:r w:rsidR="004F7156">
        <w:rPr>
          <w:rFonts w:ascii="Times New Roman" w:eastAsia="Times New Roman" w:hAnsi="Times New Roman" w:cs="Times New Roman"/>
          <w:bCs/>
          <w:color w:val="000000" w:themeColor="text1"/>
          <w:sz w:val="24"/>
          <w:szCs w:val="24"/>
          <w:lang w:eastAsia="uk-UA"/>
        </w:rPr>
        <w:t>Р</w:t>
      </w:r>
      <w:r w:rsidRPr="00ED2BE6">
        <w:rPr>
          <w:rFonts w:ascii="Times New Roman" w:eastAsia="Times New Roman" w:hAnsi="Times New Roman" w:cs="Times New Roman"/>
          <w:bCs/>
          <w:color w:val="000000" w:themeColor="text1"/>
          <w:sz w:val="24"/>
          <w:szCs w:val="24"/>
          <w:lang w:eastAsia="uk-UA"/>
        </w:rPr>
        <w:t>ади та в інших доступних для громадян формах.</w:t>
      </w:r>
    </w:p>
    <w:p w14:paraId="2EDFA6E9"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Підзвітність і контроль</w:t>
      </w:r>
    </w:p>
    <w:p w14:paraId="5513069B" w14:textId="66C5AA08"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Органи та посадові особи місцевого самоврядування зобов'язані звітувати перед територіальною громадою не рідше двох разів на рік.</w:t>
      </w:r>
    </w:p>
    <w:p w14:paraId="55F15537" w14:textId="4818DC9B"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Жителі мають право здійснювати громадський контроль за діяльністю органів місцевого самоврядування через громадські слухання, публічні консультації та інші форми участі.</w:t>
      </w:r>
    </w:p>
    <w:p w14:paraId="265F0C87"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Участь громадян у місцевому самоврядуванні</w:t>
      </w:r>
    </w:p>
    <w:p w14:paraId="27705FF3" w14:textId="7CD40F21"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Жителі громади мають право брати участь у вирішенні питань місцевого значення через місцеві референдуми, загальні збори, місцеві ініціативи, громадські слухання та інші форми прямої демократії.</w:t>
      </w:r>
    </w:p>
    <w:p w14:paraId="1D1DBD01" w14:textId="6E55699C"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Органи місцевого самоврядування зобов'язані забезпечувати умови для активної участі громадян у прийнятті рішень.</w:t>
      </w:r>
    </w:p>
    <w:p w14:paraId="18E88D08"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Рівність прав жителів</w:t>
      </w:r>
    </w:p>
    <w:p w14:paraId="2C773231" w14:textId="5DC172FE"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Усі жителі громади мають рівні права на участь у місцевому самоврядуванні незалежно від віку, статі, національності, релігії чи соціального статусу.</w:t>
      </w:r>
    </w:p>
    <w:p w14:paraId="73CD43CF" w14:textId="616554B6"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Органи місцевого самоврядування зобов'язані забезпечувати рівний доступ до інформації та можливостей участі для всіх жителів.</w:t>
      </w:r>
    </w:p>
    <w:p w14:paraId="24AF5D61"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Ефективність і результативність</w:t>
      </w:r>
    </w:p>
    <w:p w14:paraId="769E0B68" w14:textId="076FAD2D"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Органи місцевого самоврядування діють на основі принципів ефективності та результативності, забезпечуючи якісне виконання своїх функцій.</w:t>
      </w:r>
    </w:p>
    <w:p w14:paraId="28288553" w14:textId="62534FC4"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Рішення органів місцевого самоврядування повинні бути обґрунтованими, своєчасними та спрямованими на задоволення потреб громади.</w:t>
      </w:r>
    </w:p>
    <w:p w14:paraId="358F9466"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Відповідальність перед громадою</w:t>
      </w:r>
    </w:p>
    <w:p w14:paraId="603CDF53" w14:textId="6BCD13CC"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Органи та посадові особи місцевого самоврядування несуть відповідальність перед територіальною громадою за свої дії </w:t>
      </w:r>
      <w:r w:rsidR="004F7156">
        <w:rPr>
          <w:rFonts w:ascii="Times New Roman" w:eastAsia="Times New Roman" w:hAnsi="Times New Roman" w:cs="Times New Roman"/>
          <w:bCs/>
          <w:color w:val="000000" w:themeColor="text1"/>
          <w:sz w:val="24"/>
          <w:szCs w:val="24"/>
          <w:lang w:eastAsia="uk-UA"/>
        </w:rPr>
        <w:t>і</w:t>
      </w:r>
      <w:r w:rsidRPr="00ED2BE6">
        <w:rPr>
          <w:rFonts w:ascii="Times New Roman" w:eastAsia="Times New Roman" w:hAnsi="Times New Roman" w:cs="Times New Roman"/>
          <w:bCs/>
          <w:color w:val="000000" w:themeColor="text1"/>
          <w:sz w:val="24"/>
          <w:szCs w:val="24"/>
          <w:lang w:eastAsia="uk-UA"/>
        </w:rPr>
        <w:t xml:space="preserve"> рішення.</w:t>
      </w:r>
    </w:p>
    <w:p w14:paraId="1A505DEE" w14:textId="680C6053"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У разі порушення закону або невиконання своїх обов'язків посадові особи можуть бути притягнуті до відповідальності у встановленому порядку.</w:t>
      </w:r>
    </w:p>
    <w:p w14:paraId="183020B8"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Забезпечення прав і свобод громадян</w:t>
      </w:r>
    </w:p>
    <w:p w14:paraId="09640199" w14:textId="27288078"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Органи місцевого самоврядування зобов'язані захищати права та свободи жителів громади, забезпечувати їх реалізацію </w:t>
      </w:r>
      <w:r w:rsidR="004F7156">
        <w:rPr>
          <w:rFonts w:ascii="Times New Roman" w:eastAsia="Times New Roman" w:hAnsi="Times New Roman" w:cs="Times New Roman"/>
          <w:bCs/>
          <w:color w:val="000000" w:themeColor="text1"/>
          <w:sz w:val="24"/>
          <w:szCs w:val="24"/>
          <w:lang w:eastAsia="uk-UA"/>
        </w:rPr>
        <w:t>і</w:t>
      </w:r>
      <w:r w:rsidRPr="00ED2BE6">
        <w:rPr>
          <w:rFonts w:ascii="Times New Roman" w:eastAsia="Times New Roman" w:hAnsi="Times New Roman" w:cs="Times New Roman"/>
          <w:bCs/>
          <w:color w:val="000000" w:themeColor="text1"/>
          <w:sz w:val="24"/>
          <w:szCs w:val="24"/>
          <w:lang w:eastAsia="uk-UA"/>
        </w:rPr>
        <w:t xml:space="preserve"> створювати умови для розвитку громади.</w:t>
      </w:r>
    </w:p>
    <w:p w14:paraId="5C9DFA63" w14:textId="19051F80"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Жителі мають право звертатися до органів місцевого самоврядування з пропозиціями, скаргами та зверненнями, які підлягають розгляду у встановлений </w:t>
      </w:r>
      <w:r w:rsidR="004F7156">
        <w:rPr>
          <w:rFonts w:ascii="Times New Roman" w:eastAsia="Times New Roman" w:hAnsi="Times New Roman" w:cs="Times New Roman"/>
          <w:bCs/>
          <w:color w:val="000000" w:themeColor="text1"/>
          <w:sz w:val="24"/>
          <w:szCs w:val="24"/>
          <w:lang w:eastAsia="uk-UA"/>
        </w:rPr>
        <w:t xml:space="preserve">чинним </w:t>
      </w:r>
      <w:r w:rsidRPr="00ED2BE6">
        <w:rPr>
          <w:rFonts w:ascii="Times New Roman" w:eastAsia="Times New Roman" w:hAnsi="Times New Roman" w:cs="Times New Roman"/>
          <w:bCs/>
          <w:color w:val="000000" w:themeColor="text1"/>
          <w:sz w:val="24"/>
          <w:szCs w:val="24"/>
          <w:lang w:eastAsia="uk-UA"/>
        </w:rPr>
        <w:t>зако</w:t>
      </w:r>
      <w:r w:rsidR="004F7156">
        <w:rPr>
          <w:rFonts w:ascii="Times New Roman" w:eastAsia="Times New Roman" w:hAnsi="Times New Roman" w:cs="Times New Roman"/>
          <w:bCs/>
          <w:color w:val="000000" w:themeColor="text1"/>
          <w:sz w:val="24"/>
          <w:szCs w:val="24"/>
          <w:lang w:eastAsia="uk-UA"/>
        </w:rPr>
        <w:t>нодавством</w:t>
      </w:r>
      <w:r w:rsidRPr="00ED2BE6">
        <w:rPr>
          <w:rFonts w:ascii="Times New Roman" w:eastAsia="Times New Roman" w:hAnsi="Times New Roman" w:cs="Times New Roman"/>
          <w:bCs/>
          <w:color w:val="000000" w:themeColor="text1"/>
          <w:sz w:val="24"/>
          <w:szCs w:val="24"/>
          <w:lang w:eastAsia="uk-UA"/>
        </w:rPr>
        <w:t xml:space="preserve"> строк.</w:t>
      </w:r>
    </w:p>
    <w:p w14:paraId="339B7D76"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Соціальна справедливість</w:t>
      </w:r>
    </w:p>
    <w:p w14:paraId="6F28D502" w14:textId="28326E2C"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Органи місцевого самоврядування діють на основі принципів соціальної справедливості, забезпечуючи рівний доступ до соціальних послуг, освіти, охорони здоров'я та інших благ для всіх жителів.</w:t>
      </w:r>
    </w:p>
    <w:p w14:paraId="0C808FF6" w14:textId="31B9510C"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При розподілі ресурсів та прийнятті рішень враховуються інтереси всіх соціальних груп, зокрема вразливих верств населення.</w:t>
      </w:r>
    </w:p>
    <w:p w14:paraId="10D13A3D" w14:textId="45B3EFA1" w:rsidR="0094377C" w:rsidRPr="00ED2BE6" w:rsidRDefault="0094377C"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5BE928AD"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 xml:space="preserve">Стаття 10. Засади участі жителів у вирішенні питань місцевого значення (засади </w:t>
      </w:r>
      <w:proofErr w:type="spellStart"/>
      <w:r w:rsidRPr="00ED2BE6">
        <w:rPr>
          <w:rFonts w:ascii="Times New Roman" w:eastAsia="Times New Roman" w:hAnsi="Times New Roman" w:cs="Times New Roman"/>
          <w:b/>
          <w:color w:val="000000" w:themeColor="text1"/>
          <w:sz w:val="24"/>
          <w:szCs w:val="24"/>
          <w:lang w:eastAsia="uk-UA"/>
        </w:rPr>
        <w:t>партисипативного</w:t>
      </w:r>
      <w:proofErr w:type="spellEnd"/>
      <w:r w:rsidRPr="00ED2BE6">
        <w:rPr>
          <w:rFonts w:ascii="Times New Roman" w:eastAsia="Times New Roman" w:hAnsi="Times New Roman" w:cs="Times New Roman"/>
          <w:b/>
          <w:color w:val="000000" w:themeColor="text1"/>
          <w:sz w:val="24"/>
          <w:szCs w:val="24"/>
          <w:lang w:eastAsia="uk-UA"/>
        </w:rPr>
        <w:t xml:space="preserve"> управління)</w:t>
      </w:r>
    </w:p>
    <w:p w14:paraId="1ACA6877" w14:textId="6433B30C"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Засадами участі жителів у вирішенні питань місцевого значення (засадами </w:t>
      </w:r>
      <w:proofErr w:type="spellStart"/>
      <w:r w:rsidRPr="00ED2BE6">
        <w:rPr>
          <w:rFonts w:ascii="Times New Roman" w:eastAsia="Times New Roman" w:hAnsi="Times New Roman" w:cs="Times New Roman"/>
          <w:bCs/>
          <w:color w:val="000000" w:themeColor="text1"/>
          <w:sz w:val="24"/>
          <w:szCs w:val="24"/>
          <w:lang w:eastAsia="uk-UA"/>
        </w:rPr>
        <w:t>партисипативного</w:t>
      </w:r>
      <w:proofErr w:type="spellEnd"/>
      <w:r w:rsidRPr="00ED2BE6">
        <w:rPr>
          <w:rFonts w:ascii="Times New Roman" w:eastAsia="Times New Roman" w:hAnsi="Times New Roman" w:cs="Times New Roman"/>
          <w:bCs/>
          <w:color w:val="000000" w:themeColor="text1"/>
          <w:sz w:val="24"/>
          <w:szCs w:val="24"/>
          <w:lang w:eastAsia="uk-UA"/>
        </w:rPr>
        <w:t xml:space="preserve"> управління) є:</w:t>
      </w:r>
    </w:p>
    <w:p w14:paraId="62165B1F" w14:textId="430EEEB6"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lastRenderedPageBreak/>
        <w:t>1)</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участь жителів у місцевому самоврядуванні на рівних умовах (глава 3 «Права та обов’язки жителів у вирішенні питань місцевого значення, гарантії їх прав» </w:t>
      </w:r>
      <w:r w:rsidRPr="007248D7">
        <w:rPr>
          <w:rFonts w:ascii="Times New Roman" w:eastAsia="Times New Roman" w:hAnsi="Times New Roman" w:cs="Times New Roman"/>
          <w:bCs/>
          <w:color w:val="000000" w:themeColor="text1"/>
          <w:sz w:val="24"/>
          <w:szCs w:val="24"/>
          <w:lang w:eastAsia="uk-UA"/>
        </w:rPr>
        <w:t>розділу І «Загальні положення», розділ ІІ «Форми та порядок участі територіальної громади у вирішенні питань місцевого значення»);</w:t>
      </w:r>
    </w:p>
    <w:p w14:paraId="0EB28F74" w14:textId="69AB5AA5"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відкритість і прозорість для жителів діяльності органів та посадових осіб місцевого самоврядування </w:t>
      </w:r>
      <w:r w:rsidRPr="007248D7">
        <w:rPr>
          <w:rFonts w:ascii="Times New Roman" w:eastAsia="Times New Roman" w:hAnsi="Times New Roman" w:cs="Times New Roman"/>
          <w:bCs/>
          <w:color w:val="000000" w:themeColor="text1"/>
          <w:sz w:val="24"/>
          <w:szCs w:val="24"/>
          <w:lang w:eastAsia="uk-UA"/>
        </w:rPr>
        <w:t xml:space="preserve">(розділ IV «Засади відкритості та прозорості діяльності органів та посадових осіб місцевого самоврядування, порядок їх реалізації», </w:t>
      </w:r>
      <w:r w:rsidR="007248D7" w:rsidRPr="007248D7">
        <w:rPr>
          <w:rFonts w:ascii="Times New Roman" w:eastAsia="Times New Roman" w:hAnsi="Times New Roman" w:cs="Times New Roman"/>
          <w:bCs/>
          <w:color w:val="000000" w:themeColor="text1"/>
          <w:sz w:val="24"/>
          <w:szCs w:val="24"/>
          <w:lang w:eastAsia="uk-UA"/>
        </w:rPr>
        <w:t xml:space="preserve">розділ </w:t>
      </w:r>
      <w:r w:rsidRPr="007248D7">
        <w:rPr>
          <w:rFonts w:ascii="Times New Roman" w:eastAsia="Times New Roman" w:hAnsi="Times New Roman" w:cs="Times New Roman"/>
          <w:bCs/>
          <w:color w:val="000000" w:themeColor="text1"/>
          <w:sz w:val="24"/>
          <w:szCs w:val="24"/>
          <w:lang w:eastAsia="uk-UA"/>
        </w:rPr>
        <w:t>V «Засади відносин органів та посадових осіб місцевого самоврядування з органами самоорганізації населення, громадськими об’єднання</w:t>
      </w:r>
      <w:r w:rsidR="007248D7" w:rsidRPr="007248D7">
        <w:rPr>
          <w:rFonts w:ascii="Times New Roman" w:eastAsia="Times New Roman" w:hAnsi="Times New Roman" w:cs="Times New Roman"/>
          <w:bCs/>
          <w:color w:val="000000" w:themeColor="text1"/>
          <w:sz w:val="24"/>
          <w:szCs w:val="24"/>
          <w:lang w:eastAsia="uk-UA"/>
        </w:rPr>
        <w:t>ми</w:t>
      </w:r>
      <w:r w:rsidRPr="007248D7">
        <w:rPr>
          <w:rFonts w:ascii="Times New Roman" w:eastAsia="Times New Roman" w:hAnsi="Times New Roman" w:cs="Times New Roman"/>
          <w:bCs/>
          <w:color w:val="000000" w:themeColor="text1"/>
          <w:sz w:val="24"/>
          <w:szCs w:val="24"/>
          <w:lang w:eastAsia="uk-UA"/>
        </w:rPr>
        <w:t>, іншими суб’єктам</w:t>
      </w:r>
      <w:r w:rsidR="007248D7" w:rsidRPr="007248D7">
        <w:rPr>
          <w:rFonts w:ascii="Times New Roman" w:eastAsia="Times New Roman" w:hAnsi="Times New Roman" w:cs="Times New Roman"/>
          <w:bCs/>
          <w:color w:val="000000" w:themeColor="text1"/>
          <w:sz w:val="24"/>
          <w:szCs w:val="24"/>
          <w:lang w:eastAsia="uk-UA"/>
        </w:rPr>
        <w:t>и</w:t>
      </w:r>
      <w:r w:rsidRPr="007248D7">
        <w:rPr>
          <w:rFonts w:ascii="Times New Roman" w:eastAsia="Times New Roman" w:hAnsi="Times New Roman" w:cs="Times New Roman"/>
          <w:bCs/>
          <w:color w:val="000000" w:themeColor="text1"/>
          <w:sz w:val="24"/>
          <w:szCs w:val="24"/>
          <w:lang w:eastAsia="uk-UA"/>
        </w:rPr>
        <w:t>»);</w:t>
      </w:r>
    </w:p>
    <w:p w14:paraId="73360AC9" w14:textId="75E68EC4"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3)</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підзвітність, підконтрольність та відповідальність органів </w:t>
      </w:r>
      <w:r w:rsidR="007248D7">
        <w:rPr>
          <w:rFonts w:ascii="Times New Roman" w:eastAsia="Times New Roman" w:hAnsi="Times New Roman" w:cs="Times New Roman"/>
          <w:bCs/>
          <w:color w:val="000000" w:themeColor="text1"/>
          <w:sz w:val="24"/>
          <w:szCs w:val="24"/>
          <w:lang w:eastAsia="uk-UA"/>
        </w:rPr>
        <w:t>і</w:t>
      </w:r>
      <w:r w:rsidRPr="00ED2BE6">
        <w:rPr>
          <w:rFonts w:ascii="Times New Roman" w:eastAsia="Times New Roman" w:hAnsi="Times New Roman" w:cs="Times New Roman"/>
          <w:bCs/>
          <w:color w:val="000000" w:themeColor="text1"/>
          <w:sz w:val="24"/>
          <w:szCs w:val="24"/>
          <w:lang w:eastAsia="uk-UA"/>
        </w:rPr>
        <w:t xml:space="preserve"> посадових осіб місцевого самоврядування перед жителям</w:t>
      </w:r>
      <w:r w:rsidR="007248D7">
        <w:rPr>
          <w:rFonts w:ascii="Times New Roman" w:eastAsia="Times New Roman" w:hAnsi="Times New Roman" w:cs="Times New Roman"/>
          <w:bCs/>
          <w:color w:val="000000" w:themeColor="text1"/>
          <w:sz w:val="24"/>
          <w:szCs w:val="24"/>
          <w:lang w:eastAsia="uk-UA"/>
        </w:rPr>
        <w:t>и</w:t>
      </w:r>
      <w:r w:rsidRPr="00ED2BE6">
        <w:rPr>
          <w:rFonts w:ascii="Times New Roman" w:eastAsia="Times New Roman" w:hAnsi="Times New Roman" w:cs="Times New Roman"/>
          <w:bCs/>
          <w:color w:val="000000" w:themeColor="text1"/>
          <w:sz w:val="24"/>
          <w:szCs w:val="24"/>
          <w:lang w:eastAsia="uk-UA"/>
        </w:rPr>
        <w:t xml:space="preserve"> (розділ VI «Порядок інформування, звітування органів та посадових осіб місцевого самоврядування, депутатів перед територіальною громадою», </w:t>
      </w:r>
      <w:r w:rsidR="007248D7">
        <w:rPr>
          <w:rFonts w:ascii="Times New Roman" w:eastAsia="Times New Roman" w:hAnsi="Times New Roman" w:cs="Times New Roman"/>
          <w:bCs/>
          <w:color w:val="000000" w:themeColor="text1"/>
          <w:sz w:val="24"/>
          <w:szCs w:val="24"/>
          <w:lang w:eastAsia="uk-UA"/>
        </w:rPr>
        <w:t xml:space="preserve">розділ </w:t>
      </w:r>
      <w:r w:rsidRPr="00ED2BE6">
        <w:rPr>
          <w:rFonts w:ascii="Times New Roman" w:eastAsia="Times New Roman" w:hAnsi="Times New Roman" w:cs="Times New Roman"/>
          <w:bCs/>
          <w:color w:val="000000" w:themeColor="text1"/>
          <w:sz w:val="24"/>
          <w:szCs w:val="24"/>
          <w:lang w:eastAsia="uk-UA"/>
        </w:rPr>
        <w:t>VII «Громадський контроль за діяльністю органів та посадових осіб місцевого самоврядування»);</w:t>
      </w:r>
    </w:p>
    <w:p w14:paraId="7B48C351" w14:textId="65AAB066" w:rsid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4)</w:t>
      </w:r>
      <w:r>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дотримання загальних інтересів територіальної громади, її розвиток, ефективність, результативність та раціональність рішень (розділ VІІІ «Засади розвитку територіальної громади»).</w:t>
      </w:r>
    </w:p>
    <w:p w14:paraId="159E948B"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3179F5D5"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Стаття 11. Статут територіальної громади</w:t>
      </w:r>
    </w:p>
    <w:p w14:paraId="2ED8CC83" w14:textId="5BBADE7F"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sidRPr="00ED2BE6">
        <w:rPr>
          <w:rFonts w:ascii="Times New Roman" w:eastAsia="Times New Roman" w:hAnsi="Times New Roman" w:cs="Times New Roman"/>
          <w:bCs/>
          <w:color w:val="000000" w:themeColor="text1"/>
          <w:sz w:val="24"/>
          <w:szCs w:val="24"/>
          <w:lang w:eastAsia="uk-UA"/>
        </w:rPr>
        <w:tab/>
        <w:t>Статут територіальної громади (далі</w:t>
      </w:r>
      <w:r w:rsidR="007248D7">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w:t>
      </w:r>
      <w:r w:rsidR="007248D7">
        <w:rPr>
          <w:rFonts w:ascii="Times New Roman" w:eastAsia="Times New Roman" w:hAnsi="Times New Roman" w:cs="Times New Roman"/>
          <w:bCs/>
          <w:color w:val="000000" w:themeColor="text1"/>
          <w:sz w:val="24"/>
          <w:szCs w:val="24"/>
          <w:lang w:eastAsia="uk-UA"/>
        </w:rPr>
        <w:t>і</w:t>
      </w:r>
      <w:r w:rsidRPr="00ED2BE6">
        <w:rPr>
          <w:rFonts w:ascii="Times New Roman" w:eastAsia="Times New Roman" w:hAnsi="Times New Roman" w:cs="Times New Roman"/>
          <w:bCs/>
          <w:color w:val="000000" w:themeColor="text1"/>
          <w:sz w:val="24"/>
          <w:szCs w:val="24"/>
          <w:lang w:eastAsia="uk-UA"/>
        </w:rPr>
        <w:t xml:space="preserve"> забезпечення реалізації права жителів на участь у вирішенні питань місцевого значення. </w:t>
      </w:r>
    </w:p>
    <w:p w14:paraId="4E2A9927" w14:textId="77777777"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sidRPr="00ED2BE6">
        <w:rPr>
          <w:rFonts w:ascii="Times New Roman" w:eastAsia="Times New Roman" w:hAnsi="Times New Roman" w:cs="Times New Roman"/>
          <w:bCs/>
          <w:color w:val="000000" w:themeColor="text1"/>
          <w:sz w:val="24"/>
          <w:szCs w:val="24"/>
          <w:lang w:eastAsia="uk-UA"/>
        </w:rPr>
        <w:tab/>
        <w:t>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територіальної громади, їх посадовими особами, а також фізичними особами, які постійно або тимчасово проживають чи перебувають на відповідній території.</w:t>
      </w:r>
    </w:p>
    <w:p w14:paraId="534245A8" w14:textId="77777777"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3.</w:t>
      </w:r>
      <w:r w:rsidRPr="00ED2BE6">
        <w:rPr>
          <w:rFonts w:ascii="Times New Roman" w:eastAsia="Times New Roman" w:hAnsi="Times New Roman" w:cs="Times New Roman"/>
          <w:bCs/>
          <w:color w:val="000000" w:themeColor="text1"/>
          <w:sz w:val="24"/>
          <w:szCs w:val="24"/>
          <w:lang w:eastAsia="uk-UA"/>
        </w:rPr>
        <w:tab/>
        <w:t>Інші акти органів і посадових осіб місцевого самоврядування повинні прийматися з урахуванням положень Статуту та відповідати йому.</w:t>
      </w:r>
    </w:p>
    <w:p w14:paraId="30772BBA" w14:textId="77777777"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4.</w:t>
      </w:r>
      <w:r w:rsidRPr="00ED2BE6">
        <w:rPr>
          <w:rFonts w:ascii="Times New Roman" w:eastAsia="Times New Roman" w:hAnsi="Times New Roman" w:cs="Times New Roman"/>
          <w:bCs/>
          <w:color w:val="000000" w:themeColor="text1"/>
          <w:sz w:val="24"/>
          <w:szCs w:val="24"/>
          <w:lang w:eastAsia="uk-UA"/>
        </w:rPr>
        <w:tab/>
        <w:t>Внесення змін до Статуту здійснюється Радою. Пропозиції щодо внесення змін та доповнень до Статуту мають право подавати на розгляд Ради голова, депутати Ради, виконавчий комітет Ради та жителі територіальної громади в порядку внесення місцевої ініціативи.</w:t>
      </w:r>
    </w:p>
    <w:p w14:paraId="66D55569" w14:textId="4F90F22F"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5.</w:t>
      </w:r>
      <w:r w:rsidRPr="00ED2BE6">
        <w:rPr>
          <w:rFonts w:ascii="Times New Roman" w:eastAsia="Times New Roman" w:hAnsi="Times New Roman" w:cs="Times New Roman"/>
          <w:bCs/>
          <w:color w:val="000000" w:themeColor="text1"/>
          <w:sz w:val="24"/>
          <w:szCs w:val="24"/>
          <w:lang w:eastAsia="uk-UA"/>
        </w:rPr>
        <w:tab/>
        <w:t xml:space="preserve">Рішення про затвердження Статуту, Статут, його додатки, а також рішення про внесення змін до </w:t>
      </w:r>
      <w:r w:rsidR="007248D7">
        <w:rPr>
          <w:rFonts w:ascii="Times New Roman" w:eastAsia="Times New Roman" w:hAnsi="Times New Roman" w:cs="Times New Roman"/>
          <w:bCs/>
          <w:color w:val="000000" w:themeColor="text1"/>
          <w:sz w:val="24"/>
          <w:szCs w:val="24"/>
          <w:lang w:eastAsia="uk-UA"/>
        </w:rPr>
        <w:t>С</w:t>
      </w:r>
      <w:r w:rsidRPr="00ED2BE6">
        <w:rPr>
          <w:rFonts w:ascii="Times New Roman" w:eastAsia="Times New Roman" w:hAnsi="Times New Roman" w:cs="Times New Roman"/>
          <w:bCs/>
          <w:color w:val="000000" w:themeColor="text1"/>
          <w:sz w:val="24"/>
          <w:szCs w:val="24"/>
          <w:lang w:eastAsia="uk-UA"/>
        </w:rPr>
        <w:t>татуту</w:t>
      </w:r>
      <w:r w:rsidR="002756EB">
        <w:rPr>
          <w:rFonts w:ascii="Times New Roman" w:eastAsia="Times New Roman" w:hAnsi="Times New Roman" w:cs="Times New Roman"/>
          <w:bCs/>
          <w:color w:val="000000" w:themeColor="text1"/>
          <w:sz w:val="24"/>
          <w:szCs w:val="24"/>
          <w:lang w:eastAsia="uk-UA"/>
        </w:rPr>
        <w:t xml:space="preserve">, </w:t>
      </w:r>
      <w:r w:rsidRPr="00ED2BE6">
        <w:rPr>
          <w:rFonts w:ascii="Times New Roman" w:eastAsia="Times New Roman" w:hAnsi="Times New Roman" w:cs="Times New Roman"/>
          <w:bCs/>
          <w:color w:val="000000" w:themeColor="text1"/>
          <w:sz w:val="24"/>
          <w:szCs w:val="24"/>
          <w:lang w:eastAsia="uk-UA"/>
        </w:rPr>
        <w:t xml:space="preserve">набирають чинності з дня їх офіційного оприлюднення, якщо Радою не встановлено пізніший строк </w:t>
      </w:r>
      <w:r w:rsidR="007248D7">
        <w:rPr>
          <w:rFonts w:ascii="Times New Roman" w:eastAsia="Times New Roman" w:hAnsi="Times New Roman" w:cs="Times New Roman"/>
          <w:bCs/>
          <w:color w:val="000000" w:themeColor="text1"/>
          <w:sz w:val="24"/>
          <w:szCs w:val="24"/>
          <w:lang w:eastAsia="uk-UA"/>
        </w:rPr>
        <w:t>у</w:t>
      </w:r>
      <w:r w:rsidRPr="00ED2BE6">
        <w:rPr>
          <w:rFonts w:ascii="Times New Roman" w:eastAsia="Times New Roman" w:hAnsi="Times New Roman" w:cs="Times New Roman"/>
          <w:bCs/>
          <w:color w:val="000000" w:themeColor="text1"/>
          <w:sz w:val="24"/>
          <w:szCs w:val="24"/>
          <w:lang w:eastAsia="uk-UA"/>
        </w:rPr>
        <w:t>ведення цих актів у дію.</w:t>
      </w:r>
    </w:p>
    <w:p w14:paraId="213A8AFE" w14:textId="77777777"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6.</w:t>
      </w:r>
      <w:r w:rsidRPr="00ED2BE6">
        <w:rPr>
          <w:rFonts w:ascii="Times New Roman" w:eastAsia="Times New Roman" w:hAnsi="Times New Roman" w:cs="Times New Roman"/>
          <w:bCs/>
          <w:color w:val="000000" w:themeColor="text1"/>
          <w:sz w:val="24"/>
          <w:szCs w:val="24"/>
          <w:lang w:eastAsia="uk-UA"/>
        </w:rPr>
        <w:tab/>
        <w:t>Органи та посадові особи місцевого самоврядування щорічно проводять просвітницькі заходи щодо ознайомлення жителів із Статутом, практикою його виконання, забезпечують поширення паперового формату Статуту, змін до нього.</w:t>
      </w:r>
    </w:p>
    <w:p w14:paraId="5DF2F0B0" w14:textId="7FB55869" w:rsid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7.</w:t>
      </w:r>
      <w:r w:rsidRPr="00ED2BE6">
        <w:rPr>
          <w:rFonts w:ascii="Times New Roman" w:eastAsia="Times New Roman" w:hAnsi="Times New Roman" w:cs="Times New Roman"/>
          <w:bCs/>
          <w:color w:val="000000" w:themeColor="text1"/>
          <w:sz w:val="24"/>
          <w:szCs w:val="24"/>
          <w:lang w:eastAsia="uk-UA"/>
        </w:rPr>
        <w:tab/>
        <w:t>Контроль за виконанням Статуту здійснюють Рада та її виконавчі органи, голова та жителі. При визначенні Радою функціональної спрямованості і порядку організації роботи її постійних комісій обов’язково визначається повноваження таких комісій щодо контролю відповідних розділів цього Статуту.</w:t>
      </w:r>
    </w:p>
    <w:p w14:paraId="6B0DA2A9"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4C08758A"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Стаття 12. Акти (рішення) органів місцевого самоврядування, Голови</w:t>
      </w:r>
    </w:p>
    <w:p w14:paraId="7B9214A8" w14:textId="3E188C2A"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1.</w:t>
      </w:r>
      <w:r w:rsidRPr="00ED2BE6">
        <w:rPr>
          <w:rFonts w:ascii="Times New Roman" w:eastAsia="Times New Roman" w:hAnsi="Times New Roman" w:cs="Times New Roman"/>
          <w:bCs/>
          <w:color w:val="000000" w:themeColor="text1"/>
          <w:sz w:val="24"/>
          <w:szCs w:val="24"/>
          <w:lang w:eastAsia="uk-UA"/>
        </w:rPr>
        <w:tab/>
        <w:t>Акти (рішення) органів місцевого самоврядування, Голови</w:t>
      </w:r>
      <w:r w:rsidR="007248D7">
        <w:rPr>
          <w:rFonts w:ascii="Times New Roman" w:eastAsia="Times New Roman" w:hAnsi="Times New Roman" w:cs="Times New Roman"/>
          <w:bCs/>
          <w:color w:val="000000" w:themeColor="text1"/>
          <w:sz w:val="24"/>
          <w:szCs w:val="24"/>
          <w:lang w:eastAsia="uk-UA"/>
        </w:rPr>
        <w:t>,</w:t>
      </w:r>
      <w:r w:rsidRPr="00ED2BE6">
        <w:rPr>
          <w:rFonts w:ascii="Times New Roman" w:eastAsia="Times New Roman" w:hAnsi="Times New Roman" w:cs="Times New Roman"/>
          <w:bCs/>
          <w:color w:val="000000" w:themeColor="text1"/>
          <w:sz w:val="24"/>
          <w:szCs w:val="24"/>
          <w:lang w:eastAsia="uk-UA"/>
        </w:rPr>
        <w:t xml:space="preserve"> прийняті в межах наданих їм повноважень, є обов'язковими для виконання всіма розташованими на відповідній </w:t>
      </w:r>
      <w:r w:rsidRPr="00ED2BE6">
        <w:rPr>
          <w:rFonts w:ascii="Times New Roman" w:eastAsia="Times New Roman" w:hAnsi="Times New Roman" w:cs="Times New Roman"/>
          <w:bCs/>
          <w:color w:val="000000" w:themeColor="text1"/>
          <w:sz w:val="24"/>
          <w:szCs w:val="24"/>
          <w:lang w:eastAsia="uk-UA"/>
        </w:rPr>
        <w:lastRenderedPageBreak/>
        <w:t>території органами державної влади, громадськими об'єднаннями, жителями, суб’єктами підприємницької діяльності, іншими юридичними та фізичними особами.</w:t>
      </w:r>
    </w:p>
    <w:p w14:paraId="2E2F75F5" w14:textId="77777777" w:rsidR="00ED2BE6" w:rsidRPr="00ED2BE6" w:rsidRDefault="00ED2BE6" w:rsidP="002F426E">
      <w:pPr>
        <w:tabs>
          <w:tab w:val="left" w:pos="851"/>
        </w:tabs>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2.</w:t>
      </w:r>
      <w:r w:rsidRPr="00ED2BE6">
        <w:rPr>
          <w:rFonts w:ascii="Times New Roman" w:eastAsia="Times New Roman" w:hAnsi="Times New Roman" w:cs="Times New Roman"/>
          <w:bCs/>
          <w:color w:val="000000" w:themeColor="text1"/>
          <w:sz w:val="24"/>
          <w:szCs w:val="24"/>
          <w:lang w:eastAsia="uk-UA"/>
        </w:rPr>
        <w:tab/>
        <w:t>Акти органів місцевого самоврядування, Голови підлягають обов’язковому оприлюдненню та наданню за запитом відповідно до законів України «Про місцеве самоврядування в Україні», «Про доступ до публічної інформації», цього Статуту.</w:t>
      </w:r>
    </w:p>
    <w:p w14:paraId="6DCCF478" w14:textId="08FC2FBB" w:rsid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p>
    <w:p w14:paraId="6ACB8FD6" w14:textId="77777777"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
          <w:color w:val="000000" w:themeColor="text1"/>
          <w:sz w:val="24"/>
          <w:szCs w:val="24"/>
          <w:lang w:eastAsia="uk-UA"/>
        </w:rPr>
      </w:pPr>
      <w:r w:rsidRPr="00ED2BE6">
        <w:rPr>
          <w:rFonts w:ascii="Times New Roman" w:eastAsia="Times New Roman" w:hAnsi="Times New Roman" w:cs="Times New Roman"/>
          <w:b/>
          <w:color w:val="000000" w:themeColor="text1"/>
          <w:sz w:val="24"/>
          <w:szCs w:val="24"/>
          <w:lang w:eastAsia="uk-UA"/>
        </w:rPr>
        <w:t>Стаття 13.Участь молоді у місцевому самоврядування</w:t>
      </w:r>
    </w:p>
    <w:p w14:paraId="1E59E27B" w14:textId="1DD165FF" w:rsidR="00ED2BE6"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 xml:space="preserve">1. Органи та посадові особи місцевого самоврядування визначають форми </w:t>
      </w:r>
      <w:r w:rsidR="007248D7">
        <w:rPr>
          <w:rFonts w:ascii="Times New Roman" w:eastAsia="Times New Roman" w:hAnsi="Times New Roman" w:cs="Times New Roman"/>
          <w:bCs/>
          <w:color w:val="000000" w:themeColor="text1"/>
          <w:sz w:val="24"/>
          <w:szCs w:val="24"/>
          <w:lang w:eastAsia="uk-UA"/>
        </w:rPr>
        <w:t>і</w:t>
      </w:r>
      <w:r w:rsidRPr="00ED2BE6">
        <w:rPr>
          <w:rFonts w:ascii="Times New Roman" w:eastAsia="Times New Roman" w:hAnsi="Times New Roman" w:cs="Times New Roman"/>
          <w:bCs/>
          <w:color w:val="000000" w:themeColor="text1"/>
          <w:sz w:val="24"/>
          <w:szCs w:val="24"/>
          <w:lang w:eastAsia="uk-UA"/>
        </w:rPr>
        <w:t xml:space="preserve"> порядок залучення молоді до вирішення питань місцевого значення.</w:t>
      </w:r>
    </w:p>
    <w:p w14:paraId="22FCD98B" w14:textId="16D90D7B" w:rsidR="0094377C" w:rsidRPr="00ED2BE6" w:rsidRDefault="00ED2BE6" w:rsidP="002F426E">
      <w:pPr>
        <w:spacing w:after="120" w:line="240" w:lineRule="auto"/>
        <w:ind w:firstLine="567"/>
        <w:contextualSpacing/>
        <w:jc w:val="both"/>
        <w:textAlignment w:val="baseline"/>
        <w:rPr>
          <w:rFonts w:ascii="Times New Roman" w:eastAsia="Times New Roman" w:hAnsi="Times New Roman" w:cs="Times New Roman"/>
          <w:bCs/>
          <w:color w:val="000000" w:themeColor="text1"/>
          <w:sz w:val="24"/>
          <w:szCs w:val="24"/>
          <w:lang w:eastAsia="uk-UA"/>
        </w:rPr>
      </w:pPr>
      <w:r w:rsidRPr="00ED2BE6">
        <w:rPr>
          <w:rFonts w:ascii="Times New Roman" w:eastAsia="Times New Roman" w:hAnsi="Times New Roman" w:cs="Times New Roman"/>
          <w:bCs/>
          <w:color w:val="000000" w:themeColor="text1"/>
          <w:sz w:val="24"/>
          <w:szCs w:val="24"/>
          <w:lang w:eastAsia="uk-UA"/>
        </w:rPr>
        <w:t xml:space="preserve">2.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w:t>
      </w:r>
      <w:r w:rsidR="007248D7">
        <w:rPr>
          <w:rFonts w:ascii="Times New Roman" w:eastAsia="Times New Roman" w:hAnsi="Times New Roman" w:cs="Times New Roman"/>
          <w:bCs/>
          <w:color w:val="000000" w:themeColor="text1"/>
          <w:sz w:val="24"/>
          <w:szCs w:val="24"/>
          <w:lang w:eastAsia="uk-UA"/>
        </w:rPr>
        <w:t xml:space="preserve">чинному </w:t>
      </w:r>
      <w:r w:rsidRPr="00ED2BE6">
        <w:rPr>
          <w:rFonts w:ascii="Times New Roman" w:eastAsia="Times New Roman" w:hAnsi="Times New Roman" w:cs="Times New Roman"/>
          <w:bCs/>
          <w:color w:val="000000" w:themeColor="text1"/>
          <w:sz w:val="24"/>
          <w:szCs w:val="24"/>
          <w:lang w:eastAsia="uk-UA"/>
        </w:rPr>
        <w:t>закон</w:t>
      </w:r>
      <w:r w:rsidR="007248D7">
        <w:rPr>
          <w:rFonts w:ascii="Times New Roman" w:eastAsia="Times New Roman" w:hAnsi="Times New Roman" w:cs="Times New Roman"/>
          <w:bCs/>
          <w:color w:val="000000" w:themeColor="text1"/>
          <w:sz w:val="24"/>
          <w:szCs w:val="24"/>
          <w:lang w:eastAsia="uk-UA"/>
        </w:rPr>
        <w:t>одавству</w:t>
      </w:r>
      <w:r w:rsidRPr="00ED2BE6">
        <w:rPr>
          <w:rFonts w:ascii="Times New Roman" w:eastAsia="Times New Roman" w:hAnsi="Times New Roman" w:cs="Times New Roman"/>
          <w:bCs/>
          <w:color w:val="000000" w:themeColor="text1"/>
          <w:sz w:val="24"/>
          <w:szCs w:val="24"/>
          <w:lang w:eastAsia="uk-UA"/>
        </w:rPr>
        <w:t>.</w:t>
      </w:r>
    </w:p>
    <w:p w14:paraId="5E2BB946" w14:textId="69823BBC" w:rsidR="00225A64" w:rsidRDefault="00225A64"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FDE785A" w14:textId="77895905"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7D7C0D">
        <w:rPr>
          <w:rFonts w:ascii="Times New Roman" w:eastAsia="Times New Roman" w:hAnsi="Times New Roman" w:cs="Times New Roman"/>
          <w:b/>
          <w:bCs/>
          <w:color w:val="000000" w:themeColor="text1"/>
          <w:sz w:val="24"/>
          <w:szCs w:val="24"/>
          <w:lang w:eastAsia="uk-UA"/>
        </w:rPr>
        <w:t>Глава 3. Права та обов’язки жителів у вирішенні питань місцевого значення, гарантії їх прав</w:t>
      </w:r>
    </w:p>
    <w:p w14:paraId="44BBF787"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7A13BFFE"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7D7C0D">
        <w:rPr>
          <w:rFonts w:ascii="Times New Roman" w:eastAsia="Times New Roman" w:hAnsi="Times New Roman" w:cs="Times New Roman"/>
          <w:b/>
          <w:bCs/>
          <w:color w:val="000000" w:themeColor="text1"/>
          <w:sz w:val="24"/>
          <w:szCs w:val="24"/>
          <w:lang w:eastAsia="uk-UA"/>
        </w:rPr>
        <w:t>Стаття 14. Умови реалізації жителями прав та обов’язків у вирішенні питань місцевого значення</w:t>
      </w:r>
    </w:p>
    <w:p w14:paraId="62B97E30"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w:t>
      </w:r>
      <w:r w:rsidRPr="007D7C0D">
        <w:rPr>
          <w:rFonts w:ascii="Times New Roman" w:eastAsia="Times New Roman" w:hAnsi="Times New Roman" w:cs="Times New Roman"/>
          <w:color w:val="000000" w:themeColor="text1"/>
          <w:sz w:val="24"/>
          <w:szCs w:val="24"/>
          <w:lang w:eastAsia="uk-UA"/>
        </w:rPr>
        <w:tab/>
        <w:t>Жителі, яким виповнилося 18 років, мають всі права і обов’язки, передбачені Статутом.</w:t>
      </w:r>
    </w:p>
    <w:p w14:paraId="443A96A1" w14:textId="35A1D5FC" w:rsid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2.</w:t>
      </w:r>
      <w:r w:rsidRPr="007D7C0D">
        <w:rPr>
          <w:rFonts w:ascii="Times New Roman" w:eastAsia="Times New Roman" w:hAnsi="Times New Roman" w:cs="Times New Roman"/>
          <w:color w:val="000000" w:themeColor="text1"/>
          <w:sz w:val="24"/>
          <w:szCs w:val="24"/>
          <w:lang w:eastAsia="uk-UA"/>
        </w:rPr>
        <w:tab/>
        <w:t xml:space="preserve">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та в інших формах участі, що не суперечать </w:t>
      </w:r>
      <w:r w:rsidR="007248D7">
        <w:rPr>
          <w:rFonts w:ascii="Times New Roman" w:eastAsia="Times New Roman" w:hAnsi="Times New Roman" w:cs="Times New Roman"/>
          <w:color w:val="000000" w:themeColor="text1"/>
          <w:sz w:val="24"/>
          <w:szCs w:val="24"/>
          <w:lang w:eastAsia="uk-UA"/>
        </w:rPr>
        <w:t xml:space="preserve">чинному </w:t>
      </w:r>
      <w:r w:rsidRPr="007D7C0D">
        <w:rPr>
          <w:rFonts w:ascii="Times New Roman" w:eastAsia="Times New Roman" w:hAnsi="Times New Roman" w:cs="Times New Roman"/>
          <w:color w:val="000000" w:themeColor="text1"/>
          <w:sz w:val="24"/>
          <w:szCs w:val="24"/>
          <w:lang w:eastAsia="uk-UA"/>
        </w:rPr>
        <w:t>закон</w:t>
      </w:r>
      <w:r w:rsidR="007248D7">
        <w:rPr>
          <w:rFonts w:ascii="Times New Roman" w:eastAsia="Times New Roman" w:hAnsi="Times New Roman" w:cs="Times New Roman"/>
          <w:color w:val="000000" w:themeColor="text1"/>
          <w:sz w:val="24"/>
          <w:szCs w:val="24"/>
          <w:lang w:eastAsia="uk-UA"/>
        </w:rPr>
        <w:t>одавству</w:t>
      </w:r>
      <w:r w:rsidRPr="007D7C0D">
        <w:rPr>
          <w:rFonts w:ascii="Times New Roman" w:eastAsia="Times New Roman" w:hAnsi="Times New Roman" w:cs="Times New Roman"/>
          <w:color w:val="000000" w:themeColor="text1"/>
          <w:sz w:val="24"/>
          <w:szCs w:val="24"/>
          <w:lang w:eastAsia="uk-UA"/>
        </w:rPr>
        <w:t>, а також мають і відповідні обов’язки, передбачені Статутом.</w:t>
      </w:r>
    </w:p>
    <w:p w14:paraId="3145417B" w14:textId="48EDE7EC" w:rsid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076D42E"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7D7C0D">
        <w:rPr>
          <w:rFonts w:ascii="Times New Roman" w:eastAsia="Times New Roman" w:hAnsi="Times New Roman" w:cs="Times New Roman"/>
          <w:b/>
          <w:bCs/>
          <w:color w:val="000000" w:themeColor="text1"/>
          <w:sz w:val="24"/>
          <w:szCs w:val="24"/>
          <w:lang w:eastAsia="uk-UA"/>
        </w:rPr>
        <w:t xml:space="preserve">Стаття 15. Права жителів </w:t>
      </w:r>
    </w:p>
    <w:p w14:paraId="49B6C193" w14:textId="7E6EEC8B"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При вирішенні питань місцевого значення жителі мають право:</w:t>
      </w:r>
    </w:p>
    <w:p w14:paraId="032D0E94" w14:textId="374BAB39"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одержувати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72950600" w14:textId="7B089342"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2)</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на особистий прийом депутатами Ради, Головою, іншими посадовими особами місцевого самоврядування;</w:t>
      </w:r>
    </w:p>
    <w:p w14:paraId="5A141DB8" w14:textId="7561DFBA"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3)</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 xml:space="preserve">на ознайомлення з </w:t>
      </w:r>
      <w:proofErr w:type="spellStart"/>
      <w:r w:rsidRPr="007D7C0D">
        <w:rPr>
          <w:rFonts w:ascii="Times New Roman" w:eastAsia="Times New Roman" w:hAnsi="Times New Roman" w:cs="Times New Roman"/>
          <w:color w:val="000000" w:themeColor="text1"/>
          <w:sz w:val="24"/>
          <w:szCs w:val="24"/>
          <w:lang w:eastAsia="uk-UA"/>
        </w:rPr>
        <w:t>проєктами</w:t>
      </w:r>
      <w:proofErr w:type="spellEnd"/>
      <w:r w:rsidRPr="007D7C0D">
        <w:rPr>
          <w:rFonts w:ascii="Times New Roman" w:eastAsia="Times New Roman" w:hAnsi="Times New Roman" w:cs="Times New Roman"/>
          <w:color w:val="000000" w:themeColor="text1"/>
          <w:sz w:val="24"/>
          <w:szCs w:val="24"/>
          <w:lang w:eastAsia="uk-UA"/>
        </w:rPr>
        <w:t xml:space="preserve"> актів органів місцевого самоврядування;</w:t>
      </w:r>
    </w:p>
    <w:p w14:paraId="50C50604" w14:textId="574DAF9A"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4)</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одержувати копії актів органів та посадових осіб місцевого самоврядування у порядку, визначеному законодавством;</w:t>
      </w:r>
    </w:p>
    <w:p w14:paraId="3184B00E" w14:textId="46F2EA06"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5)</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4A62D271" w14:textId="1A477428"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6)</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бути присутніми на засіданнях Ради, її постійних комісій, виконавчого комітету Ради в порядку, встановленому цим Статутом, регламентами Ради та її виконавчого комітету;</w:t>
      </w:r>
    </w:p>
    <w:p w14:paraId="4C300C39" w14:textId="2715CFFC"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7)</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на виступ на пленарному засіданні Ради, засіданні постійної комісії у порядку, встановленому Радою, на засіданні виконавчого комітету Ради в порядку, встановленому виконавчим комітетом;</w:t>
      </w:r>
    </w:p>
    <w:p w14:paraId="6A51B202" w14:textId="38E20D1B"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8)</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брати участь у розподілі частини видатків місцевого бюджету через механізм громадського бюджету;</w:t>
      </w:r>
    </w:p>
    <w:p w14:paraId="5B26E59E" w14:textId="3153A3E0"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9)</w:t>
      </w:r>
      <w:r w:rsidR="007248D7">
        <w:rPr>
          <w:rFonts w:ascii="Times New Roman" w:eastAsia="Times New Roman" w:hAnsi="Times New Roman" w:cs="Times New Roman"/>
          <w:color w:val="000000" w:themeColor="text1"/>
          <w:sz w:val="24"/>
          <w:szCs w:val="24"/>
          <w:lang w:eastAsia="uk-UA"/>
        </w:rPr>
        <w:t xml:space="preserve"> </w:t>
      </w:r>
      <w:r w:rsidRPr="007D7C0D">
        <w:rPr>
          <w:rFonts w:ascii="Times New Roman" w:eastAsia="Times New Roman" w:hAnsi="Times New Roman" w:cs="Times New Roman"/>
          <w:color w:val="000000" w:themeColor="text1"/>
          <w:sz w:val="24"/>
          <w:szCs w:val="24"/>
          <w:lang w:eastAsia="uk-UA"/>
        </w:rPr>
        <w:t>бути включеними у встановленому порядку до складу консультативно-дорадчих органів при органах місцевого самоврядування, Голові;</w:t>
      </w:r>
    </w:p>
    <w:p w14:paraId="7E43D801"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10) брати участь у роботі контрольно-наглядових органів юридичних осіб, засновниками яких є Рада;</w:t>
      </w:r>
    </w:p>
    <w:p w14:paraId="0BC29700" w14:textId="065DB15F"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lastRenderedPageBreak/>
        <w:t xml:space="preserve">11)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w:t>
      </w:r>
      <w:r w:rsidR="007248D7">
        <w:rPr>
          <w:rFonts w:ascii="Times New Roman" w:eastAsia="Times New Roman" w:hAnsi="Times New Roman" w:cs="Times New Roman"/>
          <w:color w:val="000000" w:themeColor="text1"/>
          <w:sz w:val="24"/>
          <w:szCs w:val="24"/>
          <w:lang w:eastAsia="uk-UA"/>
        </w:rPr>
        <w:t>і</w:t>
      </w:r>
      <w:r w:rsidRPr="007D7C0D">
        <w:rPr>
          <w:rFonts w:ascii="Times New Roman" w:eastAsia="Times New Roman" w:hAnsi="Times New Roman" w:cs="Times New Roman"/>
          <w:color w:val="000000" w:themeColor="text1"/>
          <w:sz w:val="24"/>
          <w:szCs w:val="24"/>
          <w:lang w:eastAsia="uk-UA"/>
        </w:rPr>
        <w:t xml:space="preserve"> у формах, </w:t>
      </w:r>
      <w:r w:rsidR="007248D7">
        <w:rPr>
          <w:rFonts w:ascii="Times New Roman" w:eastAsia="Times New Roman" w:hAnsi="Times New Roman" w:cs="Times New Roman"/>
          <w:color w:val="000000" w:themeColor="text1"/>
          <w:sz w:val="24"/>
          <w:szCs w:val="24"/>
          <w:lang w:eastAsia="uk-UA"/>
        </w:rPr>
        <w:t>у</w:t>
      </w:r>
      <w:r w:rsidRPr="007D7C0D">
        <w:rPr>
          <w:rFonts w:ascii="Times New Roman" w:eastAsia="Times New Roman" w:hAnsi="Times New Roman" w:cs="Times New Roman"/>
          <w:color w:val="000000" w:themeColor="text1"/>
          <w:sz w:val="24"/>
          <w:szCs w:val="24"/>
          <w:lang w:eastAsia="uk-UA"/>
        </w:rPr>
        <w:t>становлених законодавством України;</w:t>
      </w:r>
    </w:p>
    <w:p w14:paraId="43279F8F"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12) на оскарження рішень, дій чи бездіяльності органів та посадових осіб місцевого самоврядування;</w:t>
      </w:r>
    </w:p>
    <w:p w14:paraId="62211281"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13) брати участь у створенні та діяльності органів самоорганізації населення;</w:t>
      </w:r>
    </w:p>
    <w:p w14:paraId="29CFCBBC"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 xml:space="preserve">14) використовувати різні форми участі територіальної громади в місцевому самоврядуванні, визначених цим Статутом, а також іншими рішеннями Ради; </w:t>
      </w:r>
    </w:p>
    <w:p w14:paraId="23C7C237"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15) користуватися іншими правами, передбаченими Конституцією та актами законодавства України.</w:t>
      </w:r>
    </w:p>
    <w:p w14:paraId="4172866E"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19C0A9E" w14:textId="77777777" w:rsidR="007D7C0D" w:rsidRPr="007D7C0D" w:rsidRDefault="007D7C0D"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7D7C0D">
        <w:rPr>
          <w:rFonts w:ascii="Times New Roman" w:eastAsia="Times New Roman" w:hAnsi="Times New Roman" w:cs="Times New Roman"/>
          <w:b/>
          <w:bCs/>
          <w:color w:val="000000" w:themeColor="text1"/>
          <w:sz w:val="24"/>
          <w:szCs w:val="24"/>
          <w:lang w:eastAsia="uk-UA"/>
        </w:rPr>
        <w:t xml:space="preserve">Стаття 16. Обов’язки жителів </w:t>
      </w:r>
    </w:p>
    <w:p w14:paraId="3A503560"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w:t>
      </w:r>
      <w:r w:rsidRPr="007D7C0D">
        <w:rPr>
          <w:rFonts w:ascii="Times New Roman" w:eastAsia="Times New Roman" w:hAnsi="Times New Roman" w:cs="Times New Roman"/>
          <w:color w:val="000000" w:themeColor="text1"/>
          <w:sz w:val="24"/>
          <w:szCs w:val="24"/>
          <w:lang w:eastAsia="uk-UA"/>
        </w:rPr>
        <w:tab/>
        <w:t>Жителі зобов’язані:</w:t>
      </w:r>
    </w:p>
    <w:p w14:paraId="321C85E2"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1)</w:t>
      </w:r>
      <w:r w:rsidRPr="007D7C0D">
        <w:rPr>
          <w:rFonts w:ascii="Times New Roman" w:eastAsia="Times New Roman" w:hAnsi="Times New Roman" w:cs="Times New Roman"/>
          <w:color w:val="000000" w:themeColor="text1"/>
          <w:sz w:val="24"/>
          <w:szCs w:val="24"/>
          <w:lang w:eastAsia="uk-UA"/>
        </w:rPr>
        <w:tab/>
        <w:t>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w:t>
      </w:r>
    </w:p>
    <w:p w14:paraId="0B48F90F"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2)</w:t>
      </w:r>
      <w:r w:rsidRPr="007D7C0D">
        <w:rPr>
          <w:rFonts w:ascii="Times New Roman" w:eastAsia="Times New Roman" w:hAnsi="Times New Roman" w:cs="Times New Roman"/>
          <w:color w:val="000000" w:themeColor="text1"/>
          <w:sz w:val="24"/>
          <w:szCs w:val="24"/>
          <w:lang w:eastAsia="uk-UA"/>
        </w:rPr>
        <w:tab/>
        <w:t xml:space="preserve">утримуватися від будь-яких форм дискримінації; </w:t>
      </w:r>
    </w:p>
    <w:p w14:paraId="098772A5"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3)</w:t>
      </w:r>
      <w:r w:rsidRPr="007D7C0D">
        <w:rPr>
          <w:rFonts w:ascii="Times New Roman" w:eastAsia="Times New Roman" w:hAnsi="Times New Roman" w:cs="Times New Roman"/>
          <w:color w:val="000000" w:themeColor="text1"/>
          <w:sz w:val="24"/>
          <w:szCs w:val="24"/>
          <w:lang w:eastAsia="uk-UA"/>
        </w:rPr>
        <w:tab/>
        <w:t>шанобливо ставитися до традицій, звичаїв територіальної громади, її самобутності, історії та культури;</w:t>
      </w:r>
    </w:p>
    <w:p w14:paraId="2C45CE47" w14:textId="536A381E"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4)</w:t>
      </w:r>
      <w:r w:rsidRPr="007D7C0D">
        <w:rPr>
          <w:rFonts w:ascii="Times New Roman" w:eastAsia="Times New Roman" w:hAnsi="Times New Roman" w:cs="Times New Roman"/>
          <w:color w:val="000000" w:themeColor="text1"/>
          <w:sz w:val="24"/>
          <w:szCs w:val="24"/>
          <w:lang w:eastAsia="uk-UA"/>
        </w:rPr>
        <w:tab/>
        <w:t>сприяти сталому розвитку територіальної громади;</w:t>
      </w:r>
    </w:p>
    <w:p w14:paraId="0D074553" w14:textId="4985D37C"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5)</w:t>
      </w:r>
      <w:r w:rsidRPr="007D7C0D">
        <w:rPr>
          <w:rFonts w:ascii="Times New Roman" w:eastAsia="Times New Roman" w:hAnsi="Times New Roman" w:cs="Times New Roman"/>
          <w:color w:val="000000" w:themeColor="text1"/>
          <w:sz w:val="24"/>
          <w:szCs w:val="24"/>
          <w:lang w:eastAsia="uk-UA"/>
        </w:rPr>
        <w:tab/>
        <w:t>шанобливо та о</w:t>
      </w:r>
      <w:r w:rsidR="00B16E01">
        <w:rPr>
          <w:rFonts w:ascii="Times New Roman" w:eastAsia="Times New Roman" w:hAnsi="Times New Roman" w:cs="Times New Roman"/>
          <w:color w:val="000000" w:themeColor="text1"/>
          <w:sz w:val="24"/>
          <w:szCs w:val="24"/>
          <w:lang w:eastAsia="uk-UA"/>
        </w:rPr>
        <w:t>щ</w:t>
      </w:r>
      <w:r w:rsidRPr="007D7C0D">
        <w:rPr>
          <w:rFonts w:ascii="Times New Roman" w:eastAsia="Times New Roman" w:hAnsi="Times New Roman" w:cs="Times New Roman"/>
          <w:color w:val="000000" w:themeColor="text1"/>
          <w:sz w:val="24"/>
          <w:szCs w:val="24"/>
          <w:lang w:eastAsia="uk-UA"/>
        </w:rPr>
        <w:t>адлив</w:t>
      </w:r>
      <w:r>
        <w:rPr>
          <w:rFonts w:ascii="Times New Roman" w:eastAsia="Times New Roman" w:hAnsi="Times New Roman" w:cs="Times New Roman"/>
          <w:color w:val="000000" w:themeColor="text1"/>
          <w:sz w:val="24"/>
          <w:szCs w:val="24"/>
          <w:lang w:eastAsia="uk-UA"/>
        </w:rPr>
        <w:t>о</w:t>
      </w:r>
      <w:r w:rsidRPr="007D7C0D">
        <w:rPr>
          <w:rFonts w:ascii="Times New Roman" w:eastAsia="Times New Roman" w:hAnsi="Times New Roman" w:cs="Times New Roman"/>
          <w:color w:val="000000" w:themeColor="text1"/>
          <w:sz w:val="24"/>
          <w:szCs w:val="24"/>
          <w:lang w:eastAsia="uk-UA"/>
        </w:rPr>
        <w:t xml:space="preserve"> ставитися до майна, коштів, землі, природних ресурсів територіальної громади, а також об’єктів спільної власності територіальних громад </w:t>
      </w:r>
      <w:r>
        <w:rPr>
          <w:rFonts w:ascii="Times New Roman" w:eastAsia="Times New Roman" w:hAnsi="Times New Roman" w:cs="Times New Roman"/>
          <w:color w:val="000000" w:themeColor="text1"/>
          <w:sz w:val="24"/>
          <w:szCs w:val="24"/>
          <w:lang w:eastAsia="uk-UA"/>
        </w:rPr>
        <w:t xml:space="preserve">Синельниківського </w:t>
      </w:r>
      <w:r w:rsidRPr="007D7C0D">
        <w:rPr>
          <w:rFonts w:ascii="Times New Roman" w:eastAsia="Times New Roman" w:hAnsi="Times New Roman" w:cs="Times New Roman"/>
          <w:color w:val="000000" w:themeColor="text1"/>
          <w:sz w:val="24"/>
          <w:szCs w:val="24"/>
          <w:lang w:eastAsia="uk-UA"/>
        </w:rPr>
        <w:t xml:space="preserve">району та </w:t>
      </w:r>
      <w:r>
        <w:rPr>
          <w:rFonts w:ascii="Times New Roman" w:eastAsia="Times New Roman" w:hAnsi="Times New Roman" w:cs="Times New Roman"/>
          <w:color w:val="000000" w:themeColor="text1"/>
          <w:sz w:val="24"/>
          <w:szCs w:val="24"/>
          <w:lang w:eastAsia="uk-UA"/>
        </w:rPr>
        <w:t>Дніпропетровської</w:t>
      </w:r>
      <w:r w:rsidRPr="007D7C0D">
        <w:rPr>
          <w:rFonts w:ascii="Times New Roman" w:eastAsia="Times New Roman" w:hAnsi="Times New Roman" w:cs="Times New Roman"/>
          <w:color w:val="000000" w:themeColor="text1"/>
          <w:sz w:val="24"/>
          <w:szCs w:val="24"/>
          <w:lang w:eastAsia="uk-UA"/>
        </w:rPr>
        <w:t xml:space="preserve"> області, розташованих у межах території територіальної громади;</w:t>
      </w:r>
    </w:p>
    <w:p w14:paraId="6AFB3839" w14:textId="77777777"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6)</w:t>
      </w:r>
      <w:r w:rsidRPr="007D7C0D">
        <w:rPr>
          <w:rFonts w:ascii="Times New Roman" w:eastAsia="Times New Roman" w:hAnsi="Times New Roman" w:cs="Times New Roman"/>
          <w:color w:val="000000" w:themeColor="text1"/>
          <w:sz w:val="24"/>
          <w:szCs w:val="24"/>
          <w:lang w:eastAsia="uk-UA"/>
        </w:rPr>
        <w:tab/>
        <w:t>поважати символіку територіальної громади і використовувати її тільки за призначенням;</w:t>
      </w:r>
    </w:p>
    <w:p w14:paraId="42A8CFF4" w14:textId="352755A0" w:rsidR="007D7C0D" w:rsidRPr="007D7C0D"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D7C0D">
        <w:rPr>
          <w:rFonts w:ascii="Times New Roman" w:eastAsia="Times New Roman" w:hAnsi="Times New Roman" w:cs="Times New Roman"/>
          <w:color w:val="000000" w:themeColor="text1"/>
          <w:sz w:val="24"/>
          <w:szCs w:val="24"/>
          <w:lang w:eastAsia="uk-UA"/>
        </w:rPr>
        <w:t>7)</w:t>
      </w:r>
      <w:r w:rsidRPr="007D7C0D">
        <w:rPr>
          <w:rFonts w:ascii="Times New Roman" w:eastAsia="Times New Roman" w:hAnsi="Times New Roman" w:cs="Times New Roman"/>
          <w:color w:val="000000" w:themeColor="text1"/>
          <w:sz w:val="24"/>
          <w:szCs w:val="24"/>
          <w:lang w:eastAsia="uk-UA"/>
        </w:rPr>
        <w:tab/>
        <w:t xml:space="preserve">реалізовувати свої права, свободи </w:t>
      </w:r>
      <w:r w:rsidR="007248D7">
        <w:rPr>
          <w:rFonts w:ascii="Times New Roman" w:eastAsia="Times New Roman" w:hAnsi="Times New Roman" w:cs="Times New Roman"/>
          <w:color w:val="000000" w:themeColor="text1"/>
          <w:sz w:val="24"/>
          <w:szCs w:val="24"/>
          <w:lang w:eastAsia="uk-UA"/>
        </w:rPr>
        <w:t>і</w:t>
      </w:r>
      <w:r w:rsidRPr="007D7C0D">
        <w:rPr>
          <w:rFonts w:ascii="Times New Roman" w:eastAsia="Times New Roman" w:hAnsi="Times New Roman" w:cs="Times New Roman"/>
          <w:color w:val="000000" w:themeColor="text1"/>
          <w:sz w:val="24"/>
          <w:szCs w:val="24"/>
          <w:lang w:eastAsia="uk-UA"/>
        </w:rPr>
        <w:t xml:space="preserve">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w:t>
      </w:r>
    </w:p>
    <w:p w14:paraId="69E71336" w14:textId="60D8ED96" w:rsidR="007D7C0D" w:rsidRPr="008341F1" w:rsidRDefault="007D7C0D"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3288F38A" w14:textId="77777777"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341F1">
        <w:rPr>
          <w:rFonts w:ascii="Times New Roman" w:eastAsia="Times New Roman" w:hAnsi="Times New Roman" w:cs="Times New Roman"/>
          <w:b/>
          <w:bCs/>
          <w:color w:val="000000" w:themeColor="text1"/>
          <w:sz w:val="24"/>
          <w:szCs w:val="24"/>
          <w:lang w:eastAsia="uk-UA"/>
        </w:rPr>
        <w:t xml:space="preserve">Стаття 17. Гарантії прав жителів </w:t>
      </w:r>
    </w:p>
    <w:p w14:paraId="4AF3CA2D" w14:textId="1FE33544"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1.</w:t>
      </w:r>
      <w:r w:rsidRPr="008341F1">
        <w:rPr>
          <w:rFonts w:ascii="Times New Roman" w:eastAsia="Times New Roman" w:hAnsi="Times New Roman" w:cs="Times New Roman"/>
          <w:color w:val="000000" w:themeColor="text1"/>
          <w:sz w:val="24"/>
          <w:szCs w:val="24"/>
          <w:lang w:eastAsia="uk-UA"/>
        </w:rPr>
        <w:tab/>
        <w:t xml:space="preserve">Рада, її депутати, виконавчі органи Ради та посадові особи забезпечують реалізацію прав </w:t>
      </w:r>
      <w:r w:rsidR="007248D7">
        <w:rPr>
          <w:rFonts w:ascii="Times New Roman" w:eastAsia="Times New Roman" w:hAnsi="Times New Roman" w:cs="Times New Roman"/>
          <w:color w:val="000000" w:themeColor="text1"/>
          <w:sz w:val="24"/>
          <w:szCs w:val="24"/>
          <w:lang w:eastAsia="uk-UA"/>
        </w:rPr>
        <w:t>і</w:t>
      </w:r>
      <w:r w:rsidRPr="008341F1">
        <w:rPr>
          <w:rFonts w:ascii="Times New Roman" w:eastAsia="Times New Roman" w:hAnsi="Times New Roman" w:cs="Times New Roman"/>
          <w:color w:val="000000" w:themeColor="text1"/>
          <w:sz w:val="24"/>
          <w:szCs w:val="24"/>
          <w:lang w:eastAsia="uk-UA"/>
        </w:rPr>
        <w:t xml:space="preserve"> законних інтересів жителів у межах, визначених Конституцією та законами України.</w:t>
      </w:r>
    </w:p>
    <w:p w14:paraId="05A00069" w14:textId="77777777"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2.</w:t>
      </w:r>
      <w:r w:rsidRPr="008341F1">
        <w:rPr>
          <w:rFonts w:ascii="Times New Roman" w:eastAsia="Times New Roman" w:hAnsi="Times New Roman" w:cs="Times New Roman"/>
          <w:color w:val="000000" w:themeColor="text1"/>
          <w:sz w:val="24"/>
          <w:szCs w:val="24"/>
          <w:lang w:eastAsia="uk-UA"/>
        </w:rPr>
        <w:tab/>
        <w:t>Жителям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663C6A60" w14:textId="14046976"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3.</w:t>
      </w:r>
      <w:r w:rsidRPr="008341F1">
        <w:rPr>
          <w:rFonts w:ascii="Times New Roman" w:eastAsia="Times New Roman" w:hAnsi="Times New Roman" w:cs="Times New Roman"/>
          <w:color w:val="000000" w:themeColor="text1"/>
          <w:sz w:val="24"/>
          <w:szCs w:val="24"/>
          <w:lang w:eastAsia="uk-UA"/>
        </w:rPr>
        <w:tab/>
        <w:t xml:space="preserve">Захист та реалізація прав </w:t>
      </w:r>
      <w:r w:rsidR="007248D7">
        <w:rPr>
          <w:rFonts w:ascii="Times New Roman" w:eastAsia="Times New Roman" w:hAnsi="Times New Roman" w:cs="Times New Roman"/>
          <w:color w:val="000000" w:themeColor="text1"/>
          <w:sz w:val="24"/>
          <w:szCs w:val="24"/>
          <w:lang w:eastAsia="uk-UA"/>
        </w:rPr>
        <w:t>та</w:t>
      </w:r>
      <w:r w:rsidRPr="008341F1">
        <w:rPr>
          <w:rFonts w:ascii="Times New Roman" w:eastAsia="Times New Roman" w:hAnsi="Times New Roman" w:cs="Times New Roman"/>
          <w:color w:val="000000" w:themeColor="text1"/>
          <w:sz w:val="24"/>
          <w:szCs w:val="24"/>
          <w:lang w:eastAsia="uk-UA"/>
        </w:rPr>
        <w:t xml:space="preserve"> свобод людини </w:t>
      </w:r>
      <w:r w:rsidR="007248D7">
        <w:rPr>
          <w:rFonts w:ascii="Times New Roman" w:eastAsia="Times New Roman" w:hAnsi="Times New Roman" w:cs="Times New Roman"/>
          <w:color w:val="000000" w:themeColor="text1"/>
          <w:sz w:val="24"/>
          <w:szCs w:val="24"/>
          <w:lang w:eastAsia="uk-UA"/>
        </w:rPr>
        <w:t>і</w:t>
      </w:r>
      <w:r w:rsidRPr="008341F1">
        <w:rPr>
          <w:rFonts w:ascii="Times New Roman" w:eastAsia="Times New Roman" w:hAnsi="Times New Roman" w:cs="Times New Roman"/>
          <w:color w:val="000000" w:themeColor="text1"/>
          <w:sz w:val="24"/>
          <w:szCs w:val="24"/>
          <w:lang w:eastAsia="uk-UA"/>
        </w:rPr>
        <w:t xml:space="preserve"> громадянина, які закріплені в Конституції та законах України, визначають зміст і спрямованість діяльності органів міського самоврядування.</w:t>
      </w:r>
    </w:p>
    <w:p w14:paraId="36C9C17D" w14:textId="4AC18913"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4.</w:t>
      </w:r>
      <w:r w:rsidRPr="008341F1">
        <w:rPr>
          <w:rFonts w:ascii="Times New Roman" w:eastAsia="Times New Roman" w:hAnsi="Times New Roman" w:cs="Times New Roman"/>
          <w:color w:val="000000" w:themeColor="text1"/>
          <w:sz w:val="24"/>
          <w:szCs w:val="24"/>
          <w:lang w:eastAsia="uk-UA"/>
        </w:rPr>
        <w:tab/>
        <w:t xml:space="preserve">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w:t>
      </w:r>
      <w:r w:rsidR="007248D7">
        <w:rPr>
          <w:rFonts w:ascii="Times New Roman" w:eastAsia="Times New Roman" w:hAnsi="Times New Roman" w:cs="Times New Roman"/>
          <w:color w:val="000000" w:themeColor="text1"/>
          <w:sz w:val="24"/>
          <w:szCs w:val="24"/>
          <w:lang w:eastAsia="uk-UA"/>
        </w:rPr>
        <w:t>і</w:t>
      </w:r>
      <w:r w:rsidRPr="008341F1">
        <w:rPr>
          <w:rFonts w:ascii="Times New Roman" w:eastAsia="Times New Roman" w:hAnsi="Times New Roman" w:cs="Times New Roman"/>
          <w:color w:val="000000" w:themeColor="text1"/>
          <w:sz w:val="24"/>
          <w:szCs w:val="24"/>
          <w:lang w:eastAsia="uk-UA"/>
        </w:rPr>
        <w:t xml:space="preserve"> забезпеченню усім жителям реальної можливості реалізувати їх права.</w:t>
      </w:r>
    </w:p>
    <w:p w14:paraId="75109F5D" w14:textId="77777777" w:rsidR="008341F1" w:rsidRPr="008341F1"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5.</w:t>
      </w:r>
      <w:r w:rsidRPr="008341F1">
        <w:rPr>
          <w:rFonts w:ascii="Times New Roman" w:eastAsia="Times New Roman" w:hAnsi="Times New Roman" w:cs="Times New Roman"/>
          <w:color w:val="000000" w:themeColor="text1"/>
          <w:sz w:val="24"/>
          <w:szCs w:val="24"/>
          <w:lang w:eastAsia="uk-UA"/>
        </w:rPr>
        <w:tab/>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7D1F6DB4" w14:textId="43F984D4" w:rsidR="007D7C0D"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341F1">
        <w:rPr>
          <w:rFonts w:ascii="Times New Roman" w:eastAsia="Times New Roman" w:hAnsi="Times New Roman" w:cs="Times New Roman"/>
          <w:color w:val="000000" w:themeColor="text1"/>
          <w:sz w:val="24"/>
          <w:szCs w:val="24"/>
          <w:lang w:eastAsia="uk-UA"/>
        </w:rPr>
        <w:t>6.</w:t>
      </w:r>
      <w:r w:rsidRPr="008341F1">
        <w:rPr>
          <w:rFonts w:ascii="Times New Roman" w:eastAsia="Times New Roman" w:hAnsi="Times New Roman" w:cs="Times New Roman"/>
          <w:color w:val="000000" w:themeColor="text1"/>
          <w:sz w:val="24"/>
          <w:szCs w:val="24"/>
          <w:lang w:eastAsia="uk-UA"/>
        </w:rPr>
        <w:tab/>
        <w:t>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14:paraId="2D4E416C" w14:textId="77777777" w:rsidR="007248D7" w:rsidRDefault="007248D7"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35A3C0E" w14:textId="77777777" w:rsidR="00B16E01" w:rsidRDefault="00B16E0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A26BE3D" w14:textId="1E98369C" w:rsidR="008341F1" w:rsidRPr="008341F1" w:rsidRDefault="008341F1"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341F1">
        <w:rPr>
          <w:rFonts w:ascii="Times New Roman" w:eastAsia="Times New Roman" w:hAnsi="Times New Roman" w:cs="Times New Roman"/>
          <w:b/>
          <w:bCs/>
          <w:color w:val="000000" w:themeColor="text1"/>
          <w:sz w:val="24"/>
          <w:szCs w:val="24"/>
          <w:lang w:eastAsia="uk-UA"/>
        </w:rPr>
        <w:lastRenderedPageBreak/>
        <w:t>РОЗДІЛ ІІ</w:t>
      </w:r>
      <w:r>
        <w:rPr>
          <w:rFonts w:ascii="Times New Roman" w:eastAsia="Times New Roman" w:hAnsi="Times New Roman" w:cs="Times New Roman"/>
          <w:b/>
          <w:bCs/>
          <w:color w:val="000000" w:themeColor="text1"/>
          <w:sz w:val="24"/>
          <w:szCs w:val="24"/>
          <w:lang w:eastAsia="uk-UA"/>
        </w:rPr>
        <w:t>.</w:t>
      </w:r>
      <w:r w:rsidRPr="008341F1">
        <w:rPr>
          <w:rFonts w:ascii="Times New Roman" w:eastAsia="Times New Roman" w:hAnsi="Times New Roman" w:cs="Times New Roman"/>
          <w:b/>
          <w:bCs/>
          <w:color w:val="000000" w:themeColor="text1"/>
          <w:sz w:val="24"/>
          <w:szCs w:val="24"/>
          <w:lang w:eastAsia="uk-UA"/>
        </w:rPr>
        <w:t xml:space="preserve"> ФОРМИ ТА ПОРЯДОК УЧАСТІ ТЕРИТОРІАЛЬНОЇ ГРОМАДИ У ВИРІШЕННІ ПИТАНЬ МІСЦЕВОГО ЗНАЧЕННЯ</w:t>
      </w:r>
    </w:p>
    <w:p w14:paraId="28AED9D9" w14:textId="56E829EE" w:rsidR="008341F1" w:rsidRDefault="008341F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6889193" w14:textId="2E30A853" w:rsidR="002A5F53" w:rsidRDefault="002A5F53"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A5F53">
        <w:rPr>
          <w:rFonts w:ascii="Times New Roman" w:eastAsia="Times New Roman" w:hAnsi="Times New Roman" w:cs="Times New Roman"/>
          <w:b/>
          <w:bCs/>
          <w:color w:val="000000" w:themeColor="text1"/>
          <w:sz w:val="24"/>
          <w:szCs w:val="24"/>
          <w:lang w:eastAsia="uk-UA"/>
        </w:rPr>
        <w:t>Стаття 18. Форми участі територіальної громади у вирішенні питань місцевого значення</w:t>
      </w:r>
    </w:p>
    <w:p w14:paraId="1BB634B2" w14:textId="23F1EDE7" w:rsidR="007248D7" w:rsidRPr="007248D7" w:rsidRDefault="007248D7"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7248D7">
        <w:rPr>
          <w:rFonts w:ascii="Times New Roman" w:eastAsia="Times New Roman" w:hAnsi="Times New Roman" w:cs="Times New Roman"/>
          <w:color w:val="000000" w:themeColor="text1"/>
          <w:sz w:val="24"/>
          <w:szCs w:val="24"/>
          <w:lang w:eastAsia="uk-UA"/>
        </w:rPr>
        <w:t>1. Форми участі територіальної громади у вирішенні питань місцевого значення</w:t>
      </w:r>
      <w:r>
        <w:rPr>
          <w:rFonts w:ascii="Times New Roman" w:eastAsia="Times New Roman" w:hAnsi="Times New Roman" w:cs="Times New Roman"/>
          <w:color w:val="000000" w:themeColor="text1"/>
          <w:sz w:val="24"/>
          <w:szCs w:val="24"/>
          <w:lang w:eastAsia="uk-UA"/>
        </w:rPr>
        <w:t>:</w:t>
      </w:r>
    </w:p>
    <w:p w14:paraId="30458BEB"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1)</w:t>
      </w:r>
      <w:r w:rsidRPr="002A5F53">
        <w:rPr>
          <w:rFonts w:ascii="Times New Roman" w:eastAsia="Times New Roman" w:hAnsi="Times New Roman" w:cs="Times New Roman"/>
          <w:color w:val="000000" w:themeColor="text1"/>
          <w:sz w:val="24"/>
          <w:szCs w:val="24"/>
          <w:lang w:eastAsia="uk-UA"/>
        </w:rPr>
        <w:tab/>
      </w:r>
      <w:r w:rsidRPr="002A5F53">
        <w:rPr>
          <w:rFonts w:ascii="Times New Roman" w:eastAsia="Times New Roman" w:hAnsi="Times New Roman" w:cs="Times New Roman"/>
          <w:i/>
          <w:iCs/>
          <w:color w:val="000000" w:themeColor="text1"/>
          <w:sz w:val="24"/>
          <w:szCs w:val="24"/>
          <w:lang w:eastAsia="uk-UA"/>
        </w:rPr>
        <w:t xml:space="preserve">з безпосереднього вирішення жителями питань місцевого значення: </w:t>
      </w:r>
      <w:r w:rsidRPr="002A5F53">
        <w:rPr>
          <w:rFonts w:ascii="Times New Roman" w:eastAsia="Times New Roman" w:hAnsi="Times New Roman" w:cs="Times New Roman"/>
          <w:color w:val="000000" w:themeColor="text1"/>
          <w:sz w:val="24"/>
          <w:szCs w:val="24"/>
          <w:lang w:eastAsia="uk-UA"/>
        </w:rPr>
        <w:t>місцевий референдум, загальні збори (конференція) жителів; участь жителів у плануванні та розподілі коштів місцевого бюджету (громадський бюджет);</w:t>
      </w:r>
    </w:p>
    <w:p w14:paraId="77159634"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2)</w:t>
      </w:r>
      <w:r w:rsidRPr="002A5F53">
        <w:rPr>
          <w:rFonts w:ascii="Times New Roman" w:eastAsia="Times New Roman" w:hAnsi="Times New Roman" w:cs="Times New Roman"/>
          <w:color w:val="000000" w:themeColor="text1"/>
          <w:sz w:val="24"/>
          <w:szCs w:val="24"/>
          <w:lang w:eastAsia="uk-UA"/>
        </w:rPr>
        <w:tab/>
      </w:r>
      <w:r w:rsidRPr="002A5F53">
        <w:rPr>
          <w:rFonts w:ascii="Times New Roman" w:eastAsia="Times New Roman" w:hAnsi="Times New Roman" w:cs="Times New Roman"/>
          <w:i/>
          <w:iCs/>
          <w:color w:val="000000" w:themeColor="text1"/>
          <w:sz w:val="24"/>
          <w:szCs w:val="24"/>
          <w:lang w:eastAsia="uk-UA"/>
        </w:rPr>
        <w:t>з ініціативи жителів щодо вирішення питань місцевого значення:</w:t>
      </w:r>
      <w:r w:rsidRPr="002A5F53">
        <w:rPr>
          <w:rFonts w:ascii="Times New Roman" w:eastAsia="Times New Roman" w:hAnsi="Times New Roman" w:cs="Times New Roman"/>
          <w:color w:val="000000" w:themeColor="text1"/>
          <w:sz w:val="24"/>
          <w:szCs w:val="24"/>
          <w:lang w:eastAsia="uk-UA"/>
        </w:rPr>
        <w:t xml:space="preserve"> місцеві ініціативи, колективні та індивідуальні звернення жителів до органів і посадових осіб місцевого самоврядування (письмові та усні звернення, електронні петиції, індивідуальні електронні звернення);</w:t>
      </w:r>
    </w:p>
    <w:p w14:paraId="12302EF2"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3)</w:t>
      </w:r>
      <w:r w:rsidRPr="002A5F53">
        <w:rPr>
          <w:rFonts w:ascii="Times New Roman" w:eastAsia="Times New Roman" w:hAnsi="Times New Roman" w:cs="Times New Roman"/>
          <w:color w:val="000000" w:themeColor="text1"/>
          <w:sz w:val="24"/>
          <w:szCs w:val="24"/>
          <w:lang w:eastAsia="uk-UA"/>
        </w:rPr>
        <w:tab/>
      </w:r>
      <w:r w:rsidRPr="002A5F53">
        <w:rPr>
          <w:rFonts w:ascii="Times New Roman" w:eastAsia="Times New Roman" w:hAnsi="Times New Roman" w:cs="Times New Roman"/>
          <w:i/>
          <w:iCs/>
          <w:color w:val="000000" w:themeColor="text1"/>
          <w:sz w:val="24"/>
          <w:szCs w:val="24"/>
          <w:lang w:eastAsia="uk-UA"/>
        </w:rPr>
        <w:t>з виявлення позиції жителів щодо питань місцевого значення:</w:t>
      </w:r>
      <w:r w:rsidRPr="002A5F53">
        <w:rPr>
          <w:rFonts w:ascii="Times New Roman" w:eastAsia="Times New Roman" w:hAnsi="Times New Roman" w:cs="Times New Roman"/>
          <w:color w:val="000000" w:themeColor="text1"/>
          <w:sz w:val="24"/>
          <w:szCs w:val="24"/>
          <w:lang w:eastAsia="uk-UA"/>
        </w:rPr>
        <w:t xml:space="preserve"> громадські слухання, консультації з громадськістю, публічні консультації, інші громадські обговорення;</w:t>
      </w:r>
    </w:p>
    <w:p w14:paraId="5D85BCAC"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4)</w:t>
      </w:r>
      <w:r w:rsidRPr="002A5F53">
        <w:rPr>
          <w:rFonts w:ascii="Times New Roman" w:eastAsia="Times New Roman" w:hAnsi="Times New Roman" w:cs="Times New Roman"/>
          <w:color w:val="000000" w:themeColor="text1"/>
          <w:sz w:val="24"/>
          <w:szCs w:val="24"/>
          <w:lang w:eastAsia="uk-UA"/>
        </w:rPr>
        <w:tab/>
      </w:r>
      <w:r w:rsidRPr="002A5F53">
        <w:rPr>
          <w:rFonts w:ascii="Times New Roman" w:eastAsia="Times New Roman" w:hAnsi="Times New Roman" w:cs="Times New Roman"/>
          <w:i/>
          <w:iCs/>
          <w:color w:val="000000" w:themeColor="text1"/>
          <w:sz w:val="24"/>
          <w:szCs w:val="24"/>
          <w:lang w:eastAsia="uk-UA"/>
        </w:rPr>
        <w:t xml:space="preserve">із залучення у діяльність органів місцевого самоврядування: </w:t>
      </w:r>
      <w:r w:rsidRPr="002A5F53">
        <w:rPr>
          <w:rFonts w:ascii="Times New Roman" w:eastAsia="Times New Roman" w:hAnsi="Times New Roman" w:cs="Times New Roman"/>
          <w:color w:val="000000" w:themeColor="text1"/>
          <w:sz w:val="24"/>
          <w:szCs w:val="24"/>
          <w:lang w:eastAsia="uk-UA"/>
        </w:rPr>
        <w:t>консультативно-дорадчий орган при органах та/або посадових особах місцевого самоврядування, надання пропозицій та зауважень до оприлюднених проєктів актів органів місцевого самоврядування;</w:t>
      </w:r>
    </w:p>
    <w:p w14:paraId="6EA40C9D"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5)</w:t>
      </w:r>
      <w:r w:rsidRPr="002A5F53">
        <w:rPr>
          <w:rFonts w:ascii="Times New Roman" w:eastAsia="Times New Roman" w:hAnsi="Times New Roman" w:cs="Times New Roman"/>
          <w:color w:val="000000" w:themeColor="text1"/>
          <w:sz w:val="24"/>
          <w:szCs w:val="24"/>
          <w:lang w:eastAsia="uk-UA"/>
        </w:rPr>
        <w:tab/>
      </w:r>
      <w:r w:rsidRPr="002A5F53">
        <w:rPr>
          <w:rFonts w:ascii="Times New Roman" w:eastAsia="Times New Roman" w:hAnsi="Times New Roman" w:cs="Times New Roman"/>
          <w:i/>
          <w:iCs/>
          <w:color w:val="000000" w:themeColor="text1"/>
          <w:sz w:val="24"/>
          <w:szCs w:val="24"/>
          <w:lang w:eastAsia="uk-UA"/>
        </w:rPr>
        <w:t>з наглядової діяльності за вирішенням питань місцевого значення:</w:t>
      </w:r>
      <w:r w:rsidRPr="002A5F53">
        <w:rPr>
          <w:rFonts w:ascii="Times New Roman" w:eastAsia="Times New Roman" w:hAnsi="Times New Roman" w:cs="Times New Roman"/>
          <w:color w:val="000000" w:themeColor="text1"/>
          <w:sz w:val="24"/>
          <w:szCs w:val="24"/>
          <w:lang w:eastAsia="uk-UA"/>
        </w:rPr>
        <w:t xml:space="preserve"> громадське оцінювання діяльності органів та посадових осіб місцевого самоврядування, контрольно-наглядові органи юридичних осіб публічного права, утворених рішенням Ради;</w:t>
      </w:r>
    </w:p>
    <w:p w14:paraId="2684E616" w14:textId="77777777" w:rsidR="002A5F53" w:rsidRPr="002A5F53"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6)</w:t>
      </w:r>
      <w:r w:rsidRPr="002A5F53">
        <w:rPr>
          <w:rFonts w:ascii="Times New Roman" w:eastAsia="Times New Roman" w:hAnsi="Times New Roman" w:cs="Times New Roman"/>
          <w:color w:val="000000" w:themeColor="text1"/>
          <w:sz w:val="24"/>
          <w:szCs w:val="24"/>
          <w:lang w:eastAsia="uk-UA"/>
        </w:rPr>
        <w:tab/>
        <w:t>інші форми участі, передбачені законодавством та рішеннями Ради.</w:t>
      </w:r>
    </w:p>
    <w:p w14:paraId="239D6FF8" w14:textId="2B85FC1D" w:rsidR="008341F1" w:rsidRDefault="002A5F53"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2A5F53">
        <w:rPr>
          <w:rFonts w:ascii="Times New Roman" w:eastAsia="Times New Roman" w:hAnsi="Times New Roman" w:cs="Times New Roman"/>
          <w:color w:val="000000" w:themeColor="text1"/>
          <w:sz w:val="24"/>
          <w:szCs w:val="24"/>
          <w:lang w:eastAsia="uk-UA"/>
        </w:rPr>
        <w:t>2.</w:t>
      </w:r>
      <w:r w:rsidR="007248D7">
        <w:rPr>
          <w:rFonts w:ascii="Times New Roman" w:eastAsia="Times New Roman" w:hAnsi="Times New Roman" w:cs="Times New Roman"/>
          <w:color w:val="000000" w:themeColor="text1"/>
          <w:sz w:val="24"/>
          <w:szCs w:val="24"/>
          <w:lang w:eastAsia="uk-UA"/>
        </w:rPr>
        <w:t xml:space="preserve"> </w:t>
      </w:r>
      <w:r w:rsidRPr="002A5F53">
        <w:rPr>
          <w:rFonts w:ascii="Times New Roman" w:eastAsia="Times New Roman" w:hAnsi="Times New Roman" w:cs="Times New Roman"/>
          <w:color w:val="000000" w:themeColor="text1"/>
          <w:sz w:val="24"/>
          <w:szCs w:val="24"/>
          <w:lang w:eastAsia="uk-UA"/>
        </w:rPr>
        <w:t>Можливість використання жителями, органами та посадовими особами місцевого самоврядування певної форми участі у вирішенні питань місцевого значення визначається Конституцією та законами України, цим Статутом.</w:t>
      </w:r>
    </w:p>
    <w:p w14:paraId="6B17E399" w14:textId="49E8987C" w:rsidR="008341F1" w:rsidRDefault="008341F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4C5A780"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t>Стаття 19. Місцевий референдум</w:t>
      </w:r>
    </w:p>
    <w:p w14:paraId="2DB78C87"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 Місцевий референдум є формою вирішення територіальною громадою питань місцевого значення шляхом прямого волевиявлення.</w:t>
      </w:r>
    </w:p>
    <w:p w14:paraId="7596E544" w14:textId="625D38E0"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 xml:space="preserve">2. Предметом місцевого референдуму може бути будь-яке питання, віднесене Конституцією України, цим </w:t>
      </w:r>
      <w:r w:rsidR="007248D7">
        <w:rPr>
          <w:rFonts w:ascii="Times New Roman" w:eastAsia="Times New Roman" w:hAnsi="Times New Roman" w:cs="Times New Roman"/>
          <w:color w:val="000000" w:themeColor="text1"/>
          <w:sz w:val="24"/>
          <w:szCs w:val="24"/>
          <w:lang w:eastAsia="uk-UA"/>
        </w:rPr>
        <w:t xml:space="preserve">Статутом </w:t>
      </w:r>
      <w:r w:rsidRPr="00861441">
        <w:rPr>
          <w:rFonts w:ascii="Times New Roman" w:eastAsia="Times New Roman" w:hAnsi="Times New Roman" w:cs="Times New Roman"/>
          <w:color w:val="000000" w:themeColor="text1"/>
          <w:sz w:val="24"/>
          <w:szCs w:val="24"/>
          <w:lang w:eastAsia="uk-UA"/>
        </w:rPr>
        <w:t>та іншими законами до відання місцевого самоврядування.</w:t>
      </w:r>
    </w:p>
    <w:p w14:paraId="38E653D2" w14:textId="3B1077F0"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 xml:space="preserve">3. На місцевий референдум не можуть бути винесені питання, віднесені </w:t>
      </w:r>
      <w:r w:rsidR="007248D7">
        <w:rPr>
          <w:rFonts w:ascii="Times New Roman" w:eastAsia="Times New Roman" w:hAnsi="Times New Roman" w:cs="Times New Roman"/>
          <w:color w:val="000000" w:themeColor="text1"/>
          <w:sz w:val="24"/>
          <w:szCs w:val="24"/>
          <w:lang w:eastAsia="uk-UA"/>
        </w:rPr>
        <w:t xml:space="preserve">чинним </w:t>
      </w:r>
      <w:r w:rsidRPr="00861441">
        <w:rPr>
          <w:rFonts w:ascii="Times New Roman" w:eastAsia="Times New Roman" w:hAnsi="Times New Roman" w:cs="Times New Roman"/>
          <w:color w:val="000000" w:themeColor="text1"/>
          <w:sz w:val="24"/>
          <w:szCs w:val="24"/>
          <w:lang w:eastAsia="uk-UA"/>
        </w:rPr>
        <w:t>законо</w:t>
      </w:r>
      <w:r w:rsidR="007248D7">
        <w:rPr>
          <w:rFonts w:ascii="Times New Roman" w:eastAsia="Times New Roman" w:hAnsi="Times New Roman" w:cs="Times New Roman"/>
          <w:color w:val="000000" w:themeColor="text1"/>
          <w:sz w:val="24"/>
          <w:szCs w:val="24"/>
          <w:lang w:eastAsia="uk-UA"/>
        </w:rPr>
        <w:t>давством</w:t>
      </w:r>
      <w:r w:rsidRPr="00861441">
        <w:rPr>
          <w:rFonts w:ascii="Times New Roman" w:eastAsia="Times New Roman" w:hAnsi="Times New Roman" w:cs="Times New Roman"/>
          <w:color w:val="000000" w:themeColor="text1"/>
          <w:sz w:val="24"/>
          <w:szCs w:val="24"/>
          <w:lang w:eastAsia="uk-UA"/>
        </w:rPr>
        <w:t xml:space="preserve"> до відання органів державної влади.</w:t>
      </w:r>
    </w:p>
    <w:p w14:paraId="772A6B57"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4. Рішення, прийняті місцевим референдумом, є обов'язковими для виконання на відповідній території.</w:t>
      </w:r>
    </w:p>
    <w:p w14:paraId="3164D075"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14:paraId="039DE90E" w14:textId="0BC5AF20"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6.</w:t>
      </w:r>
      <w:r>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Засади, організація і порядок проведення місцевого референдуму та місцевих виборів визначаються законами України.</w:t>
      </w:r>
    </w:p>
    <w:p w14:paraId="5C027BAD" w14:textId="77777777" w:rsidR="00861441" w:rsidRPr="00105ECF"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lang w:eastAsia="uk-UA"/>
        </w:rPr>
      </w:pPr>
    </w:p>
    <w:p w14:paraId="664F8186"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t>Стаття 20. Загальні збори (конференція) жителів</w:t>
      </w:r>
    </w:p>
    <w:p w14:paraId="1328DE2E" w14:textId="39DC0836"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Загальні збори жителів – зібрання всієї або частини територіальної громади для участі у вирішенні питань місцевого значення</w:t>
      </w:r>
    </w:p>
    <w:p w14:paraId="21E03ECA"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Конференція жителів - проведення загальних зборів жителів шляхом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32D58813" w14:textId="4933D230"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Рішення загальних зборів (конференції) жителів підлягають врахуванню органами місцевого самоврядування у їхній діяльності.</w:t>
      </w:r>
    </w:p>
    <w:p w14:paraId="44D21FB0" w14:textId="28C1EE0C"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lastRenderedPageBreak/>
        <w:t>3.</w:t>
      </w:r>
      <w:r>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Загальні збори жителів можуть проводитися на території всієї територіальної громади або в окремих її частинах (у межах міста, вулиці, провулка, будинку</w:t>
      </w:r>
      <w:r w:rsidR="00936461">
        <w:rPr>
          <w:rFonts w:ascii="Times New Roman" w:eastAsia="Times New Roman" w:hAnsi="Times New Roman" w:cs="Times New Roman"/>
          <w:color w:val="000000" w:themeColor="text1"/>
          <w:sz w:val="24"/>
          <w:szCs w:val="24"/>
          <w:lang w:eastAsia="uk-UA"/>
        </w:rPr>
        <w:t xml:space="preserve"> тощо</w:t>
      </w:r>
      <w:r w:rsidRPr="00861441">
        <w:rPr>
          <w:rFonts w:ascii="Times New Roman" w:eastAsia="Times New Roman" w:hAnsi="Times New Roman" w:cs="Times New Roman"/>
          <w:color w:val="000000" w:themeColor="text1"/>
          <w:sz w:val="24"/>
          <w:szCs w:val="24"/>
          <w:lang w:eastAsia="uk-UA"/>
        </w:rPr>
        <w:t>).</w:t>
      </w:r>
    </w:p>
    <w:p w14:paraId="4C167429" w14:textId="389F7558"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4.</w:t>
      </w:r>
      <w:r>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 xml:space="preserve">Порядок ініціювання, організації, проведення загальних зборів (конференції) жителів </w:t>
      </w:r>
      <w:r w:rsidR="00936461">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порядок урахування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w:t>
      </w:r>
      <w:r w:rsidR="00936461">
        <w:rPr>
          <w:rFonts w:ascii="Times New Roman" w:eastAsia="Times New Roman" w:hAnsi="Times New Roman" w:cs="Times New Roman"/>
          <w:color w:val="000000" w:themeColor="text1"/>
          <w:sz w:val="24"/>
          <w:szCs w:val="24"/>
          <w:lang w:eastAsia="uk-UA"/>
        </w:rPr>
        <w:t xml:space="preserve">затверджується </w:t>
      </w:r>
      <w:r w:rsidR="00105ECF">
        <w:rPr>
          <w:rFonts w:ascii="Times New Roman" w:eastAsia="Times New Roman" w:hAnsi="Times New Roman" w:cs="Times New Roman"/>
          <w:color w:val="000000" w:themeColor="text1"/>
          <w:sz w:val="24"/>
          <w:szCs w:val="24"/>
          <w:lang w:eastAsia="uk-UA"/>
        </w:rPr>
        <w:t xml:space="preserve">окремим </w:t>
      </w:r>
      <w:r w:rsidR="00936461">
        <w:rPr>
          <w:rFonts w:ascii="Times New Roman" w:eastAsia="Times New Roman" w:hAnsi="Times New Roman" w:cs="Times New Roman"/>
          <w:color w:val="000000" w:themeColor="text1"/>
          <w:sz w:val="24"/>
          <w:szCs w:val="24"/>
          <w:lang w:eastAsia="uk-UA"/>
        </w:rPr>
        <w:t>рішенням Ради</w:t>
      </w:r>
      <w:r w:rsidRPr="00861441">
        <w:rPr>
          <w:rFonts w:ascii="Times New Roman" w:eastAsia="Times New Roman" w:hAnsi="Times New Roman" w:cs="Times New Roman"/>
          <w:color w:val="000000" w:themeColor="text1"/>
          <w:sz w:val="24"/>
          <w:szCs w:val="24"/>
          <w:lang w:eastAsia="uk-UA"/>
        </w:rPr>
        <w:t>.</w:t>
      </w:r>
    </w:p>
    <w:p w14:paraId="14731ED7" w14:textId="77777777" w:rsidR="00861441" w:rsidRPr="00105ECF" w:rsidRDefault="00861441" w:rsidP="002F426E">
      <w:pPr>
        <w:spacing w:after="120" w:line="240" w:lineRule="auto"/>
        <w:ind w:firstLine="567"/>
        <w:contextualSpacing/>
        <w:jc w:val="both"/>
        <w:textAlignment w:val="baseline"/>
        <w:rPr>
          <w:rFonts w:ascii="Times New Roman" w:eastAsia="Times New Roman" w:hAnsi="Times New Roman" w:cs="Times New Roman"/>
          <w:color w:val="000000" w:themeColor="text1"/>
          <w:lang w:eastAsia="uk-UA"/>
        </w:rPr>
      </w:pPr>
    </w:p>
    <w:p w14:paraId="1F72DEB2"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t>Стаття 21. Участь жителів у плануванні та розподілі коштів місцевого бюджету</w:t>
      </w:r>
    </w:p>
    <w:p w14:paraId="14D61C2C"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sidRPr="00861441">
        <w:rPr>
          <w:rFonts w:ascii="Times New Roman" w:eastAsia="Times New Roman" w:hAnsi="Times New Roman" w:cs="Times New Roman"/>
          <w:color w:val="000000" w:themeColor="text1"/>
          <w:sz w:val="24"/>
          <w:szCs w:val="24"/>
          <w:lang w:eastAsia="uk-UA"/>
        </w:rPr>
        <w:tab/>
        <w:t>Участь жителів у плануванні та розподілі коштів місцевого бюджету – це:</w:t>
      </w:r>
    </w:p>
    <w:p w14:paraId="75037EBA" w14:textId="7C586B72"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sidRPr="00861441">
        <w:rPr>
          <w:rFonts w:ascii="Times New Roman" w:eastAsia="Times New Roman" w:hAnsi="Times New Roman" w:cs="Times New Roman"/>
          <w:color w:val="000000" w:themeColor="text1"/>
          <w:sz w:val="24"/>
          <w:szCs w:val="24"/>
          <w:lang w:eastAsia="uk-UA"/>
        </w:rPr>
        <w:tab/>
        <w:t xml:space="preserve">можливість кожного жителя брати участь у розподілі коштів місцевого бюджету </w:t>
      </w:r>
      <w:r w:rsidR="00936461">
        <w:rPr>
          <w:rFonts w:ascii="Times New Roman" w:eastAsia="Times New Roman" w:hAnsi="Times New Roman" w:cs="Times New Roman"/>
          <w:color w:val="000000" w:themeColor="text1"/>
          <w:sz w:val="24"/>
          <w:szCs w:val="24"/>
          <w:lang w:eastAsia="uk-UA"/>
        </w:rPr>
        <w:t>шляхом розроблення</w:t>
      </w:r>
      <w:r w:rsidRPr="00861441">
        <w:rPr>
          <w:rFonts w:ascii="Times New Roman" w:eastAsia="Times New Roman" w:hAnsi="Times New Roman" w:cs="Times New Roman"/>
          <w:color w:val="000000" w:themeColor="text1"/>
          <w:sz w:val="24"/>
          <w:szCs w:val="24"/>
          <w:lang w:eastAsia="uk-UA"/>
        </w:rPr>
        <w:t xml:space="preserve"> про</w:t>
      </w:r>
      <w:r w:rsidR="00936461">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ктів для розвитку територіальної громади та/або голосування за них (громадський бюджет територіальної громади);</w:t>
      </w:r>
    </w:p>
    <w:p w14:paraId="22218EFF"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sidRPr="00861441">
        <w:rPr>
          <w:rFonts w:ascii="Times New Roman" w:eastAsia="Times New Roman" w:hAnsi="Times New Roman" w:cs="Times New Roman"/>
          <w:color w:val="000000" w:themeColor="text1"/>
          <w:sz w:val="24"/>
          <w:szCs w:val="24"/>
          <w:lang w:eastAsia="uk-UA"/>
        </w:rPr>
        <w:tab/>
        <w:t xml:space="preserve">спосіб визначення напрямів використання видаткової частини місцевого бюджету. </w:t>
      </w:r>
    </w:p>
    <w:p w14:paraId="7C7795FD" w14:textId="2ACEB562"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sidRPr="00861441">
        <w:rPr>
          <w:rFonts w:ascii="Times New Roman" w:eastAsia="Times New Roman" w:hAnsi="Times New Roman" w:cs="Times New Roman"/>
          <w:color w:val="000000" w:themeColor="text1"/>
          <w:sz w:val="24"/>
          <w:szCs w:val="24"/>
          <w:lang w:eastAsia="uk-UA"/>
        </w:rPr>
        <w:tab/>
        <w:t>Громадський бюджет територіальної громади (далі – громадський бюджет) – це частина бюджету розвитку місцевого бюджету, за рахунок якого здійснюється фінансування визначених безпосередньо жителями заходів, виконання робіт та надання послуг відповідно до оформлених в установленому порядку про</w:t>
      </w:r>
      <w:r w:rsidR="00936461">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ктів громадського бюджету, що стали переможцями конкурсного відбору.</w:t>
      </w:r>
    </w:p>
    <w:p w14:paraId="12C20472" w14:textId="4C8FCC2A"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3.</w:t>
      </w:r>
      <w:r w:rsidRPr="00861441">
        <w:rPr>
          <w:rFonts w:ascii="Times New Roman" w:eastAsia="Times New Roman" w:hAnsi="Times New Roman" w:cs="Times New Roman"/>
          <w:color w:val="000000" w:themeColor="text1"/>
          <w:sz w:val="24"/>
          <w:szCs w:val="24"/>
          <w:lang w:eastAsia="uk-UA"/>
        </w:rPr>
        <w:tab/>
        <w:t>Пропозиції жителів щодо планування та розподілу коштів місцевого бюджету беруться до уваги Радою. Результати конкурсного відбору про</w:t>
      </w:r>
      <w:r w:rsidR="00936461">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 xml:space="preserve">ктів громадського бюджету обов’язково враховуються Радою при плануванні та затвердженні </w:t>
      </w:r>
      <w:proofErr w:type="spellStart"/>
      <w:r w:rsidRPr="00861441">
        <w:rPr>
          <w:rFonts w:ascii="Times New Roman" w:eastAsia="Times New Roman" w:hAnsi="Times New Roman" w:cs="Times New Roman"/>
          <w:color w:val="000000" w:themeColor="text1"/>
          <w:sz w:val="24"/>
          <w:szCs w:val="24"/>
          <w:lang w:eastAsia="uk-UA"/>
        </w:rPr>
        <w:t>проєкту</w:t>
      </w:r>
      <w:proofErr w:type="spellEnd"/>
      <w:r w:rsidRPr="00861441">
        <w:rPr>
          <w:rFonts w:ascii="Times New Roman" w:eastAsia="Times New Roman" w:hAnsi="Times New Roman" w:cs="Times New Roman"/>
          <w:color w:val="000000" w:themeColor="text1"/>
          <w:sz w:val="24"/>
          <w:szCs w:val="24"/>
          <w:lang w:eastAsia="uk-UA"/>
        </w:rPr>
        <w:t xml:space="preserve"> місцевого бюджету на відповідний рік. </w:t>
      </w:r>
    </w:p>
    <w:p w14:paraId="383154DE" w14:textId="65282203"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4.</w:t>
      </w:r>
      <w:r w:rsidRPr="00861441">
        <w:rPr>
          <w:rFonts w:ascii="Times New Roman" w:eastAsia="Times New Roman" w:hAnsi="Times New Roman" w:cs="Times New Roman"/>
          <w:color w:val="000000" w:themeColor="text1"/>
          <w:sz w:val="24"/>
          <w:szCs w:val="24"/>
          <w:lang w:eastAsia="uk-UA"/>
        </w:rPr>
        <w:tab/>
        <w:t>Форми</w:t>
      </w:r>
      <w:r w:rsidR="00936461">
        <w:rPr>
          <w:rFonts w:ascii="Times New Roman" w:eastAsia="Times New Roman" w:hAnsi="Times New Roman" w:cs="Times New Roman"/>
          <w:color w:val="000000" w:themeColor="text1"/>
          <w:sz w:val="24"/>
          <w:szCs w:val="24"/>
          <w:lang w:eastAsia="uk-UA"/>
        </w:rPr>
        <w:t xml:space="preserve"> і</w:t>
      </w:r>
      <w:r w:rsidRPr="00861441">
        <w:rPr>
          <w:rFonts w:ascii="Times New Roman" w:eastAsia="Times New Roman" w:hAnsi="Times New Roman" w:cs="Times New Roman"/>
          <w:color w:val="000000" w:themeColor="text1"/>
          <w:sz w:val="24"/>
          <w:szCs w:val="24"/>
          <w:lang w:eastAsia="uk-UA"/>
        </w:rPr>
        <w:t xml:space="preserve"> порядок участі жителів у плануванні та розподілі коштів місцевого бюджету визначаються Радою.</w:t>
      </w:r>
    </w:p>
    <w:p w14:paraId="57919F1D" w14:textId="77777777" w:rsidR="00861441" w:rsidRPr="00105ECF"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lang w:eastAsia="uk-UA"/>
        </w:rPr>
      </w:pPr>
    </w:p>
    <w:p w14:paraId="08920CE8" w14:textId="3D987F38"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t>Стаття 22. Місцеві ініціативи, інші форми звернень жителів</w:t>
      </w:r>
    </w:p>
    <w:p w14:paraId="6605CCF0"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sidRPr="00861441">
        <w:rPr>
          <w:rFonts w:ascii="Times New Roman" w:eastAsia="Times New Roman" w:hAnsi="Times New Roman" w:cs="Times New Roman"/>
          <w:color w:val="000000" w:themeColor="text1"/>
          <w:sz w:val="24"/>
          <w:szCs w:val="24"/>
          <w:lang w:eastAsia="uk-UA"/>
        </w:rPr>
        <w:tab/>
        <w:t xml:space="preserve">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 </w:t>
      </w:r>
    </w:p>
    <w:p w14:paraId="0793F6EC" w14:textId="2767CDA4"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sidRPr="00861441">
        <w:rPr>
          <w:rFonts w:ascii="Times New Roman" w:eastAsia="Times New Roman" w:hAnsi="Times New Roman" w:cs="Times New Roman"/>
          <w:color w:val="000000" w:themeColor="text1"/>
          <w:sz w:val="24"/>
          <w:szCs w:val="24"/>
          <w:lang w:eastAsia="uk-UA"/>
        </w:rPr>
        <w:tab/>
        <w:t>Порядок ініціювання, організації збору підписів та внесення місцевої ініціативи на розгляд Ради визначається Положенням про місцеві ініціативи, що</w:t>
      </w:r>
      <w:r w:rsidR="00936461">
        <w:rPr>
          <w:rFonts w:ascii="Times New Roman" w:eastAsia="Times New Roman" w:hAnsi="Times New Roman" w:cs="Times New Roman"/>
          <w:color w:val="000000" w:themeColor="text1"/>
          <w:sz w:val="24"/>
          <w:szCs w:val="24"/>
          <w:lang w:eastAsia="uk-UA"/>
        </w:rPr>
        <w:t xml:space="preserve"> затверджується </w:t>
      </w:r>
      <w:r w:rsidR="00105ECF">
        <w:rPr>
          <w:rFonts w:ascii="Times New Roman" w:eastAsia="Times New Roman" w:hAnsi="Times New Roman" w:cs="Times New Roman"/>
          <w:color w:val="000000" w:themeColor="text1"/>
          <w:sz w:val="24"/>
          <w:szCs w:val="24"/>
          <w:lang w:eastAsia="uk-UA"/>
        </w:rPr>
        <w:t xml:space="preserve">окремим </w:t>
      </w:r>
      <w:r w:rsidR="00936461">
        <w:rPr>
          <w:rFonts w:ascii="Times New Roman" w:eastAsia="Times New Roman" w:hAnsi="Times New Roman" w:cs="Times New Roman"/>
          <w:color w:val="000000" w:themeColor="text1"/>
          <w:sz w:val="24"/>
          <w:szCs w:val="24"/>
          <w:lang w:eastAsia="uk-UA"/>
        </w:rPr>
        <w:t>рішенням Ради</w:t>
      </w:r>
      <w:r w:rsidRPr="00861441">
        <w:rPr>
          <w:rFonts w:ascii="Times New Roman" w:eastAsia="Times New Roman" w:hAnsi="Times New Roman" w:cs="Times New Roman"/>
          <w:color w:val="000000" w:themeColor="text1"/>
          <w:sz w:val="24"/>
          <w:szCs w:val="24"/>
          <w:lang w:eastAsia="uk-UA"/>
        </w:rPr>
        <w:t>.</w:t>
      </w:r>
    </w:p>
    <w:p w14:paraId="52746625" w14:textId="220D90E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3.</w:t>
      </w:r>
      <w:r w:rsidRPr="00861441">
        <w:rPr>
          <w:rFonts w:ascii="Times New Roman" w:eastAsia="Times New Roman" w:hAnsi="Times New Roman" w:cs="Times New Roman"/>
          <w:color w:val="000000" w:themeColor="text1"/>
          <w:sz w:val="24"/>
          <w:szCs w:val="24"/>
          <w:lang w:eastAsia="uk-UA"/>
        </w:rPr>
        <w:tab/>
        <w:t>Жителі мають право подавати письмові та/або усні колективні та індивідуальні звернення, електронні петиції до органів і посадових осіб місцевого самоврядування в порядку</w:t>
      </w:r>
      <w:r w:rsidR="00936461">
        <w:rPr>
          <w:rFonts w:ascii="Times New Roman" w:eastAsia="Times New Roman" w:hAnsi="Times New Roman" w:cs="Times New Roman"/>
          <w:color w:val="000000" w:themeColor="text1"/>
          <w:sz w:val="24"/>
          <w:szCs w:val="24"/>
          <w:lang w:eastAsia="uk-UA"/>
        </w:rPr>
        <w:t>,</w:t>
      </w:r>
      <w:r w:rsidRPr="00861441">
        <w:rPr>
          <w:rFonts w:ascii="Times New Roman" w:eastAsia="Times New Roman" w:hAnsi="Times New Roman" w:cs="Times New Roman"/>
          <w:color w:val="000000" w:themeColor="text1"/>
          <w:sz w:val="24"/>
          <w:szCs w:val="24"/>
          <w:lang w:eastAsia="uk-UA"/>
        </w:rPr>
        <w:t xml:space="preserve"> визначеному Законом України «Про звернення громадян»</w:t>
      </w:r>
      <w:r w:rsidR="00936461">
        <w:rPr>
          <w:rFonts w:ascii="Times New Roman" w:eastAsia="Times New Roman" w:hAnsi="Times New Roman" w:cs="Times New Roman"/>
          <w:color w:val="000000" w:themeColor="text1"/>
          <w:sz w:val="24"/>
          <w:szCs w:val="24"/>
          <w:lang w:eastAsia="uk-UA"/>
        </w:rPr>
        <w:t>,</w:t>
      </w:r>
      <w:r w:rsidRPr="00861441">
        <w:rPr>
          <w:rFonts w:ascii="Times New Roman" w:eastAsia="Times New Roman" w:hAnsi="Times New Roman" w:cs="Times New Roman"/>
          <w:color w:val="000000" w:themeColor="text1"/>
          <w:sz w:val="24"/>
          <w:szCs w:val="24"/>
          <w:lang w:eastAsia="uk-UA"/>
        </w:rPr>
        <w:t xml:space="preserve"> щодо будь-якого питання, яке належить до компетенції Ради та її виконавчих органів. </w:t>
      </w:r>
    </w:p>
    <w:p w14:paraId="567F6BF0"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4.</w:t>
      </w:r>
      <w:r w:rsidRPr="00861441">
        <w:rPr>
          <w:rFonts w:ascii="Times New Roman" w:eastAsia="Times New Roman" w:hAnsi="Times New Roman" w:cs="Times New Roman"/>
          <w:color w:val="000000" w:themeColor="text1"/>
          <w:sz w:val="24"/>
          <w:szCs w:val="24"/>
          <w:lang w:eastAsia="uk-UA"/>
        </w:rPr>
        <w:tab/>
        <w:t xml:space="preserve">Електронна петиція – це колективне звернення жителів до Ради та її виконавчих органів, що здійснюється через офіційний </w:t>
      </w:r>
      <w:proofErr w:type="spellStart"/>
      <w:r w:rsidRPr="00861441">
        <w:rPr>
          <w:rFonts w:ascii="Times New Roman" w:eastAsia="Times New Roman" w:hAnsi="Times New Roman" w:cs="Times New Roman"/>
          <w:color w:val="000000" w:themeColor="text1"/>
          <w:sz w:val="24"/>
          <w:szCs w:val="24"/>
          <w:lang w:eastAsia="uk-UA"/>
        </w:rPr>
        <w:t>вебсайт</w:t>
      </w:r>
      <w:proofErr w:type="spellEnd"/>
      <w:r w:rsidRPr="00861441">
        <w:rPr>
          <w:rFonts w:ascii="Times New Roman" w:eastAsia="Times New Roman" w:hAnsi="Times New Roman" w:cs="Times New Roman"/>
          <w:color w:val="000000" w:themeColor="text1"/>
          <w:sz w:val="24"/>
          <w:szCs w:val="24"/>
          <w:lang w:eastAsia="uk-UA"/>
        </w:rPr>
        <w:t xml:space="preserve"> Ради або Платформу електронної демократії, з питань, вирішення яких віднесено до повноважень Ради, її виконавчих органів. </w:t>
      </w:r>
    </w:p>
    <w:p w14:paraId="7B2EA562" w14:textId="0EF23700" w:rsidR="002A5F53"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 xml:space="preserve">5. Вимоги до кількості підписів жителів на підтримку електронної петиції до Ради та її виконавчих органів, строку збору підписів тощо визначаються </w:t>
      </w:r>
      <w:r w:rsidR="0036602A">
        <w:rPr>
          <w:rFonts w:ascii="Times New Roman" w:eastAsia="Times New Roman" w:hAnsi="Times New Roman" w:cs="Times New Roman"/>
          <w:color w:val="000000" w:themeColor="text1"/>
          <w:sz w:val="24"/>
          <w:szCs w:val="24"/>
          <w:lang w:eastAsia="uk-UA"/>
        </w:rPr>
        <w:t>П</w:t>
      </w:r>
      <w:r w:rsidR="002F1CB9">
        <w:rPr>
          <w:rFonts w:ascii="Times New Roman" w:eastAsia="Times New Roman" w:hAnsi="Times New Roman" w:cs="Times New Roman"/>
          <w:color w:val="000000" w:themeColor="text1"/>
          <w:sz w:val="24"/>
          <w:szCs w:val="24"/>
          <w:lang w:eastAsia="uk-UA"/>
        </w:rPr>
        <w:t>орядком</w:t>
      </w:r>
      <w:r w:rsidRPr="00861441">
        <w:rPr>
          <w:rFonts w:ascii="Times New Roman" w:eastAsia="Times New Roman" w:hAnsi="Times New Roman" w:cs="Times New Roman"/>
          <w:color w:val="000000" w:themeColor="text1"/>
          <w:sz w:val="24"/>
          <w:szCs w:val="24"/>
          <w:lang w:eastAsia="uk-UA"/>
        </w:rPr>
        <w:t xml:space="preserve"> </w:t>
      </w:r>
      <w:r w:rsidR="0036602A" w:rsidRPr="0036602A">
        <w:rPr>
          <w:rFonts w:ascii="Times New Roman" w:eastAsia="Times New Roman" w:hAnsi="Times New Roman" w:cs="Times New Roman"/>
          <w:color w:val="000000" w:themeColor="text1"/>
          <w:sz w:val="24"/>
          <w:szCs w:val="24"/>
          <w:lang w:eastAsia="uk-UA"/>
        </w:rPr>
        <w:t>розгляду електронних петицій</w:t>
      </w:r>
      <w:r w:rsidRPr="00861441">
        <w:rPr>
          <w:rFonts w:ascii="Times New Roman" w:eastAsia="Times New Roman" w:hAnsi="Times New Roman" w:cs="Times New Roman"/>
          <w:color w:val="000000" w:themeColor="text1"/>
          <w:sz w:val="24"/>
          <w:szCs w:val="24"/>
          <w:lang w:eastAsia="uk-UA"/>
        </w:rPr>
        <w:t>, що</w:t>
      </w:r>
      <w:r w:rsidR="00936461">
        <w:rPr>
          <w:rFonts w:ascii="Times New Roman" w:eastAsia="Times New Roman" w:hAnsi="Times New Roman" w:cs="Times New Roman"/>
          <w:color w:val="000000" w:themeColor="text1"/>
          <w:sz w:val="24"/>
          <w:szCs w:val="24"/>
          <w:lang w:eastAsia="uk-UA"/>
        </w:rPr>
        <w:t xml:space="preserve"> затверджується </w:t>
      </w:r>
      <w:r w:rsidR="00105ECF">
        <w:rPr>
          <w:rFonts w:ascii="Times New Roman" w:eastAsia="Times New Roman" w:hAnsi="Times New Roman" w:cs="Times New Roman"/>
          <w:color w:val="000000" w:themeColor="text1"/>
          <w:sz w:val="24"/>
          <w:szCs w:val="24"/>
          <w:lang w:eastAsia="uk-UA"/>
        </w:rPr>
        <w:t xml:space="preserve">окремим </w:t>
      </w:r>
      <w:r w:rsidR="00936461">
        <w:rPr>
          <w:rFonts w:ascii="Times New Roman" w:eastAsia="Times New Roman" w:hAnsi="Times New Roman" w:cs="Times New Roman"/>
          <w:color w:val="000000" w:themeColor="text1"/>
          <w:sz w:val="24"/>
          <w:szCs w:val="24"/>
          <w:lang w:eastAsia="uk-UA"/>
        </w:rPr>
        <w:t>рішенням Ради</w:t>
      </w:r>
      <w:r w:rsidRPr="00861441">
        <w:rPr>
          <w:rFonts w:ascii="Times New Roman" w:eastAsia="Times New Roman" w:hAnsi="Times New Roman" w:cs="Times New Roman"/>
          <w:color w:val="000000" w:themeColor="text1"/>
          <w:sz w:val="24"/>
          <w:szCs w:val="24"/>
          <w:lang w:eastAsia="uk-UA"/>
        </w:rPr>
        <w:t>.</w:t>
      </w:r>
    </w:p>
    <w:p w14:paraId="5387E671" w14:textId="77777777" w:rsidR="002A5F53" w:rsidRPr="00105ECF" w:rsidRDefault="002A5F5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lang w:eastAsia="uk-UA"/>
        </w:rPr>
      </w:pPr>
    </w:p>
    <w:p w14:paraId="5FA6D24B"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t>Стаття 23. Громадські слухання</w:t>
      </w:r>
    </w:p>
    <w:p w14:paraId="1DDE7D30" w14:textId="24A5150C"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sidRPr="00861441">
        <w:rPr>
          <w:rFonts w:ascii="Times New Roman" w:eastAsia="Times New Roman" w:hAnsi="Times New Roman" w:cs="Times New Roman"/>
          <w:color w:val="000000" w:themeColor="text1"/>
          <w:sz w:val="24"/>
          <w:szCs w:val="24"/>
          <w:lang w:eastAsia="uk-UA"/>
        </w:rPr>
        <w:tab/>
        <w:t xml:space="preserve">Жителі мають право проводити громадські слухання – зустрічатися з депутатами Ради та посадовими особами місцевого самоврядування, під час яких заслуховувати їх, порушувати питання </w:t>
      </w:r>
      <w:r w:rsidR="00936461">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вносити пропозиції щодо питань місцевого значення.</w:t>
      </w:r>
    </w:p>
    <w:p w14:paraId="7B754A2A"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sidRPr="00861441">
        <w:rPr>
          <w:rFonts w:ascii="Times New Roman" w:eastAsia="Times New Roman" w:hAnsi="Times New Roman" w:cs="Times New Roman"/>
          <w:color w:val="000000" w:themeColor="text1"/>
          <w:sz w:val="24"/>
          <w:szCs w:val="24"/>
          <w:lang w:eastAsia="uk-UA"/>
        </w:rPr>
        <w:tab/>
        <w:t>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з прийняттям відповідного рішення.</w:t>
      </w:r>
    </w:p>
    <w:p w14:paraId="5DAB2225" w14:textId="7827CDA4"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3.</w:t>
      </w:r>
      <w:r w:rsidRPr="00861441">
        <w:rPr>
          <w:rFonts w:ascii="Times New Roman" w:eastAsia="Times New Roman" w:hAnsi="Times New Roman" w:cs="Times New Roman"/>
          <w:color w:val="000000" w:themeColor="text1"/>
          <w:sz w:val="24"/>
          <w:szCs w:val="24"/>
          <w:lang w:eastAsia="uk-UA"/>
        </w:rPr>
        <w:tab/>
        <w:t xml:space="preserve">Порядок ініціювання, організації, проведення громадських слухань та врахування їх результатів органами </w:t>
      </w:r>
      <w:r w:rsidR="00936461">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посадовими особами місцевого самоврядування визначається Положенням про громадські слухання, що</w:t>
      </w:r>
      <w:r w:rsidR="00936461">
        <w:rPr>
          <w:rFonts w:ascii="Times New Roman" w:eastAsia="Times New Roman" w:hAnsi="Times New Roman" w:cs="Times New Roman"/>
          <w:color w:val="000000" w:themeColor="text1"/>
          <w:sz w:val="24"/>
          <w:szCs w:val="24"/>
          <w:lang w:eastAsia="uk-UA"/>
        </w:rPr>
        <w:t xml:space="preserve"> затверджується </w:t>
      </w:r>
      <w:r w:rsidR="00105ECF">
        <w:rPr>
          <w:rFonts w:ascii="Times New Roman" w:eastAsia="Times New Roman" w:hAnsi="Times New Roman" w:cs="Times New Roman"/>
          <w:color w:val="000000" w:themeColor="text1"/>
          <w:sz w:val="24"/>
          <w:szCs w:val="24"/>
          <w:lang w:eastAsia="uk-UA"/>
        </w:rPr>
        <w:t xml:space="preserve">окремим </w:t>
      </w:r>
      <w:r w:rsidR="00936461">
        <w:rPr>
          <w:rFonts w:ascii="Times New Roman" w:eastAsia="Times New Roman" w:hAnsi="Times New Roman" w:cs="Times New Roman"/>
          <w:color w:val="000000" w:themeColor="text1"/>
          <w:sz w:val="24"/>
          <w:szCs w:val="24"/>
          <w:lang w:eastAsia="uk-UA"/>
        </w:rPr>
        <w:t>рішенням Ради</w:t>
      </w:r>
      <w:r w:rsidRPr="00861441">
        <w:rPr>
          <w:rFonts w:ascii="Times New Roman" w:eastAsia="Times New Roman" w:hAnsi="Times New Roman" w:cs="Times New Roman"/>
          <w:color w:val="000000" w:themeColor="text1"/>
          <w:sz w:val="24"/>
          <w:szCs w:val="24"/>
          <w:lang w:eastAsia="uk-UA"/>
        </w:rPr>
        <w:t>.</w:t>
      </w:r>
    </w:p>
    <w:p w14:paraId="6F4CE708" w14:textId="77777777" w:rsidR="00861441" w:rsidRPr="00861441" w:rsidRDefault="00861441"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861441">
        <w:rPr>
          <w:rFonts w:ascii="Times New Roman" w:eastAsia="Times New Roman" w:hAnsi="Times New Roman" w:cs="Times New Roman"/>
          <w:b/>
          <w:bCs/>
          <w:color w:val="000000" w:themeColor="text1"/>
          <w:sz w:val="24"/>
          <w:szCs w:val="24"/>
          <w:lang w:eastAsia="uk-UA"/>
        </w:rPr>
        <w:lastRenderedPageBreak/>
        <w:t xml:space="preserve">Стаття 24. Консультації з громадськістю, публічні консультації, інші громадські обговорення </w:t>
      </w:r>
    </w:p>
    <w:p w14:paraId="74480049" w14:textId="5B1FB995"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1.</w:t>
      </w:r>
      <w:r w:rsidRPr="00861441">
        <w:rPr>
          <w:rFonts w:ascii="Times New Roman" w:eastAsia="Times New Roman" w:hAnsi="Times New Roman" w:cs="Times New Roman"/>
          <w:color w:val="000000" w:themeColor="text1"/>
          <w:sz w:val="24"/>
          <w:szCs w:val="24"/>
          <w:lang w:eastAsia="uk-UA"/>
        </w:rPr>
        <w:tab/>
        <w:t>Консультації з громадськістю проводяться комплексно у формі громадського обговорення (конференці</w:t>
      </w:r>
      <w:r w:rsidR="00553B7B">
        <w:rPr>
          <w:rFonts w:ascii="Times New Roman" w:eastAsia="Times New Roman" w:hAnsi="Times New Roman" w:cs="Times New Roman"/>
          <w:color w:val="000000" w:themeColor="text1"/>
          <w:sz w:val="24"/>
          <w:szCs w:val="24"/>
          <w:lang w:eastAsia="uk-UA"/>
        </w:rPr>
        <w:t>ї</w:t>
      </w:r>
      <w:r w:rsidRPr="00861441">
        <w:rPr>
          <w:rFonts w:ascii="Times New Roman" w:eastAsia="Times New Roman" w:hAnsi="Times New Roman" w:cs="Times New Roman"/>
          <w:color w:val="000000" w:themeColor="text1"/>
          <w:sz w:val="24"/>
          <w:szCs w:val="24"/>
          <w:lang w:eastAsia="uk-UA"/>
        </w:rPr>
        <w:t>, форум</w:t>
      </w:r>
      <w:r w:rsidR="00553B7B">
        <w:rPr>
          <w:rFonts w:ascii="Times New Roman" w:eastAsia="Times New Roman" w:hAnsi="Times New Roman" w:cs="Times New Roman"/>
          <w:color w:val="000000" w:themeColor="text1"/>
          <w:sz w:val="24"/>
          <w:szCs w:val="24"/>
          <w:lang w:eastAsia="uk-UA"/>
        </w:rPr>
        <w:t>и</w:t>
      </w:r>
      <w:r w:rsidRPr="00861441">
        <w:rPr>
          <w:rFonts w:ascii="Times New Roman" w:eastAsia="Times New Roman" w:hAnsi="Times New Roman" w:cs="Times New Roman"/>
          <w:color w:val="000000" w:themeColor="text1"/>
          <w:sz w:val="24"/>
          <w:szCs w:val="24"/>
          <w:lang w:eastAsia="uk-UA"/>
        </w:rPr>
        <w:t>, громадськ</w:t>
      </w:r>
      <w:r w:rsidR="00553B7B">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слухан</w:t>
      </w:r>
      <w:r w:rsidR="00553B7B">
        <w:rPr>
          <w:rFonts w:ascii="Times New Roman" w:eastAsia="Times New Roman" w:hAnsi="Times New Roman" w:cs="Times New Roman"/>
          <w:color w:val="000000" w:themeColor="text1"/>
          <w:sz w:val="24"/>
          <w:szCs w:val="24"/>
          <w:lang w:eastAsia="uk-UA"/>
        </w:rPr>
        <w:t>ня</w:t>
      </w:r>
      <w:r w:rsidRPr="00861441">
        <w:rPr>
          <w:rFonts w:ascii="Times New Roman" w:eastAsia="Times New Roman" w:hAnsi="Times New Roman" w:cs="Times New Roman"/>
          <w:color w:val="000000" w:themeColor="text1"/>
          <w:sz w:val="24"/>
          <w:szCs w:val="24"/>
          <w:lang w:eastAsia="uk-UA"/>
        </w:rPr>
        <w:t>, кругл</w:t>
      </w:r>
      <w:r w:rsidR="00553B7B">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стол</w:t>
      </w:r>
      <w:r w:rsidR="00553B7B">
        <w:rPr>
          <w:rFonts w:ascii="Times New Roman" w:eastAsia="Times New Roman" w:hAnsi="Times New Roman" w:cs="Times New Roman"/>
          <w:color w:val="000000" w:themeColor="text1"/>
          <w:sz w:val="24"/>
          <w:szCs w:val="24"/>
          <w:lang w:eastAsia="uk-UA"/>
        </w:rPr>
        <w:t>и</w:t>
      </w:r>
      <w:r w:rsidRPr="00861441">
        <w:rPr>
          <w:rFonts w:ascii="Times New Roman" w:eastAsia="Times New Roman" w:hAnsi="Times New Roman" w:cs="Times New Roman"/>
          <w:color w:val="000000" w:themeColor="text1"/>
          <w:sz w:val="24"/>
          <w:szCs w:val="24"/>
          <w:lang w:eastAsia="uk-UA"/>
        </w:rPr>
        <w:t>, збор</w:t>
      </w:r>
      <w:r w:rsidR="00553B7B">
        <w:rPr>
          <w:rFonts w:ascii="Times New Roman" w:eastAsia="Times New Roman" w:hAnsi="Times New Roman" w:cs="Times New Roman"/>
          <w:color w:val="000000" w:themeColor="text1"/>
          <w:sz w:val="24"/>
          <w:szCs w:val="24"/>
          <w:lang w:eastAsia="uk-UA"/>
        </w:rPr>
        <w:t>и</w:t>
      </w:r>
      <w:r w:rsidRPr="00861441">
        <w:rPr>
          <w:rFonts w:ascii="Times New Roman" w:eastAsia="Times New Roman" w:hAnsi="Times New Roman" w:cs="Times New Roman"/>
          <w:color w:val="000000" w:themeColor="text1"/>
          <w:sz w:val="24"/>
          <w:szCs w:val="24"/>
          <w:lang w:eastAsia="uk-UA"/>
        </w:rPr>
        <w:t>, зустріч</w:t>
      </w:r>
      <w:r w:rsidR="00553B7B">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нарад</w:t>
      </w:r>
      <w:r w:rsidR="00553B7B">
        <w:rPr>
          <w:rFonts w:ascii="Times New Roman" w:eastAsia="Times New Roman" w:hAnsi="Times New Roman" w:cs="Times New Roman"/>
          <w:color w:val="000000" w:themeColor="text1"/>
          <w:sz w:val="24"/>
          <w:szCs w:val="24"/>
          <w:lang w:eastAsia="uk-UA"/>
        </w:rPr>
        <w:t>и</w:t>
      </w:r>
      <w:r w:rsidRPr="00861441">
        <w:rPr>
          <w:rFonts w:ascii="Times New Roman" w:eastAsia="Times New Roman" w:hAnsi="Times New Roman" w:cs="Times New Roman"/>
          <w:color w:val="000000" w:themeColor="text1"/>
          <w:sz w:val="24"/>
          <w:szCs w:val="24"/>
          <w:lang w:eastAsia="uk-UA"/>
        </w:rPr>
        <w:t xml:space="preserve"> з громадськістю, </w:t>
      </w:r>
      <w:proofErr w:type="spellStart"/>
      <w:r w:rsidRPr="00861441">
        <w:rPr>
          <w:rFonts w:ascii="Times New Roman" w:eastAsia="Times New Roman" w:hAnsi="Times New Roman" w:cs="Times New Roman"/>
          <w:color w:val="000000" w:themeColor="text1"/>
          <w:sz w:val="24"/>
          <w:szCs w:val="24"/>
          <w:lang w:eastAsia="uk-UA"/>
        </w:rPr>
        <w:t>теле</w:t>
      </w:r>
      <w:proofErr w:type="spellEnd"/>
      <w:r w:rsidRPr="00861441">
        <w:rPr>
          <w:rFonts w:ascii="Times New Roman" w:eastAsia="Times New Roman" w:hAnsi="Times New Roman" w:cs="Times New Roman"/>
          <w:color w:val="000000" w:themeColor="text1"/>
          <w:sz w:val="24"/>
          <w:szCs w:val="24"/>
          <w:lang w:eastAsia="uk-UA"/>
        </w:rPr>
        <w:t xml:space="preserve">- або </w:t>
      </w:r>
      <w:proofErr w:type="spellStart"/>
      <w:r w:rsidRPr="00861441">
        <w:rPr>
          <w:rFonts w:ascii="Times New Roman" w:eastAsia="Times New Roman" w:hAnsi="Times New Roman" w:cs="Times New Roman"/>
          <w:color w:val="000000" w:themeColor="text1"/>
          <w:sz w:val="24"/>
          <w:szCs w:val="24"/>
          <w:lang w:eastAsia="uk-UA"/>
        </w:rPr>
        <w:t>радіодебат</w:t>
      </w:r>
      <w:r w:rsidR="00553B7B">
        <w:rPr>
          <w:rFonts w:ascii="Times New Roman" w:eastAsia="Times New Roman" w:hAnsi="Times New Roman" w:cs="Times New Roman"/>
          <w:color w:val="000000" w:themeColor="text1"/>
          <w:sz w:val="24"/>
          <w:szCs w:val="24"/>
          <w:lang w:eastAsia="uk-UA"/>
        </w:rPr>
        <w:t>и</w:t>
      </w:r>
      <w:proofErr w:type="spellEnd"/>
      <w:r w:rsidRPr="00861441">
        <w:rPr>
          <w:rFonts w:ascii="Times New Roman" w:eastAsia="Times New Roman" w:hAnsi="Times New Roman" w:cs="Times New Roman"/>
          <w:color w:val="000000" w:themeColor="text1"/>
          <w:sz w:val="24"/>
          <w:szCs w:val="24"/>
          <w:lang w:eastAsia="uk-UA"/>
        </w:rPr>
        <w:t>, Інтернет- та відеоконференці</w:t>
      </w:r>
      <w:r w:rsidR="00553B7B">
        <w:rPr>
          <w:rFonts w:ascii="Times New Roman" w:eastAsia="Times New Roman" w:hAnsi="Times New Roman" w:cs="Times New Roman"/>
          <w:color w:val="000000" w:themeColor="text1"/>
          <w:sz w:val="24"/>
          <w:szCs w:val="24"/>
          <w:lang w:eastAsia="uk-UA"/>
        </w:rPr>
        <w:t>ї</w:t>
      </w:r>
      <w:r w:rsidRPr="00861441">
        <w:rPr>
          <w:rFonts w:ascii="Times New Roman" w:eastAsia="Times New Roman" w:hAnsi="Times New Roman" w:cs="Times New Roman"/>
          <w:color w:val="000000" w:themeColor="text1"/>
          <w:sz w:val="24"/>
          <w:szCs w:val="24"/>
          <w:lang w:eastAsia="uk-UA"/>
        </w:rPr>
        <w:t>, електронн</w:t>
      </w:r>
      <w:r w:rsidR="00553B7B">
        <w:rPr>
          <w:rFonts w:ascii="Times New Roman" w:eastAsia="Times New Roman" w:hAnsi="Times New Roman" w:cs="Times New Roman"/>
          <w:color w:val="000000" w:themeColor="text1"/>
          <w:sz w:val="24"/>
          <w:szCs w:val="24"/>
          <w:lang w:eastAsia="uk-UA"/>
        </w:rPr>
        <w:t>і</w:t>
      </w:r>
      <w:r w:rsidRPr="00861441">
        <w:rPr>
          <w:rFonts w:ascii="Times New Roman" w:eastAsia="Times New Roman" w:hAnsi="Times New Roman" w:cs="Times New Roman"/>
          <w:color w:val="000000" w:themeColor="text1"/>
          <w:sz w:val="24"/>
          <w:szCs w:val="24"/>
          <w:lang w:eastAsia="uk-UA"/>
        </w:rPr>
        <w:t xml:space="preserve"> консультаці</w:t>
      </w:r>
      <w:r w:rsidR="00553B7B">
        <w:rPr>
          <w:rFonts w:ascii="Times New Roman" w:eastAsia="Times New Roman" w:hAnsi="Times New Roman" w:cs="Times New Roman"/>
          <w:color w:val="000000" w:themeColor="text1"/>
          <w:sz w:val="24"/>
          <w:szCs w:val="24"/>
          <w:lang w:eastAsia="uk-UA"/>
        </w:rPr>
        <w:t>ї тощо</w:t>
      </w:r>
      <w:r w:rsidRPr="00861441">
        <w:rPr>
          <w:rFonts w:ascii="Times New Roman" w:eastAsia="Times New Roman" w:hAnsi="Times New Roman" w:cs="Times New Roman"/>
          <w:color w:val="000000" w:themeColor="text1"/>
          <w:sz w:val="24"/>
          <w:szCs w:val="24"/>
          <w:lang w:eastAsia="uk-UA"/>
        </w:rPr>
        <w:t>) та вивчення громадської думки (опитуван</w:t>
      </w:r>
      <w:r w:rsidR="00553B7B">
        <w:rPr>
          <w:rFonts w:ascii="Times New Roman" w:eastAsia="Times New Roman" w:hAnsi="Times New Roman" w:cs="Times New Roman"/>
          <w:color w:val="000000" w:themeColor="text1"/>
          <w:sz w:val="24"/>
          <w:szCs w:val="24"/>
          <w:lang w:eastAsia="uk-UA"/>
        </w:rPr>
        <w:t>ня</w:t>
      </w:r>
      <w:r w:rsidRPr="00861441">
        <w:rPr>
          <w:rFonts w:ascii="Times New Roman" w:eastAsia="Times New Roman" w:hAnsi="Times New Roman" w:cs="Times New Roman"/>
          <w:color w:val="000000" w:themeColor="text1"/>
          <w:sz w:val="24"/>
          <w:szCs w:val="24"/>
          <w:lang w:eastAsia="uk-UA"/>
        </w:rPr>
        <w:t>, досліджен</w:t>
      </w:r>
      <w:r w:rsidR="00553B7B">
        <w:rPr>
          <w:rFonts w:ascii="Times New Roman" w:eastAsia="Times New Roman" w:hAnsi="Times New Roman" w:cs="Times New Roman"/>
          <w:color w:val="000000" w:themeColor="text1"/>
          <w:sz w:val="24"/>
          <w:szCs w:val="24"/>
          <w:lang w:eastAsia="uk-UA"/>
        </w:rPr>
        <w:t>ня</w:t>
      </w:r>
      <w:r w:rsidRPr="00861441">
        <w:rPr>
          <w:rFonts w:ascii="Times New Roman" w:eastAsia="Times New Roman" w:hAnsi="Times New Roman" w:cs="Times New Roman"/>
          <w:color w:val="000000" w:themeColor="text1"/>
          <w:sz w:val="24"/>
          <w:szCs w:val="24"/>
          <w:lang w:eastAsia="uk-UA"/>
        </w:rPr>
        <w:t>, аналіз</w:t>
      </w:r>
      <w:r w:rsidR="00553B7B">
        <w:rPr>
          <w:rFonts w:ascii="Times New Roman" w:eastAsia="Times New Roman" w:hAnsi="Times New Roman" w:cs="Times New Roman"/>
          <w:color w:val="000000" w:themeColor="text1"/>
          <w:sz w:val="24"/>
          <w:szCs w:val="24"/>
          <w:lang w:eastAsia="uk-UA"/>
        </w:rPr>
        <w:t xml:space="preserve"> </w:t>
      </w:r>
      <w:r w:rsidRPr="00861441">
        <w:rPr>
          <w:rFonts w:ascii="Times New Roman" w:eastAsia="Times New Roman" w:hAnsi="Times New Roman" w:cs="Times New Roman"/>
          <w:color w:val="000000" w:themeColor="text1"/>
          <w:sz w:val="24"/>
          <w:szCs w:val="24"/>
          <w:lang w:eastAsia="uk-UA"/>
        </w:rPr>
        <w:t xml:space="preserve">повідомлень тощо). </w:t>
      </w:r>
    </w:p>
    <w:p w14:paraId="721D1C51" w14:textId="643282C1"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2.</w:t>
      </w:r>
      <w:r w:rsidRPr="00861441">
        <w:rPr>
          <w:rFonts w:ascii="Times New Roman" w:eastAsia="Times New Roman" w:hAnsi="Times New Roman" w:cs="Times New Roman"/>
          <w:color w:val="000000" w:themeColor="text1"/>
          <w:sz w:val="24"/>
          <w:szCs w:val="24"/>
          <w:lang w:eastAsia="uk-UA"/>
        </w:rPr>
        <w:tab/>
        <w:t xml:space="preserve">Порядок проведення консультацій з громадськістю визначається Положенням про консультації з громадськістю, що </w:t>
      </w:r>
      <w:r w:rsidR="00553B7B">
        <w:rPr>
          <w:rFonts w:ascii="Times New Roman" w:eastAsia="Times New Roman" w:hAnsi="Times New Roman" w:cs="Times New Roman"/>
          <w:color w:val="000000" w:themeColor="text1"/>
          <w:sz w:val="24"/>
          <w:szCs w:val="24"/>
          <w:lang w:eastAsia="uk-UA"/>
        </w:rPr>
        <w:t xml:space="preserve">затверджується </w:t>
      </w:r>
      <w:r w:rsidR="00105ECF">
        <w:rPr>
          <w:rFonts w:ascii="Times New Roman" w:eastAsia="Times New Roman" w:hAnsi="Times New Roman" w:cs="Times New Roman"/>
          <w:color w:val="000000" w:themeColor="text1"/>
          <w:sz w:val="24"/>
          <w:szCs w:val="24"/>
          <w:lang w:eastAsia="uk-UA"/>
        </w:rPr>
        <w:t xml:space="preserve">окремим </w:t>
      </w:r>
      <w:r w:rsidR="00553B7B">
        <w:rPr>
          <w:rFonts w:ascii="Times New Roman" w:eastAsia="Times New Roman" w:hAnsi="Times New Roman" w:cs="Times New Roman"/>
          <w:color w:val="000000" w:themeColor="text1"/>
          <w:sz w:val="24"/>
          <w:szCs w:val="24"/>
          <w:lang w:eastAsia="uk-UA"/>
        </w:rPr>
        <w:t>рішенням Ради</w:t>
      </w:r>
      <w:r w:rsidRPr="00861441">
        <w:rPr>
          <w:rFonts w:ascii="Times New Roman" w:eastAsia="Times New Roman" w:hAnsi="Times New Roman" w:cs="Times New Roman"/>
          <w:color w:val="000000" w:themeColor="text1"/>
          <w:sz w:val="24"/>
          <w:szCs w:val="24"/>
          <w:lang w:eastAsia="uk-UA"/>
        </w:rPr>
        <w:t>. Положення про консультації з громадськістю застосовується також до публічних консультацій до набрання чинності Законом України «Про публічні консультації».</w:t>
      </w:r>
    </w:p>
    <w:p w14:paraId="61D44B35" w14:textId="2303563E"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3.</w:t>
      </w:r>
      <w:r w:rsidRPr="00861441">
        <w:rPr>
          <w:rFonts w:ascii="Times New Roman" w:eastAsia="Times New Roman" w:hAnsi="Times New Roman" w:cs="Times New Roman"/>
          <w:color w:val="000000" w:themeColor="text1"/>
          <w:sz w:val="24"/>
          <w:szCs w:val="24"/>
          <w:lang w:eastAsia="uk-UA"/>
        </w:rPr>
        <w:tab/>
        <w:t>Публічні консультації</w:t>
      </w:r>
      <w:r w:rsidR="001529D8" w:rsidRPr="001529D8">
        <w:rPr>
          <w:rFonts w:ascii="Times New Roman" w:eastAsia="Times New Roman" w:hAnsi="Times New Roman" w:cs="Times New Roman"/>
          <w:color w:val="000000" w:themeColor="text1"/>
          <w:sz w:val="24"/>
          <w:szCs w:val="24"/>
          <w:vertAlign w:val="superscript"/>
          <w:lang w:eastAsia="uk-UA"/>
        </w:rPr>
        <w:t>4</w:t>
      </w:r>
      <w:r w:rsidRPr="00861441">
        <w:rPr>
          <w:rFonts w:ascii="Times New Roman" w:eastAsia="Times New Roman" w:hAnsi="Times New Roman" w:cs="Times New Roman"/>
          <w:color w:val="000000" w:themeColor="text1"/>
          <w:sz w:val="24"/>
          <w:szCs w:val="24"/>
          <w:lang w:eastAsia="uk-UA"/>
        </w:rPr>
        <w:t xml:space="preserve"> проводяться органами місцевого самоврядування відповідно до вимог Закону України «Про публічні консультації». Порядок організації проведення публічних консультацій відповідно до вимог вказаного Закону визначається Радою.</w:t>
      </w:r>
    </w:p>
    <w:p w14:paraId="28560CCB" w14:textId="331FD6FA"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4.</w:t>
      </w:r>
      <w:r w:rsidRPr="00861441">
        <w:rPr>
          <w:rFonts w:ascii="Times New Roman" w:eastAsia="Times New Roman" w:hAnsi="Times New Roman" w:cs="Times New Roman"/>
          <w:color w:val="000000" w:themeColor="text1"/>
          <w:sz w:val="24"/>
          <w:szCs w:val="24"/>
          <w:lang w:eastAsia="uk-UA"/>
        </w:rPr>
        <w:tab/>
        <w:t>Громадські обговорення проводяться щодо про</w:t>
      </w:r>
      <w:r w:rsidR="00553B7B">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 xml:space="preserve">ктів містобудівної документації на місцевому рівні (генеральний план, детальний план території), </w:t>
      </w:r>
      <w:proofErr w:type="spellStart"/>
      <w:r w:rsidRPr="00861441">
        <w:rPr>
          <w:rFonts w:ascii="Times New Roman" w:eastAsia="Times New Roman" w:hAnsi="Times New Roman" w:cs="Times New Roman"/>
          <w:color w:val="000000" w:themeColor="text1"/>
          <w:sz w:val="24"/>
          <w:szCs w:val="24"/>
          <w:lang w:eastAsia="uk-UA"/>
        </w:rPr>
        <w:t>про</w:t>
      </w:r>
      <w:r w:rsidR="00553B7B">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кту</w:t>
      </w:r>
      <w:proofErr w:type="spellEnd"/>
      <w:r w:rsidRPr="00861441">
        <w:rPr>
          <w:rFonts w:ascii="Times New Roman" w:eastAsia="Times New Roman" w:hAnsi="Times New Roman" w:cs="Times New Roman"/>
          <w:color w:val="000000" w:themeColor="text1"/>
          <w:sz w:val="24"/>
          <w:szCs w:val="24"/>
          <w:lang w:eastAsia="uk-UA"/>
        </w:rPr>
        <w:t xml:space="preserve"> комплексного плану просторового розвитку території територіальної громади, </w:t>
      </w:r>
      <w:proofErr w:type="spellStart"/>
      <w:r w:rsidRPr="00861441">
        <w:rPr>
          <w:rFonts w:ascii="Times New Roman" w:eastAsia="Times New Roman" w:hAnsi="Times New Roman" w:cs="Times New Roman"/>
          <w:color w:val="000000" w:themeColor="text1"/>
          <w:sz w:val="24"/>
          <w:szCs w:val="24"/>
          <w:lang w:eastAsia="uk-UA"/>
        </w:rPr>
        <w:t>про</w:t>
      </w:r>
      <w:r w:rsidR="00553B7B">
        <w:rPr>
          <w:rFonts w:ascii="Times New Roman" w:eastAsia="Times New Roman" w:hAnsi="Times New Roman" w:cs="Times New Roman"/>
          <w:color w:val="000000" w:themeColor="text1"/>
          <w:sz w:val="24"/>
          <w:szCs w:val="24"/>
          <w:lang w:eastAsia="uk-UA"/>
        </w:rPr>
        <w:t>є</w:t>
      </w:r>
      <w:r w:rsidRPr="00861441">
        <w:rPr>
          <w:rFonts w:ascii="Times New Roman" w:eastAsia="Times New Roman" w:hAnsi="Times New Roman" w:cs="Times New Roman"/>
          <w:color w:val="000000" w:themeColor="text1"/>
          <w:sz w:val="24"/>
          <w:szCs w:val="24"/>
          <w:lang w:eastAsia="uk-UA"/>
        </w:rPr>
        <w:t>кту</w:t>
      </w:r>
      <w:proofErr w:type="spellEnd"/>
      <w:r w:rsidRPr="00861441">
        <w:rPr>
          <w:rFonts w:ascii="Times New Roman" w:eastAsia="Times New Roman" w:hAnsi="Times New Roman" w:cs="Times New Roman"/>
          <w:color w:val="000000" w:themeColor="text1"/>
          <w:sz w:val="24"/>
          <w:szCs w:val="24"/>
          <w:lang w:eastAsia="uk-UA"/>
        </w:rPr>
        <w:t xml:space="preserve"> програми комплексного відновлення території територіальної громади </w:t>
      </w:r>
      <w:r w:rsidR="00553B7B">
        <w:rPr>
          <w:rFonts w:ascii="Times New Roman" w:eastAsia="Times New Roman" w:hAnsi="Times New Roman" w:cs="Times New Roman"/>
          <w:color w:val="000000" w:themeColor="text1"/>
          <w:sz w:val="24"/>
          <w:szCs w:val="24"/>
          <w:lang w:eastAsia="uk-UA"/>
        </w:rPr>
        <w:t>в</w:t>
      </w:r>
      <w:r w:rsidRPr="00861441">
        <w:rPr>
          <w:rFonts w:ascii="Times New Roman" w:eastAsia="Times New Roman" w:hAnsi="Times New Roman" w:cs="Times New Roman"/>
          <w:color w:val="000000" w:themeColor="text1"/>
          <w:sz w:val="24"/>
          <w:szCs w:val="24"/>
          <w:lang w:eastAsia="uk-UA"/>
        </w:rPr>
        <w:t xml:space="preserve"> порядку</w:t>
      </w:r>
      <w:r w:rsidR="00553B7B">
        <w:rPr>
          <w:rFonts w:ascii="Times New Roman" w:eastAsia="Times New Roman" w:hAnsi="Times New Roman" w:cs="Times New Roman"/>
          <w:color w:val="000000" w:themeColor="text1"/>
          <w:sz w:val="24"/>
          <w:szCs w:val="24"/>
          <w:lang w:eastAsia="uk-UA"/>
        </w:rPr>
        <w:t>,</w:t>
      </w:r>
      <w:r w:rsidRPr="00861441">
        <w:rPr>
          <w:rFonts w:ascii="Times New Roman" w:eastAsia="Times New Roman" w:hAnsi="Times New Roman" w:cs="Times New Roman"/>
          <w:color w:val="000000" w:themeColor="text1"/>
          <w:sz w:val="24"/>
          <w:szCs w:val="24"/>
          <w:lang w:eastAsia="uk-UA"/>
        </w:rPr>
        <w:t xml:space="preserve"> визначеному Законом України «Про регулювання містобудівної діяльності». </w:t>
      </w:r>
    </w:p>
    <w:p w14:paraId="083587BD" w14:textId="0F370F84"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5.</w:t>
      </w:r>
      <w:r w:rsidRPr="00861441">
        <w:rPr>
          <w:rFonts w:ascii="Times New Roman" w:eastAsia="Times New Roman" w:hAnsi="Times New Roman" w:cs="Times New Roman"/>
          <w:color w:val="000000" w:themeColor="text1"/>
          <w:sz w:val="24"/>
          <w:szCs w:val="24"/>
          <w:lang w:eastAsia="uk-UA"/>
        </w:rPr>
        <w:tab/>
        <w:t>Закон</w:t>
      </w:r>
      <w:r w:rsidR="00553B7B">
        <w:rPr>
          <w:rFonts w:ascii="Times New Roman" w:eastAsia="Times New Roman" w:hAnsi="Times New Roman" w:cs="Times New Roman"/>
          <w:color w:val="000000" w:themeColor="text1"/>
          <w:sz w:val="24"/>
          <w:szCs w:val="24"/>
          <w:lang w:eastAsia="uk-UA"/>
        </w:rPr>
        <w:t>одавством України</w:t>
      </w:r>
      <w:r w:rsidRPr="00861441">
        <w:rPr>
          <w:rFonts w:ascii="Times New Roman" w:eastAsia="Times New Roman" w:hAnsi="Times New Roman" w:cs="Times New Roman"/>
          <w:color w:val="000000" w:themeColor="text1"/>
          <w:sz w:val="24"/>
          <w:szCs w:val="24"/>
          <w:lang w:eastAsia="uk-UA"/>
        </w:rPr>
        <w:t xml:space="preserve"> можуть передбачатися інші види громадських обговорень.</w:t>
      </w:r>
    </w:p>
    <w:p w14:paraId="08A515C9" w14:textId="77777777" w:rsidR="00861441" w:rsidRPr="00861441" w:rsidRDefault="0086144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861441">
        <w:rPr>
          <w:rFonts w:ascii="Times New Roman" w:eastAsia="Times New Roman" w:hAnsi="Times New Roman" w:cs="Times New Roman"/>
          <w:color w:val="000000" w:themeColor="text1"/>
          <w:sz w:val="24"/>
          <w:szCs w:val="24"/>
          <w:lang w:eastAsia="uk-UA"/>
        </w:rPr>
        <w:t>6.</w:t>
      </w:r>
      <w:r w:rsidRPr="00861441">
        <w:rPr>
          <w:rFonts w:ascii="Times New Roman" w:eastAsia="Times New Roman" w:hAnsi="Times New Roman" w:cs="Times New Roman"/>
          <w:color w:val="000000" w:themeColor="text1"/>
          <w:sz w:val="24"/>
          <w:szCs w:val="24"/>
          <w:lang w:eastAsia="uk-UA"/>
        </w:rPr>
        <w:tab/>
        <w:t>Громадські обговорення, публічні консультації можуть поєднуватися з іншими формами участі територіальної громади у вирішенні питань місцевого значення.</w:t>
      </w:r>
    </w:p>
    <w:p w14:paraId="5F40217A" w14:textId="01513987" w:rsidR="008341F1" w:rsidRPr="006B49DA" w:rsidRDefault="008341F1"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0"/>
          <w:szCs w:val="20"/>
          <w:lang w:eastAsia="uk-UA"/>
        </w:rPr>
      </w:pPr>
    </w:p>
    <w:p w14:paraId="08F0FF45"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 xml:space="preserve">Стаття 25. Консультативно-дорадчі органи при органах та/або посадових особах місцевого самоврядування, інші форми залучення </w:t>
      </w:r>
    </w:p>
    <w:p w14:paraId="207DA0BB" w14:textId="102C52A3"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При Раді та її виконавчих органах можуть утворюватися консультативно-дорадчі органи, метою яких є підготовка пропозицій щодо вдосконалення роботи органів місцевого самоврядування, участь у розробленні про</w:t>
      </w:r>
      <w:r w:rsidR="00553B7B">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ктів рішень з важливих питань місцевого значення.</w:t>
      </w:r>
    </w:p>
    <w:p w14:paraId="0E8BF549" w14:textId="164F7C3B"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при якому вони </w:t>
      </w:r>
      <w:r w:rsidR="00553B7B">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творюються.</w:t>
      </w:r>
    </w:p>
    <w:p w14:paraId="2A4DB2B5" w14:textId="5D1127B1"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про</w:t>
      </w:r>
      <w:r w:rsidR="00553B7B">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ктів актів, вирішенні інших питань, віднесених до повноважень зазначених органів та/або посадових осіб.</w:t>
      </w:r>
    </w:p>
    <w:p w14:paraId="01CDA4A5" w14:textId="1DFFDF6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4. 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w:t>
      </w:r>
      <w:r w:rsidR="00553B7B">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ади.</w:t>
      </w:r>
    </w:p>
    <w:p w14:paraId="4520A850" w14:textId="77777777" w:rsidR="002212B9" w:rsidRPr="00553B7B" w:rsidRDefault="002212B9"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 Жителі можуть надавати пропозиції та зауваження до оприлюднених про</w:t>
      </w:r>
      <w:r>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ктів актів органів місцевого самоврядування відповідно до законів України «Про місцеве самоврядування в Україні», «Про доступ до публічної інформації», «Про засади державної регуляторної політики у сфері господарської діяльності».</w:t>
      </w:r>
    </w:p>
    <w:p w14:paraId="21253A71" w14:textId="48DBA431" w:rsidR="001529D8" w:rsidRPr="006B49DA" w:rsidRDefault="000207B0" w:rsidP="002F426E">
      <w:pPr>
        <w:spacing w:after="120" w:line="240" w:lineRule="auto"/>
        <w:contextualSpacing/>
        <w:jc w:val="both"/>
        <w:textAlignment w:val="baseline"/>
        <w:rPr>
          <w:rFonts w:ascii="Times New Roman" w:eastAsia="Times New Roman" w:hAnsi="Times New Roman" w:cs="Times New Roman"/>
          <w:color w:val="000000" w:themeColor="text1"/>
          <w:sz w:val="12"/>
          <w:szCs w:val="12"/>
          <w:lang w:eastAsia="uk-UA"/>
        </w:rPr>
      </w:pPr>
      <w:r w:rsidRPr="006B49DA">
        <w:rPr>
          <w:rFonts w:ascii="Times New Roman" w:eastAsia="Times New Roman" w:hAnsi="Times New Roman" w:cs="Times New Roman"/>
          <w:color w:val="000000" w:themeColor="text1"/>
          <w:sz w:val="12"/>
          <w:szCs w:val="12"/>
          <w:lang w:eastAsia="uk-UA"/>
        </w:rPr>
        <w:t>________________________</w:t>
      </w:r>
      <w:r w:rsidR="006B49DA" w:rsidRPr="006B49DA">
        <w:rPr>
          <w:rFonts w:ascii="Times New Roman" w:eastAsia="Times New Roman" w:hAnsi="Times New Roman" w:cs="Times New Roman"/>
          <w:color w:val="000000" w:themeColor="text1"/>
          <w:sz w:val="12"/>
          <w:szCs w:val="12"/>
          <w:lang w:eastAsia="uk-UA"/>
        </w:rPr>
        <w:t>___________</w:t>
      </w:r>
      <w:r w:rsidR="006B49DA">
        <w:rPr>
          <w:rFonts w:ascii="Times New Roman" w:eastAsia="Times New Roman" w:hAnsi="Times New Roman" w:cs="Times New Roman"/>
          <w:color w:val="000000" w:themeColor="text1"/>
          <w:sz w:val="12"/>
          <w:szCs w:val="12"/>
          <w:lang w:eastAsia="uk-UA"/>
        </w:rPr>
        <w:t>___________</w:t>
      </w:r>
    </w:p>
    <w:p w14:paraId="52725569" w14:textId="001BE07E" w:rsidR="001529D8" w:rsidRPr="00553B7B" w:rsidRDefault="001529D8" w:rsidP="002F426E">
      <w:pPr>
        <w:spacing w:after="120" w:line="240" w:lineRule="auto"/>
        <w:contextualSpacing/>
        <w:jc w:val="both"/>
        <w:textAlignment w:val="baseline"/>
        <w:rPr>
          <w:rFonts w:ascii="Times New Roman" w:eastAsia="Times New Roman" w:hAnsi="Times New Roman" w:cs="Times New Roman"/>
          <w:color w:val="000000" w:themeColor="text1"/>
          <w:sz w:val="20"/>
          <w:szCs w:val="20"/>
          <w:lang w:eastAsia="uk-UA"/>
        </w:rPr>
      </w:pPr>
      <w:r w:rsidRPr="00105ECF">
        <w:rPr>
          <w:rFonts w:ascii="Times New Roman" w:eastAsia="Times New Roman" w:hAnsi="Times New Roman" w:cs="Times New Roman"/>
          <w:color w:val="000000" w:themeColor="text1"/>
          <w:sz w:val="20"/>
          <w:szCs w:val="20"/>
          <w:vertAlign w:val="superscript"/>
          <w:lang w:eastAsia="uk-UA"/>
        </w:rPr>
        <w:t>4</w:t>
      </w:r>
      <w:r w:rsidRPr="00553B7B">
        <w:rPr>
          <w:rFonts w:ascii="Times New Roman" w:eastAsia="Times New Roman" w:hAnsi="Times New Roman" w:cs="Times New Roman"/>
          <w:color w:val="000000" w:themeColor="text1"/>
          <w:sz w:val="20"/>
          <w:szCs w:val="20"/>
          <w:lang w:eastAsia="uk-UA"/>
        </w:rPr>
        <w:t xml:space="preserve"> Закон України </w:t>
      </w:r>
      <w:r w:rsidR="000207B0" w:rsidRPr="00553B7B">
        <w:rPr>
          <w:rFonts w:ascii="Times New Roman" w:eastAsia="Times New Roman" w:hAnsi="Times New Roman" w:cs="Times New Roman"/>
          <w:color w:val="000000" w:themeColor="text1"/>
          <w:sz w:val="20"/>
          <w:szCs w:val="20"/>
          <w:lang w:eastAsia="uk-UA"/>
        </w:rPr>
        <w:t>«</w:t>
      </w:r>
      <w:r w:rsidRPr="00553B7B">
        <w:rPr>
          <w:rFonts w:ascii="Times New Roman" w:eastAsia="Times New Roman" w:hAnsi="Times New Roman" w:cs="Times New Roman"/>
          <w:color w:val="000000" w:themeColor="text1"/>
          <w:sz w:val="20"/>
          <w:szCs w:val="20"/>
          <w:lang w:eastAsia="uk-UA"/>
        </w:rPr>
        <w:t>Про публічні консультації</w:t>
      </w:r>
      <w:r w:rsidR="000207B0" w:rsidRPr="00553B7B">
        <w:rPr>
          <w:rFonts w:ascii="Times New Roman" w:eastAsia="Times New Roman" w:hAnsi="Times New Roman" w:cs="Times New Roman"/>
          <w:color w:val="000000" w:themeColor="text1"/>
          <w:sz w:val="20"/>
          <w:szCs w:val="20"/>
          <w:lang w:eastAsia="uk-UA"/>
        </w:rPr>
        <w:t>»</w:t>
      </w:r>
      <w:r w:rsidRPr="00553B7B">
        <w:rPr>
          <w:rFonts w:ascii="Times New Roman" w:eastAsia="Times New Roman" w:hAnsi="Times New Roman" w:cs="Times New Roman"/>
          <w:color w:val="000000" w:themeColor="text1"/>
          <w:sz w:val="20"/>
          <w:szCs w:val="20"/>
          <w:lang w:eastAsia="uk-UA"/>
        </w:rPr>
        <w:t xml:space="preserve"> набирає чинності через 12 місяців з дня припинення або скасування воєнного стану. Відповідно до пункту 3 Прикінцевих та перехідних положень Законом України «Про внесення змін до деяких законів України щодо народовладдя на рівні місцевого самоврядування» від 09.05.2024 № 3703-IX до набрання чинності Законом України "Про публічні консультації" порядок проведення публічних консультацій органами місцевого самоврядування визначається рішеннями рад. На цей час доцільно використовувати вже наявний інструмент, який найбільше відповідає за змістом публічним консультаціям.</w:t>
      </w:r>
    </w:p>
    <w:p w14:paraId="38E80ED8" w14:textId="61252035"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lastRenderedPageBreak/>
        <w:t>Стаття 26. Громадське оцінювання діяльності органів та посадових осіб місцевого самоврядування, інша наглядова діяльність</w:t>
      </w:r>
    </w:p>
    <w:p w14:paraId="398E4ADD" w14:textId="3444D036"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w:t>
      </w:r>
      <w:r w:rsidR="00553B7B">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посадових осіб, підготовку висновків та пропозицій. Засади, форми та порядок здійснення громадського оцінювання визначається розділом VІІ «Громадський контроль за діяльністю органів та посадових осіб місцевого самоврядування».</w:t>
      </w:r>
    </w:p>
    <w:p w14:paraId="22DAC452" w14:textId="0724486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Жителі можуть брати участь </w:t>
      </w:r>
      <w:r w:rsidR="00553B7B">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 роботі контрольно-наглядових органів юридичних осіб публічного права, утворених за рішенням Ради</w:t>
      </w:r>
      <w:r w:rsidR="00553B7B">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на умовах, визначених відповідними актами законодавства України, з метою забезпечення прозорості </w:t>
      </w:r>
      <w:r w:rsidR="00553B7B">
        <w:rPr>
          <w:rFonts w:ascii="Times New Roman" w:eastAsia="Times New Roman" w:hAnsi="Times New Roman" w:cs="Times New Roman"/>
          <w:color w:val="000000" w:themeColor="text1"/>
          <w:sz w:val="24"/>
          <w:szCs w:val="24"/>
          <w:lang w:eastAsia="uk-UA"/>
        </w:rPr>
        <w:t>та</w:t>
      </w:r>
      <w:r w:rsidRPr="005A379C">
        <w:rPr>
          <w:rFonts w:ascii="Times New Roman" w:eastAsia="Times New Roman" w:hAnsi="Times New Roman" w:cs="Times New Roman"/>
          <w:color w:val="000000" w:themeColor="text1"/>
          <w:sz w:val="24"/>
          <w:szCs w:val="24"/>
          <w:lang w:eastAsia="uk-UA"/>
        </w:rPr>
        <w:t xml:space="preserve"> ефективності їх роботи, здійснення контролю за прийняттям рішень щодо діяльності цих осіб.</w:t>
      </w:r>
    </w:p>
    <w:p w14:paraId="3DAA54EE" w14:textId="77777777"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A8911D1" w14:textId="77777777"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Стаття 27. Органи самоорганізації населення</w:t>
      </w:r>
    </w:p>
    <w:p w14:paraId="077D5339" w14:textId="58A7832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Органи самоорганізації населення є елементом системи місцевого самоврядування </w:t>
      </w:r>
      <w:r w:rsidR="00553B7B">
        <w:rPr>
          <w:rFonts w:ascii="Times New Roman" w:eastAsia="Times New Roman" w:hAnsi="Times New Roman" w:cs="Times New Roman"/>
          <w:color w:val="000000" w:themeColor="text1"/>
          <w:sz w:val="24"/>
          <w:szCs w:val="24"/>
          <w:lang w:eastAsia="uk-UA"/>
        </w:rPr>
        <w:t>та</w:t>
      </w:r>
      <w:r w:rsidRPr="005A379C">
        <w:rPr>
          <w:rFonts w:ascii="Times New Roman" w:eastAsia="Times New Roman" w:hAnsi="Times New Roman" w:cs="Times New Roman"/>
          <w:color w:val="000000" w:themeColor="text1"/>
          <w:sz w:val="24"/>
          <w:szCs w:val="24"/>
          <w:lang w:eastAsia="uk-UA"/>
        </w:rPr>
        <w:t xml:space="preserve"> однією з форм участі членів територіальної громади у вирішенні окремих питань місцевого значення. Правовий статус, порядок організації та діяльності органів самоорганізації населення за місцем проживання визначаються </w:t>
      </w:r>
      <w:r w:rsidR="00F575C7">
        <w:rPr>
          <w:rFonts w:ascii="Times New Roman" w:eastAsia="Times New Roman" w:hAnsi="Times New Roman" w:cs="Times New Roman"/>
          <w:color w:val="000000" w:themeColor="text1"/>
          <w:sz w:val="24"/>
          <w:szCs w:val="24"/>
          <w:lang w:eastAsia="uk-UA"/>
        </w:rPr>
        <w:t xml:space="preserve">чинним </w:t>
      </w:r>
      <w:r w:rsidRPr="005A379C">
        <w:rPr>
          <w:rFonts w:ascii="Times New Roman" w:eastAsia="Times New Roman" w:hAnsi="Times New Roman" w:cs="Times New Roman"/>
          <w:color w:val="000000" w:themeColor="text1"/>
          <w:sz w:val="24"/>
          <w:szCs w:val="24"/>
          <w:lang w:eastAsia="uk-UA"/>
        </w:rPr>
        <w:t>законо</w:t>
      </w:r>
      <w:r w:rsidR="00F575C7">
        <w:rPr>
          <w:rFonts w:ascii="Times New Roman" w:eastAsia="Times New Roman" w:hAnsi="Times New Roman" w:cs="Times New Roman"/>
          <w:color w:val="000000" w:themeColor="text1"/>
          <w:sz w:val="24"/>
          <w:szCs w:val="24"/>
          <w:lang w:eastAsia="uk-UA"/>
        </w:rPr>
        <w:t>давством</w:t>
      </w:r>
      <w:r w:rsidRPr="005A379C">
        <w:rPr>
          <w:rFonts w:ascii="Times New Roman" w:eastAsia="Times New Roman" w:hAnsi="Times New Roman" w:cs="Times New Roman"/>
          <w:color w:val="000000" w:themeColor="text1"/>
          <w:sz w:val="24"/>
          <w:szCs w:val="24"/>
          <w:lang w:eastAsia="uk-UA"/>
        </w:rPr>
        <w:t>.</w:t>
      </w:r>
    </w:p>
    <w:p w14:paraId="42103508" w14:textId="66F74404" w:rsidR="001529D8"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За ініціативою жителів Рада може надавати дозвіл на </w:t>
      </w:r>
      <w:r w:rsidR="00F575C7">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творення будинкових, вуличних, квартальних та інших органів самоорганізації населення і </w:t>
      </w:r>
      <w:r w:rsidR="00F575C7">
        <w:rPr>
          <w:rFonts w:ascii="Times New Roman" w:eastAsia="Times New Roman" w:hAnsi="Times New Roman" w:cs="Times New Roman"/>
          <w:color w:val="000000" w:themeColor="text1"/>
          <w:sz w:val="24"/>
          <w:szCs w:val="24"/>
          <w:lang w:eastAsia="uk-UA"/>
        </w:rPr>
        <w:t>в</w:t>
      </w:r>
      <w:r w:rsidRPr="005A379C">
        <w:rPr>
          <w:rFonts w:ascii="Times New Roman" w:eastAsia="Times New Roman" w:hAnsi="Times New Roman" w:cs="Times New Roman"/>
          <w:color w:val="000000" w:themeColor="text1"/>
          <w:sz w:val="24"/>
          <w:szCs w:val="24"/>
          <w:lang w:eastAsia="uk-UA"/>
        </w:rPr>
        <w:t xml:space="preserve"> порядку, визначеному законодавством, наділяти їх частиною власної компетенції, фінансів, майна.</w:t>
      </w:r>
    </w:p>
    <w:p w14:paraId="62FB0BAE" w14:textId="1B48B3E1" w:rsidR="001529D8" w:rsidRDefault="001529D8"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7BFB092"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РОЗДІЛ ІІІ. ОСОБЛИВОСТІ ОРГАНІЗАЦІЇ РОБОТИ ОРГАНІВ МІСЦЕВОГО САМОВРЯДУВАННЯ</w:t>
      </w:r>
    </w:p>
    <w:p w14:paraId="5FE57D9F"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2111987"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Стаття 28. Особливості організації роботи Ради</w:t>
      </w:r>
    </w:p>
    <w:p w14:paraId="650CFE92" w14:textId="36070B0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Рада складається з депутатів</w:t>
      </w:r>
      <w:r w:rsidR="00F575C7">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обраних жителями-виборцями на місцевих виборах на 5 років</w:t>
      </w:r>
      <w:r w:rsidR="00F575C7">
        <w:rPr>
          <w:rFonts w:ascii="Times New Roman" w:eastAsia="Times New Roman" w:hAnsi="Times New Roman" w:cs="Times New Roman"/>
          <w:color w:val="000000" w:themeColor="text1"/>
          <w:sz w:val="24"/>
          <w:szCs w:val="24"/>
          <w:lang w:eastAsia="uk-UA"/>
        </w:rPr>
        <w:t xml:space="preserve"> відповідно до чинного законодавства України</w:t>
      </w:r>
      <w:r w:rsidRPr="005A379C">
        <w:rPr>
          <w:rFonts w:ascii="Times New Roman" w:eastAsia="Times New Roman" w:hAnsi="Times New Roman" w:cs="Times New Roman"/>
          <w:color w:val="000000" w:themeColor="text1"/>
          <w:sz w:val="24"/>
          <w:szCs w:val="24"/>
          <w:lang w:eastAsia="uk-UA"/>
        </w:rPr>
        <w:t>.</w:t>
      </w:r>
    </w:p>
    <w:p w14:paraId="3E8F1F87" w14:textId="4A6431C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Депутат Ради є представником інтересів територіальної громади, виборців свого виборчого округу</w:t>
      </w:r>
      <w:r w:rsidR="00F575C7">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зобов'язаний виражати і захищати інтереси відповідної територіальної громади та її частини - виборців свого виборчого округу, виконувати їх доручення в межах своїх повноважень, наданих </w:t>
      </w:r>
      <w:r w:rsidR="00F575C7">
        <w:rPr>
          <w:rFonts w:ascii="Times New Roman" w:eastAsia="Times New Roman" w:hAnsi="Times New Roman" w:cs="Times New Roman"/>
          <w:color w:val="000000" w:themeColor="text1"/>
          <w:sz w:val="24"/>
          <w:szCs w:val="24"/>
          <w:lang w:eastAsia="uk-UA"/>
        </w:rPr>
        <w:t xml:space="preserve">чинним </w:t>
      </w:r>
      <w:r w:rsidRPr="005A379C">
        <w:rPr>
          <w:rFonts w:ascii="Times New Roman" w:eastAsia="Times New Roman" w:hAnsi="Times New Roman" w:cs="Times New Roman"/>
          <w:color w:val="000000" w:themeColor="text1"/>
          <w:sz w:val="24"/>
          <w:szCs w:val="24"/>
          <w:lang w:eastAsia="uk-UA"/>
        </w:rPr>
        <w:t>закон</w:t>
      </w:r>
      <w:r w:rsidR="00F575C7">
        <w:rPr>
          <w:rFonts w:ascii="Times New Roman" w:eastAsia="Times New Roman" w:hAnsi="Times New Roman" w:cs="Times New Roman"/>
          <w:color w:val="000000" w:themeColor="text1"/>
          <w:sz w:val="24"/>
          <w:szCs w:val="24"/>
          <w:lang w:eastAsia="uk-UA"/>
        </w:rPr>
        <w:t>одавством</w:t>
      </w:r>
      <w:r w:rsidRPr="005A379C">
        <w:rPr>
          <w:rFonts w:ascii="Times New Roman" w:eastAsia="Times New Roman" w:hAnsi="Times New Roman" w:cs="Times New Roman"/>
          <w:color w:val="000000" w:themeColor="text1"/>
          <w:sz w:val="24"/>
          <w:szCs w:val="24"/>
          <w:lang w:eastAsia="uk-UA"/>
        </w:rPr>
        <w:t>, брати активну участь у здійсненні місцевого самоврядування.</w:t>
      </w:r>
    </w:p>
    <w:p w14:paraId="13B94B86" w14:textId="0ABB7ABD"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Голова головує на засіданнях Ради. На Голову поширюються повноваження та гарантії депутатів Рад, якщо інше не встановлено законо</w:t>
      </w:r>
      <w:r w:rsidR="00F575C7">
        <w:rPr>
          <w:rFonts w:ascii="Times New Roman" w:eastAsia="Times New Roman" w:hAnsi="Times New Roman" w:cs="Times New Roman"/>
          <w:color w:val="000000" w:themeColor="text1"/>
          <w:sz w:val="24"/>
          <w:szCs w:val="24"/>
          <w:lang w:eastAsia="uk-UA"/>
        </w:rPr>
        <w:t>давством</w:t>
      </w:r>
      <w:r w:rsidRPr="005A379C">
        <w:rPr>
          <w:rFonts w:ascii="Times New Roman" w:eastAsia="Times New Roman" w:hAnsi="Times New Roman" w:cs="Times New Roman"/>
          <w:color w:val="000000" w:themeColor="text1"/>
          <w:sz w:val="24"/>
          <w:szCs w:val="24"/>
          <w:lang w:eastAsia="uk-UA"/>
        </w:rPr>
        <w:t>.</w:t>
      </w:r>
    </w:p>
    <w:p w14:paraId="4693001D" w14:textId="4428877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Рада з числа її депутатів обирає постійні комісії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ади для вивчення, попереднього розгляду і підготовки питань, які належать до її відання, здійснення контролю за виконанням рішень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ади, її виконавчого комітету.</w:t>
      </w:r>
    </w:p>
    <w:p w14:paraId="1078275D" w14:textId="0109A14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 xml:space="preserve">Організація роботи Ради, її постійних комісій визначається Статутом,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егламентом Ради, положенням про постійні комісії Ради, що затверджуються Радою.</w:t>
      </w:r>
    </w:p>
    <w:p w14:paraId="6C8AD18E" w14:textId="7B533A8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6.</w:t>
      </w:r>
      <w:r w:rsidRPr="005A379C">
        <w:rPr>
          <w:rFonts w:ascii="Times New Roman" w:eastAsia="Times New Roman" w:hAnsi="Times New Roman" w:cs="Times New Roman"/>
          <w:color w:val="000000" w:themeColor="text1"/>
          <w:sz w:val="24"/>
          <w:szCs w:val="24"/>
          <w:lang w:eastAsia="uk-UA"/>
        </w:rPr>
        <w:tab/>
        <w:t xml:space="preserve">Рада може </w:t>
      </w:r>
      <w:r w:rsidR="00F575C7">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творювати тимчасові контрольні комісії Ради з числа її депутатів для здійснення контролю з конкретно визначених </w:t>
      </w:r>
      <w:r w:rsidR="006B49DA">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адою питань, що належать до повноважень місцевого самоврядування. Рішення Ради про </w:t>
      </w:r>
      <w:r w:rsidR="006B49DA">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творення тимчасової контрольної комісії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ади вважається прийнятим, якщо за це проголосувало не менше однієї третини депутатів від загального складу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ади.</w:t>
      </w:r>
    </w:p>
    <w:p w14:paraId="24962C53" w14:textId="2CC2214C"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7.</w:t>
      </w:r>
      <w:r w:rsidRPr="005A379C">
        <w:rPr>
          <w:rFonts w:ascii="Times New Roman" w:eastAsia="Times New Roman" w:hAnsi="Times New Roman" w:cs="Times New Roman"/>
          <w:color w:val="000000" w:themeColor="text1"/>
          <w:sz w:val="24"/>
          <w:szCs w:val="24"/>
          <w:lang w:eastAsia="uk-UA"/>
        </w:rPr>
        <w:tab/>
        <w:t>Депутат Ради може бути в будь-який час відкликаний жителями за наявності підстав та в порядку, визначен</w:t>
      </w:r>
      <w:r w:rsidR="00F575C7">
        <w:rPr>
          <w:rFonts w:ascii="Times New Roman" w:eastAsia="Times New Roman" w:hAnsi="Times New Roman" w:cs="Times New Roman"/>
          <w:color w:val="000000" w:themeColor="text1"/>
          <w:sz w:val="24"/>
          <w:szCs w:val="24"/>
          <w:lang w:eastAsia="uk-UA"/>
        </w:rPr>
        <w:t>ими</w:t>
      </w:r>
      <w:r w:rsidRPr="005A379C">
        <w:rPr>
          <w:rFonts w:ascii="Times New Roman" w:eastAsia="Times New Roman" w:hAnsi="Times New Roman" w:cs="Times New Roman"/>
          <w:color w:val="000000" w:themeColor="text1"/>
          <w:sz w:val="24"/>
          <w:szCs w:val="24"/>
          <w:lang w:eastAsia="uk-UA"/>
        </w:rPr>
        <w:t xml:space="preserve"> Законом України «Про статус депутатів місцевих рад».</w:t>
      </w:r>
    </w:p>
    <w:p w14:paraId="302F29D2" w14:textId="77777777"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C642393" w14:textId="77777777"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Стаття 29. Особливості організації роботи виконавчих органів Ради</w:t>
      </w:r>
    </w:p>
    <w:p w14:paraId="48B5806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Виконавчими органами Ради є:</w:t>
      </w:r>
    </w:p>
    <w:p w14:paraId="760C3D51"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виконавчий комітет Ради (головний виконавчий орган);</w:t>
      </w:r>
    </w:p>
    <w:p w14:paraId="4E995252"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2)</w:t>
      </w:r>
      <w:r w:rsidRPr="005A379C">
        <w:rPr>
          <w:rFonts w:ascii="Times New Roman" w:eastAsia="Times New Roman" w:hAnsi="Times New Roman" w:cs="Times New Roman"/>
          <w:color w:val="000000" w:themeColor="text1"/>
          <w:sz w:val="24"/>
          <w:szCs w:val="24"/>
          <w:lang w:eastAsia="uk-UA"/>
        </w:rPr>
        <w:tab/>
        <w:t>відділи, управління, служби, департаменти, які утворені Радою як виконавчі органи Ради для здійснення виконавчих функцій у певній сфері, галузі публічного управління на всій території територіальної громади.</w:t>
      </w:r>
    </w:p>
    <w:p w14:paraId="6AF80467" w14:textId="42C3AF4C"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Виконавчий комітет Ради може розглядати і вирішувати питання, віднесені </w:t>
      </w:r>
      <w:r w:rsidR="00F575C7">
        <w:rPr>
          <w:rFonts w:ascii="Times New Roman" w:eastAsia="Times New Roman" w:hAnsi="Times New Roman" w:cs="Times New Roman"/>
          <w:color w:val="000000" w:themeColor="text1"/>
          <w:sz w:val="24"/>
          <w:szCs w:val="24"/>
          <w:lang w:eastAsia="uk-UA"/>
        </w:rPr>
        <w:t xml:space="preserve">чинним </w:t>
      </w:r>
      <w:r w:rsidRPr="005A379C">
        <w:rPr>
          <w:rFonts w:ascii="Times New Roman" w:eastAsia="Times New Roman" w:hAnsi="Times New Roman" w:cs="Times New Roman"/>
          <w:color w:val="000000" w:themeColor="text1"/>
          <w:sz w:val="24"/>
          <w:szCs w:val="24"/>
          <w:lang w:eastAsia="uk-UA"/>
        </w:rPr>
        <w:t>законо</w:t>
      </w:r>
      <w:r w:rsidR="00F575C7">
        <w:rPr>
          <w:rFonts w:ascii="Times New Roman" w:eastAsia="Times New Roman" w:hAnsi="Times New Roman" w:cs="Times New Roman"/>
          <w:color w:val="000000" w:themeColor="text1"/>
          <w:sz w:val="24"/>
          <w:szCs w:val="24"/>
          <w:lang w:eastAsia="uk-UA"/>
        </w:rPr>
        <w:t>давством</w:t>
      </w:r>
      <w:r w:rsidRPr="005A379C">
        <w:rPr>
          <w:rFonts w:ascii="Times New Roman" w:eastAsia="Times New Roman" w:hAnsi="Times New Roman" w:cs="Times New Roman"/>
          <w:color w:val="000000" w:themeColor="text1"/>
          <w:sz w:val="24"/>
          <w:szCs w:val="24"/>
          <w:lang w:eastAsia="uk-UA"/>
        </w:rPr>
        <w:t xml:space="preserve"> до відання виконавчих органів Ради, крім тих, що за рішенням Ради передані іншим виконавчи</w:t>
      </w:r>
      <w:r w:rsidR="00F575C7">
        <w:rPr>
          <w:rFonts w:ascii="Times New Roman" w:eastAsia="Times New Roman" w:hAnsi="Times New Roman" w:cs="Times New Roman"/>
          <w:color w:val="000000" w:themeColor="text1"/>
          <w:sz w:val="24"/>
          <w:szCs w:val="24"/>
          <w:lang w:eastAsia="uk-UA"/>
        </w:rPr>
        <w:t>м</w:t>
      </w:r>
      <w:r w:rsidRPr="005A379C">
        <w:rPr>
          <w:rFonts w:ascii="Times New Roman" w:eastAsia="Times New Roman" w:hAnsi="Times New Roman" w:cs="Times New Roman"/>
          <w:color w:val="000000" w:themeColor="text1"/>
          <w:sz w:val="24"/>
          <w:szCs w:val="24"/>
          <w:lang w:eastAsia="uk-UA"/>
        </w:rPr>
        <w:t xml:space="preserve"> органам Ради.</w:t>
      </w:r>
    </w:p>
    <w:p w14:paraId="47CDE3D8" w14:textId="074A1CE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Виконавчий комітет Ради є колегіальним органом, до складу якого входять Голова, інші визначені законо</w:t>
      </w:r>
      <w:r w:rsidR="00F575C7">
        <w:rPr>
          <w:rFonts w:ascii="Times New Roman" w:eastAsia="Times New Roman" w:hAnsi="Times New Roman" w:cs="Times New Roman"/>
          <w:color w:val="000000" w:themeColor="text1"/>
          <w:sz w:val="24"/>
          <w:szCs w:val="24"/>
          <w:lang w:eastAsia="uk-UA"/>
        </w:rPr>
        <w:t>давством</w:t>
      </w:r>
      <w:r w:rsidRPr="005A379C">
        <w:rPr>
          <w:rFonts w:ascii="Times New Roman" w:eastAsia="Times New Roman" w:hAnsi="Times New Roman" w:cs="Times New Roman"/>
          <w:color w:val="000000" w:themeColor="text1"/>
          <w:sz w:val="24"/>
          <w:szCs w:val="24"/>
          <w:lang w:eastAsia="uk-UA"/>
        </w:rPr>
        <w:t xml:space="preserve"> посадові особи</w:t>
      </w:r>
      <w:r w:rsidR="00F575C7">
        <w:rPr>
          <w:rFonts w:ascii="Times New Roman" w:eastAsia="Times New Roman" w:hAnsi="Times New Roman" w:cs="Times New Roman"/>
          <w:color w:val="000000" w:themeColor="text1"/>
          <w:sz w:val="24"/>
          <w:szCs w:val="24"/>
          <w:lang w:eastAsia="uk-UA"/>
        </w:rPr>
        <w:t xml:space="preserve"> та</w:t>
      </w:r>
      <w:r w:rsidRPr="005A379C">
        <w:rPr>
          <w:rFonts w:ascii="Times New Roman" w:eastAsia="Times New Roman" w:hAnsi="Times New Roman" w:cs="Times New Roman"/>
          <w:color w:val="000000" w:themeColor="text1"/>
          <w:sz w:val="24"/>
          <w:szCs w:val="24"/>
          <w:lang w:eastAsia="uk-UA"/>
        </w:rPr>
        <w:t xml:space="preserve"> інші особи за рішенням Ради. У виконавчих органах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ади працюють на постійній основі посадові особи місцевого самоврядування. Виконавчі органи мають у своєму складі відділи, управління, служби, департаменти, які утворені як структурні підрозділи таких органів. Виконавчі органи можуть мати відокремлені територіальні представництва та робочі місця.</w:t>
      </w:r>
    </w:p>
    <w:p w14:paraId="40AABC32" w14:textId="17D2690A"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Очолює виконавчий комітет Ради Голова, інші виконавчі органи </w:t>
      </w:r>
      <w:r w:rsidR="00F575C7">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їх керівники.</w:t>
      </w:r>
    </w:p>
    <w:p w14:paraId="7102A520" w14:textId="200D329C"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Засади діяльності виконавчих органів Ради визнача</w:t>
      </w:r>
      <w:r w:rsidR="00F575C7">
        <w:rPr>
          <w:rFonts w:ascii="Times New Roman" w:eastAsia="Times New Roman" w:hAnsi="Times New Roman" w:cs="Times New Roman"/>
          <w:color w:val="000000" w:themeColor="text1"/>
          <w:sz w:val="24"/>
          <w:szCs w:val="24"/>
          <w:lang w:eastAsia="uk-UA"/>
        </w:rPr>
        <w:t>ю</w:t>
      </w:r>
      <w:r w:rsidRPr="005A379C">
        <w:rPr>
          <w:rFonts w:ascii="Times New Roman" w:eastAsia="Times New Roman" w:hAnsi="Times New Roman" w:cs="Times New Roman"/>
          <w:color w:val="000000" w:themeColor="text1"/>
          <w:sz w:val="24"/>
          <w:szCs w:val="24"/>
          <w:lang w:eastAsia="uk-UA"/>
        </w:rPr>
        <w:t>ться Законом України «Про місцеве самоврядування в Україні»</w:t>
      </w:r>
      <w:r w:rsidR="00F575C7">
        <w:rPr>
          <w:rFonts w:ascii="Times New Roman" w:eastAsia="Times New Roman" w:hAnsi="Times New Roman" w:cs="Times New Roman"/>
          <w:color w:val="000000" w:themeColor="text1"/>
          <w:sz w:val="24"/>
          <w:szCs w:val="24"/>
          <w:lang w:eastAsia="uk-UA"/>
        </w:rPr>
        <w:t xml:space="preserve"> і</w:t>
      </w:r>
      <w:r w:rsidRPr="005A379C">
        <w:rPr>
          <w:rFonts w:ascii="Times New Roman" w:eastAsia="Times New Roman" w:hAnsi="Times New Roman" w:cs="Times New Roman"/>
          <w:color w:val="000000" w:themeColor="text1"/>
          <w:sz w:val="24"/>
          <w:szCs w:val="24"/>
          <w:lang w:eastAsia="uk-UA"/>
        </w:rPr>
        <w:t xml:space="preserve"> Статутом. Організація роботи виконавчого комітету Ради визначається його </w:t>
      </w:r>
      <w:r w:rsidR="00F575C7">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егламентом. Індивідуальні особливості діяльності інших виконавчих органів Ради визначаються їх положеннями, що затверджуються Радою. </w:t>
      </w:r>
    </w:p>
    <w:p w14:paraId="4F298E3D" w14:textId="65D63184"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6.</w:t>
      </w:r>
      <w:r w:rsidRPr="005A379C">
        <w:rPr>
          <w:rFonts w:ascii="Times New Roman" w:eastAsia="Times New Roman" w:hAnsi="Times New Roman" w:cs="Times New Roman"/>
          <w:color w:val="000000" w:themeColor="text1"/>
          <w:sz w:val="24"/>
          <w:szCs w:val="24"/>
          <w:lang w:eastAsia="uk-UA"/>
        </w:rPr>
        <w:tab/>
        <w:t>Голова може бути відкликаний з посади жителями за наявності підстав та в порядку, визначен</w:t>
      </w:r>
      <w:r w:rsidR="00F575C7">
        <w:rPr>
          <w:rFonts w:ascii="Times New Roman" w:eastAsia="Times New Roman" w:hAnsi="Times New Roman" w:cs="Times New Roman"/>
          <w:color w:val="000000" w:themeColor="text1"/>
          <w:sz w:val="24"/>
          <w:szCs w:val="24"/>
          <w:lang w:eastAsia="uk-UA"/>
        </w:rPr>
        <w:t>ими</w:t>
      </w:r>
      <w:r w:rsidRPr="005A379C">
        <w:rPr>
          <w:rFonts w:ascii="Times New Roman" w:eastAsia="Times New Roman" w:hAnsi="Times New Roman" w:cs="Times New Roman"/>
          <w:color w:val="000000" w:themeColor="text1"/>
          <w:sz w:val="24"/>
          <w:szCs w:val="24"/>
          <w:lang w:eastAsia="uk-UA"/>
        </w:rPr>
        <w:t xml:space="preserve"> Законом України «Про статус депутатів місцевих рад»</w:t>
      </w:r>
      <w:r w:rsidR="00F575C7">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з особливостями, передбаченими Законом України «Про місцеве самоврядування в Україні», не раніше як через рік з моменту набуття ним повноважень.</w:t>
      </w:r>
    </w:p>
    <w:p w14:paraId="7B99882A" w14:textId="4C099A82"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DFB2870" w14:textId="65368B9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5A379C">
        <w:rPr>
          <w:rFonts w:ascii="Times New Roman" w:eastAsia="Times New Roman" w:hAnsi="Times New Roman" w:cs="Times New Roman"/>
          <w:b/>
          <w:bCs/>
          <w:color w:val="000000" w:themeColor="text1"/>
          <w:sz w:val="24"/>
          <w:szCs w:val="24"/>
          <w:lang w:eastAsia="uk-UA"/>
        </w:rPr>
        <w:t>Стаття 3</w:t>
      </w:r>
      <w:r>
        <w:rPr>
          <w:rFonts w:ascii="Times New Roman" w:eastAsia="Times New Roman" w:hAnsi="Times New Roman" w:cs="Times New Roman"/>
          <w:b/>
          <w:bCs/>
          <w:color w:val="000000" w:themeColor="text1"/>
          <w:sz w:val="24"/>
          <w:szCs w:val="24"/>
          <w:lang w:eastAsia="uk-UA"/>
        </w:rPr>
        <w:t>0</w:t>
      </w:r>
      <w:r w:rsidRPr="005A379C">
        <w:rPr>
          <w:rFonts w:ascii="Times New Roman" w:eastAsia="Times New Roman" w:hAnsi="Times New Roman" w:cs="Times New Roman"/>
          <w:b/>
          <w:bCs/>
          <w:color w:val="000000" w:themeColor="text1"/>
          <w:sz w:val="24"/>
          <w:szCs w:val="24"/>
          <w:lang w:eastAsia="uk-UA"/>
        </w:rPr>
        <w:t>. Особливості взаємодії органів місцевого самоврядування з жителям</w:t>
      </w:r>
      <w:r w:rsidR="00F575C7">
        <w:rPr>
          <w:rFonts w:ascii="Times New Roman" w:eastAsia="Times New Roman" w:hAnsi="Times New Roman" w:cs="Times New Roman"/>
          <w:b/>
          <w:bCs/>
          <w:color w:val="000000" w:themeColor="text1"/>
          <w:sz w:val="24"/>
          <w:szCs w:val="24"/>
          <w:lang w:eastAsia="uk-UA"/>
        </w:rPr>
        <w:t>и</w:t>
      </w:r>
      <w:r w:rsidRPr="005A379C">
        <w:rPr>
          <w:rFonts w:ascii="Times New Roman" w:eastAsia="Times New Roman" w:hAnsi="Times New Roman" w:cs="Times New Roman"/>
          <w:b/>
          <w:bCs/>
          <w:color w:val="000000" w:themeColor="text1"/>
          <w:sz w:val="24"/>
          <w:szCs w:val="24"/>
          <w:lang w:eastAsia="uk-UA"/>
        </w:rPr>
        <w:t>, іншими особами при вирішенні адміністративних питань</w:t>
      </w:r>
    </w:p>
    <w:p w14:paraId="274B5324" w14:textId="6F0BDF9A"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1. </w:t>
      </w:r>
      <w:r w:rsidR="00F575C7">
        <w:rPr>
          <w:rFonts w:ascii="Times New Roman" w:eastAsia="Times New Roman" w:hAnsi="Times New Roman" w:cs="Times New Roman"/>
          <w:color w:val="000000" w:themeColor="text1"/>
          <w:sz w:val="24"/>
          <w:szCs w:val="24"/>
          <w:lang w:eastAsia="uk-UA"/>
        </w:rPr>
        <w:t>Відділ (ц</w:t>
      </w:r>
      <w:r w:rsidRPr="005A379C">
        <w:rPr>
          <w:rFonts w:ascii="Times New Roman" w:eastAsia="Times New Roman" w:hAnsi="Times New Roman" w:cs="Times New Roman"/>
          <w:color w:val="000000" w:themeColor="text1"/>
          <w:sz w:val="24"/>
          <w:szCs w:val="24"/>
          <w:lang w:eastAsia="uk-UA"/>
        </w:rPr>
        <w:t>ентр</w:t>
      </w:r>
      <w:r w:rsidR="00F575C7">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надання адміністративних послуг (далі – ЦНАП) утворюється Радою для надання жителям адміністративних та супутніх їм послуг, надання консультацій, прийняття та видачі документів, не пов’язаних з наданням адміністративних послуг, укладення договорів і угод представниками суб’єктів господарювання, які забезпечують водо-, тепло-, газо-, електропостачання тощо. Надання жителям адміністративних послуг органами та посадовими особами місцевого самоврядування здійснюється виключно через ЦНАП.</w:t>
      </w:r>
    </w:p>
    <w:p w14:paraId="6F265291" w14:textId="3324FF1D" w:rsidR="005A379C" w:rsidRPr="005A379C" w:rsidRDefault="00F575C7"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2</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 xml:space="preserve">ЦНАП діє на підставі </w:t>
      </w:r>
      <w:r>
        <w:rPr>
          <w:rFonts w:ascii="Times New Roman" w:eastAsia="Times New Roman" w:hAnsi="Times New Roman" w:cs="Times New Roman"/>
          <w:color w:val="000000" w:themeColor="text1"/>
          <w:sz w:val="24"/>
          <w:szCs w:val="24"/>
          <w:lang w:eastAsia="uk-UA"/>
        </w:rPr>
        <w:t>П</w:t>
      </w:r>
      <w:r w:rsidR="005A379C" w:rsidRPr="005A379C">
        <w:rPr>
          <w:rFonts w:ascii="Times New Roman" w:eastAsia="Times New Roman" w:hAnsi="Times New Roman" w:cs="Times New Roman"/>
          <w:color w:val="000000" w:themeColor="text1"/>
          <w:sz w:val="24"/>
          <w:szCs w:val="24"/>
          <w:lang w:eastAsia="uk-UA"/>
        </w:rPr>
        <w:t>оложення, яке затверджується Радою.</w:t>
      </w:r>
    </w:p>
    <w:p w14:paraId="2C3A8029" w14:textId="6614C6BE" w:rsidR="005A379C" w:rsidRPr="005A379C" w:rsidRDefault="00F575C7"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Органи та посадові особи місцевого самоврядування приймають рішення або вчиняють юридично значущі дії індивідуального характеру для вирішення конкретної адміністративної справи щодо набуття, зміни, припинення чи реалізації прав та/або обов’язків окремого жителя, юридичної особи відповідно до Закону України «Про адміністративну процедуру».</w:t>
      </w:r>
    </w:p>
    <w:p w14:paraId="5B53658E" w14:textId="52A08708" w:rsidR="005A379C" w:rsidRPr="005A379C" w:rsidRDefault="00F575C7"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4</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Органи та посадові особи місцевого самоврядування відповідно до Закону України «Про безоплатну правничу допомогу» з питань, що віднесені до їх повноважень, надають жителям такі види правничих послуг:</w:t>
      </w:r>
    </w:p>
    <w:p w14:paraId="296BEF6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надання правової інформації;</w:t>
      </w:r>
    </w:p>
    <w:p w14:paraId="2CCCDF39"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надання консультацій і роз'яснень з правових питань;</w:t>
      </w:r>
    </w:p>
    <w:p w14:paraId="4A9C5124"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складення заяв, скарг та інших документів правового характеру (крім документів процесуального характеру);</w:t>
      </w:r>
    </w:p>
    <w:p w14:paraId="69E1BE3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надання допомоги в забезпеченні доступу особи до вторинної правничої допомоги та медіації.</w:t>
      </w:r>
    </w:p>
    <w:p w14:paraId="277952C2" w14:textId="746894AB"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CB0742F" w14:textId="6A0E1E6B" w:rsidR="005A379C" w:rsidRPr="00273D1A"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sidRPr="00273D1A">
        <w:rPr>
          <w:rFonts w:ascii="Times New Roman" w:eastAsia="Times New Roman" w:hAnsi="Times New Roman" w:cs="Times New Roman"/>
          <w:b/>
          <w:bCs/>
          <w:color w:val="000000" w:themeColor="text1"/>
          <w:sz w:val="24"/>
          <w:szCs w:val="24"/>
          <w:lang w:eastAsia="uk-UA"/>
        </w:rPr>
        <w:t>1</w:t>
      </w:r>
      <w:r w:rsidRPr="00273D1A">
        <w:rPr>
          <w:rFonts w:ascii="Times New Roman" w:eastAsia="Times New Roman" w:hAnsi="Times New Roman" w:cs="Times New Roman"/>
          <w:b/>
          <w:bCs/>
          <w:color w:val="000000" w:themeColor="text1"/>
          <w:sz w:val="24"/>
          <w:szCs w:val="24"/>
          <w:lang w:eastAsia="uk-UA"/>
        </w:rPr>
        <w:t>. Електронне урядування</w:t>
      </w:r>
    </w:p>
    <w:p w14:paraId="0866031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Органи та посадові особи місцевого самоврядування впроваджують та використовують інструменти електронного урядування для забезпечення ефективності своєї діяльності, забезпечення прозорості, доступності та взаємодії з жителями:</w:t>
      </w:r>
    </w:p>
    <w:p w14:paraId="4C9094C4" w14:textId="2969FF5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системи електронного документообігу, бухгалтерського обліку </w:t>
      </w:r>
      <w:r w:rsidR="00F575C7">
        <w:rPr>
          <w:rFonts w:ascii="Times New Roman" w:eastAsia="Times New Roman" w:hAnsi="Times New Roman" w:cs="Times New Roman"/>
          <w:color w:val="000000" w:themeColor="text1"/>
          <w:sz w:val="24"/>
          <w:szCs w:val="24"/>
          <w:lang w:eastAsia="uk-UA"/>
        </w:rPr>
        <w:t>тощо</w:t>
      </w:r>
      <w:r w:rsidRPr="005A379C">
        <w:rPr>
          <w:rFonts w:ascii="Times New Roman" w:eastAsia="Times New Roman" w:hAnsi="Times New Roman" w:cs="Times New Roman"/>
          <w:color w:val="000000" w:themeColor="text1"/>
          <w:sz w:val="24"/>
          <w:szCs w:val="24"/>
          <w:lang w:eastAsia="uk-UA"/>
        </w:rPr>
        <w:t>;</w:t>
      </w:r>
    </w:p>
    <w:p w14:paraId="61A80B2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2)</w:t>
      </w:r>
      <w:r w:rsidRPr="005A379C">
        <w:rPr>
          <w:rFonts w:ascii="Times New Roman" w:eastAsia="Times New Roman" w:hAnsi="Times New Roman" w:cs="Times New Roman"/>
          <w:color w:val="000000" w:themeColor="text1"/>
          <w:sz w:val="24"/>
          <w:szCs w:val="24"/>
          <w:lang w:eastAsia="uk-UA"/>
        </w:rPr>
        <w:tab/>
        <w:t>електронні реєстри та бази даних територіальної громади, доступ до державних реєстрів, баз даних;</w:t>
      </w:r>
    </w:p>
    <w:p w14:paraId="06BFC85C"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геоінформаційна система;</w:t>
      </w:r>
    </w:p>
    <w:p w14:paraId="7C41AAEF" w14:textId="01E81CAE" w:rsidR="005A379C" w:rsidRPr="005A379C" w:rsidRDefault="00DE7C4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4</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чат-боти, мобільн</w:t>
      </w:r>
      <w:r>
        <w:rPr>
          <w:rFonts w:ascii="Times New Roman" w:eastAsia="Times New Roman" w:hAnsi="Times New Roman" w:cs="Times New Roman"/>
          <w:color w:val="000000" w:themeColor="text1"/>
          <w:sz w:val="24"/>
          <w:szCs w:val="24"/>
          <w:lang w:eastAsia="uk-UA"/>
        </w:rPr>
        <w:t>і</w:t>
      </w:r>
      <w:r w:rsidR="005A379C" w:rsidRPr="005A379C">
        <w:rPr>
          <w:rFonts w:ascii="Times New Roman" w:eastAsia="Times New Roman" w:hAnsi="Times New Roman" w:cs="Times New Roman"/>
          <w:color w:val="000000" w:themeColor="text1"/>
          <w:sz w:val="24"/>
          <w:szCs w:val="24"/>
          <w:lang w:eastAsia="uk-UA"/>
        </w:rPr>
        <w:t xml:space="preserve"> додат</w:t>
      </w:r>
      <w:r>
        <w:rPr>
          <w:rFonts w:ascii="Times New Roman" w:eastAsia="Times New Roman" w:hAnsi="Times New Roman" w:cs="Times New Roman"/>
          <w:color w:val="000000" w:themeColor="text1"/>
          <w:sz w:val="24"/>
          <w:szCs w:val="24"/>
          <w:lang w:eastAsia="uk-UA"/>
        </w:rPr>
        <w:t>ки тощо</w:t>
      </w:r>
      <w:r w:rsidR="005A379C" w:rsidRPr="005A379C">
        <w:rPr>
          <w:rFonts w:ascii="Times New Roman" w:eastAsia="Times New Roman" w:hAnsi="Times New Roman" w:cs="Times New Roman"/>
          <w:color w:val="000000" w:themeColor="text1"/>
          <w:sz w:val="24"/>
          <w:szCs w:val="24"/>
          <w:lang w:eastAsia="uk-UA"/>
        </w:rPr>
        <w:t>;</w:t>
      </w:r>
    </w:p>
    <w:p w14:paraId="7E477B0C" w14:textId="77501C8B" w:rsidR="005A379C" w:rsidRPr="005A379C" w:rsidRDefault="00DE7C4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5</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 xml:space="preserve">сторонні сервіси: </w:t>
      </w:r>
      <w:r w:rsidR="00630EC2">
        <w:rPr>
          <w:rFonts w:ascii="Times New Roman" w:eastAsia="Times New Roman" w:hAnsi="Times New Roman" w:cs="Times New Roman"/>
          <w:color w:val="000000" w:themeColor="text1"/>
          <w:sz w:val="24"/>
          <w:szCs w:val="24"/>
          <w:lang w:eastAsia="uk-UA"/>
        </w:rPr>
        <w:t>п</w:t>
      </w:r>
      <w:r w:rsidR="005A379C" w:rsidRPr="005A379C">
        <w:rPr>
          <w:rFonts w:ascii="Times New Roman" w:eastAsia="Times New Roman" w:hAnsi="Times New Roman" w:cs="Times New Roman"/>
          <w:color w:val="000000" w:themeColor="text1"/>
          <w:sz w:val="24"/>
          <w:szCs w:val="24"/>
          <w:lang w:eastAsia="uk-UA"/>
        </w:rPr>
        <w:t>латформа електронної демократії</w:t>
      </w:r>
      <w:r>
        <w:rPr>
          <w:rFonts w:ascii="Times New Roman" w:eastAsia="Times New Roman" w:hAnsi="Times New Roman" w:cs="Times New Roman"/>
          <w:color w:val="000000" w:themeColor="text1"/>
          <w:sz w:val="24"/>
          <w:szCs w:val="24"/>
          <w:lang w:eastAsia="uk-UA"/>
        </w:rPr>
        <w:t xml:space="preserve"> тощо</w:t>
      </w:r>
      <w:r w:rsidR="005A379C" w:rsidRPr="005A379C">
        <w:rPr>
          <w:rFonts w:ascii="Times New Roman" w:eastAsia="Times New Roman" w:hAnsi="Times New Roman" w:cs="Times New Roman"/>
          <w:color w:val="000000" w:themeColor="text1"/>
          <w:sz w:val="24"/>
          <w:szCs w:val="24"/>
          <w:lang w:eastAsia="uk-UA"/>
        </w:rPr>
        <w:t>.</w:t>
      </w:r>
    </w:p>
    <w:p w14:paraId="17486EAD" w14:textId="05CCC89B"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Органи та посадові особи місцевого самоврядування використовують електронні інструменти поширення інформації</w:t>
      </w:r>
      <w:r w:rsidR="00DE7C43">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перелічені у </w:t>
      </w:r>
      <w:r w:rsidR="00DE7C43">
        <w:rPr>
          <w:rFonts w:ascii="Times New Roman" w:eastAsia="Times New Roman" w:hAnsi="Times New Roman" w:cs="Times New Roman"/>
          <w:color w:val="000000" w:themeColor="text1"/>
          <w:sz w:val="24"/>
          <w:szCs w:val="24"/>
          <w:lang w:eastAsia="uk-UA"/>
        </w:rPr>
        <w:t xml:space="preserve">цій </w:t>
      </w:r>
      <w:r w:rsidRPr="005A379C">
        <w:rPr>
          <w:rFonts w:ascii="Times New Roman" w:eastAsia="Times New Roman" w:hAnsi="Times New Roman" w:cs="Times New Roman"/>
          <w:color w:val="000000" w:themeColor="text1"/>
          <w:sz w:val="24"/>
          <w:szCs w:val="24"/>
          <w:lang w:eastAsia="uk-UA"/>
        </w:rPr>
        <w:t>статті Статуту.</w:t>
      </w:r>
    </w:p>
    <w:p w14:paraId="50CAAB4D" w14:textId="1866D73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 xml:space="preserve">Участь жителів у вирішенні питань місцевого значення, яка потребує особистої присутності, може здійснюватися з використанням </w:t>
      </w:r>
      <w:proofErr w:type="spellStart"/>
      <w:r w:rsidRPr="005A379C">
        <w:rPr>
          <w:rFonts w:ascii="Times New Roman" w:eastAsia="Times New Roman" w:hAnsi="Times New Roman" w:cs="Times New Roman"/>
          <w:color w:val="000000" w:themeColor="text1"/>
          <w:sz w:val="24"/>
          <w:szCs w:val="24"/>
          <w:lang w:eastAsia="uk-UA"/>
        </w:rPr>
        <w:t>відеозв’язку</w:t>
      </w:r>
      <w:proofErr w:type="spellEnd"/>
      <w:r w:rsidRPr="005A379C">
        <w:rPr>
          <w:rFonts w:ascii="Times New Roman" w:eastAsia="Times New Roman" w:hAnsi="Times New Roman" w:cs="Times New Roman"/>
          <w:color w:val="000000" w:themeColor="text1"/>
          <w:sz w:val="24"/>
          <w:szCs w:val="24"/>
          <w:lang w:eastAsia="uk-UA"/>
        </w:rPr>
        <w:t xml:space="preserve">. Органи місцевого самоврядування забезпечують можливість використання </w:t>
      </w:r>
      <w:proofErr w:type="spellStart"/>
      <w:r w:rsidRPr="005A379C">
        <w:rPr>
          <w:rFonts w:ascii="Times New Roman" w:eastAsia="Times New Roman" w:hAnsi="Times New Roman" w:cs="Times New Roman"/>
          <w:color w:val="000000" w:themeColor="text1"/>
          <w:sz w:val="24"/>
          <w:szCs w:val="24"/>
          <w:lang w:eastAsia="uk-UA"/>
        </w:rPr>
        <w:t>відеозв’язку</w:t>
      </w:r>
      <w:proofErr w:type="spellEnd"/>
      <w:r w:rsidRPr="005A379C">
        <w:rPr>
          <w:rFonts w:ascii="Times New Roman" w:eastAsia="Times New Roman" w:hAnsi="Times New Roman" w:cs="Times New Roman"/>
          <w:color w:val="000000" w:themeColor="text1"/>
          <w:sz w:val="24"/>
          <w:szCs w:val="24"/>
          <w:lang w:eastAsia="uk-UA"/>
        </w:rPr>
        <w:t xml:space="preserve"> для всіх заходів за участі жителів. Особливості використання </w:t>
      </w:r>
      <w:proofErr w:type="spellStart"/>
      <w:r w:rsidRPr="005A379C">
        <w:rPr>
          <w:rFonts w:ascii="Times New Roman" w:eastAsia="Times New Roman" w:hAnsi="Times New Roman" w:cs="Times New Roman"/>
          <w:color w:val="000000" w:themeColor="text1"/>
          <w:sz w:val="24"/>
          <w:szCs w:val="24"/>
          <w:lang w:eastAsia="uk-UA"/>
        </w:rPr>
        <w:t>відеозв’язку</w:t>
      </w:r>
      <w:proofErr w:type="spellEnd"/>
      <w:r w:rsidRPr="005A379C">
        <w:rPr>
          <w:rFonts w:ascii="Times New Roman" w:eastAsia="Times New Roman" w:hAnsi="Times New Roman" w:cs="Times New Roman"/>
          <w:color w:val="000000" w:themeColor="text1"/>
          <w:sz w:val="24"/>
          <w:szCs w:val="24"/>
          <w:lang w:eastAsia="uk-UA"/>
        </w:rPr>
        <w:t xml:space="preserve"> для певних форм участі визначаються положеннями про такі форми, зокрема необхідність та способи ідентифікації жителя.</w:t>
      </w:r>
    </w:p>
    <w:p w14:paraId="0A1A9B9E"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9D0AC6E" w14:textId="201A72C5"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Pr>
          <w:rFonts w:ascii="Times New Roman" w:eastAsia="Times New Roman" w:hAnsi="Times New Roman" w:cs="Times New Roman"/>
          <w:b/>
          <w:bCs/>
          <w:color w:val="000000" w:themeColor="text1"/>
          <w:sz w:val="24"/>
          <w:szCs w:val="24"/>
          <w:lang w:eastAsia="uk-UA"/>
        </w:rPr>
        <w:t>2</w:t>
      </w:r>
      <w:r w:rsidRPr="00273D1A">
        <w:rPr>
          <w:rFonts w:ascii="Times New Roman" w:eastAsia="Times New Roman" w:hAnsi="Times New Roman" w:cs="Times New Roman"/>
          <w:b/>
          <w:bCs/>
          <w:color w:val="000000" w:themeColor="text1"/>
          <w:sz w:val="24"/>
          <w:szCs w:val="24"/>
          <w:lang w:eastAsia="uk-UA"/>
        </w:rPr>
        <w:t xml:space="preserve">. Платформа електронної демократії </w:t>
      </w:r>
    </w:p>
    <w:p w14:paraId="1573BC00" w14:textId="106CA54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Рада, виконавчі органи Ради, Голова можуть використовувати </w:t>
      </w:r>
      <w:r w:rsidR="00DE7C43">
        <w:rPr>
          <w:rFonts w:ascii="Times New Roman" w:eastAsia="Times New Roman" w:hAnsi="Times New Roman" w:cs="Times New Roman"/>
          <w:color w:val="000000" w:themeColor="text1"/>
          <w:sz w:val="24"/>
          <w:szCs w:val="24"/>
          <w:lang w:eastAsia="uk-UA"/>
        </w:rPr>
        <w:t>п</w:t>
      </w:r>
      <w:r w:rsidRPr="005A379C">
        <w:rPr>
          <w:rFonts w:ascii="Times New Roman" w:eastAsia="Times New Roman" w:hAnsi="Times New Roman" w:cs="Times New Roman"/>
          <w:color w:val="000000" w:themeColor="text1"/>
          <w:sz w:val="24"/>
          <w:szCs w:val="24"/>
          <w:lang w:eastAsia="uk-UA"/>
        </w:rPr>
        <w:t>латформу електронної демократії (</w:t>
      </w:r>
      <w:r w:rsidR="00DE7C43">
        <w:rPr>
          <w:rFonts w:ascii="Times New Roman" w:eastAsia="Times New Roman" w:hAnsi="Times New Roman" w:cs="Times New Roman"/>
          <w:color w:val="000000" w:themeColor="text1"/>
          <w:sz w:val="24"/>
          <w:szCs w:val="24"/>
          <w:lang w:val="en-US" w:eastAsia="uk-UA"/>
        </w:rPr>
        <w:t>e</w:t>
      </w:r>
      <w:r w:rsidRPr="005A379C">
        <w:rPr>
          <w:rFonts w:ascii="Times New Roman" w:eastAsia="Times New Roman" w:hAnsi="Times New Roman" w:cs="Times New Roman"/>
          <w:color w:val="000000" w:themeColor="text1"/>
          <w:sz w:val="24"/>
          <w:szCs w:val="24"/>
          <w:lang w:eastAsia="uk-UA"/>
        </w:rPr>
        <w:t>-DEM) для забезпечення прозорості, участі жителів у прийнятті рішень та ефективного управління місцевими справами шляхом:</w:t>
      </w:r>
    </w:p>
    <w:p w14:paraId="13FFFCC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проведення публічних обговорень проєктів рішень органів місцевого самоврядування;</w:t>
      </w:r>
    </w:p>
    <w:p w14:paraId="5E9141A5"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організації консультацій з жителями з важливих питань розвитку територіальної громади;</w:t>
      </w:r>
    </w:p>
    <w:p w14:paraId="0590519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проведення онлайн-опитувань з питань місцевого значення;</w:t>
      </w:r>
    </w:p>
    <w:p w14:paraId="0C9741B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збору звернень жителів;</w:t>
      </w:r>
    </w:p>
    <w:p w14:paraId="21BFAE05" w14:textId="60DF9262" w:rsidR="005A379C" w:rsidRPr="00DE7C43"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використання інших форм комунікації</w:t>
      </w:r>
      <w:r w:rsidR="00DE7C43" w:rsidRPr="00DE7C43">
        <w:rPr>
          <w:rFonts w:ascii="Times New Roman" w:eastAsia="Times New Roman" w:hAnsi="Times New Roman" w:cs="Times New Roman"/>
          <w:color w:val="000000" w:themeColor="text1"/>
          <w:sz w:val="24"/>
          <w:szCs w:val="24"/>
          <w:lang w:eastAsia="uk-UA"/>
        </w:rPr>
        <w:t>.</w:t>
      </w:r>
    </w:p>
    <w:p w14:paraId="5183A851" w14:textId="32D4C0D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Умови та особливості використання </w:t>
      </w:r>
      <w:r w:rsidR="00630EC2">
        <w:rPr>
          <w:rFonts w:ascii="Times New Roman" w:eastAsia="Times New Roman" w:hAnsi="Times New Roman" w:cs="Times New Roman"/>
          <w:color w:val="000000" w:themeColor="text1"/>
          <w:sz w:val="24"/>
          <w:szCs w:val="24"/>
          <w:lang w:eastAsia="uk-UA"/>
        </w:rPr>
        <w:t>п</w:t>
      </w:r>
      <w:r w:rsidRPr="005A379C">
        <w:rPr>
          <w:rFonts w:ascii="Times New Roman" w:eastAsia="Times New Roman" w:hAnsi="Times New Roman" w:cs="Times New Roman"/>
          <w:color w:val="000000" w:themeColor="text1"/>
          <w:sz w:val="24"/>
          <w:szCs w:val="24"/>
          <w:lang w:eastAsia="uk-UA"/>
        </w:rPr>
        <w:t>латформи електронної демократії визначаються її адміністрацією.</w:t>
      </w:r>
    </w:p>
    <w:p w14:paraId="42DD1599" w14:textId="2DDD8313"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 xml:space="preserve">Використання </w:t>
      </w:r>
      <w:r w:rsidR="00DE7C43">
        <w:rPr>
          <w:rFonts w:ascii="Times New Roman" w:eastAsia="Times New Roman" w:hAnsi="Times New Roman" w:cs="Times New Roman"/>
          <w:color w:val="000000" w:themeColor="text1"/>
          <w:sz w:val="24"/>
          <w:szCs w:val="24"/>
          <w:lang w:eastAsia="uk-UA"/>
        </w:rPr>
        <w:t>п</w:t>
      </w:r>
      <w:r w:rsidRPr="005A379C">
        <w:rPr>
          <w:rFonts w:ascii="Times New Roman" w:eastAsia="Times New Roman" w:hAnsi="Times New Roman" w:cs="Times New Roman"/>
          <w:color w:val="000000" w:themeColor="text1"/>
          <w:sz w:val="24"/>
          <w:szCs w:val="24"/>
          <w:lang w:eastAsia="uk-UA"/>
        </w:rPr>
        <w:t xml:space="preserve">латформи електронної демократії для вирішення питань місцевого значення з урахуванням умов та особливостей використання вказаної </w:t>
      </w:r>
      <w:r w:rsidR="00DE7C43">
        <w:rPr>
          <w:rFonts w:ascii="Times New Roman" w:eastAsia="Times New Roman" w:hAnsi="Times New Roman" w:cs="Times New Roman"/>
          <w:color w:val="000000" w:themeColor="text1"/>
          <w:sz w:val="24"/>
          <w:szCs w:val="24"/>
          <w:lang w:eastAsia="uk-UA"/>
        </w:rPr>
        <w:t>п</w:t>
      </w:r>
      <w:r w:rsidRPr="005A379C">
        <w:rPr>
          <w:rFonts w:ascii="Times New Roman" w:eastAsia="Times New Roman" w:hAnsi="Times New Roman" w:cs="Times New Roman"/>
          <w:color w:val="000000" w:themeColor="text1"/>
          <w:sz w:val="24"/>
          <w:szCs w:val="24"/>
          <w:lang w:eastAsia="uk-UA"/>
        </w:rPr>
        <w:t>латформи, врахування результатів її використання визначається цим Статутом.</w:t>
      </w:r>
    </w:p>
    <w:p w14:paraId="3692772F" w14:textId="77777777" w:rsidR="005A379C" w:rsidRP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BF30F6E" w14:textId="0E89E896" w:rsidR="005A379C" w:rsidRPr="00151EA1" w:rsidRDefault="005A379C" w:rsidP="002F426E">
      <w:pPr>
        <w:spacing w:after="120" w:line="240" w:lineRule="auto"/>
        <w:ind w:firstLine="567"/>
        <w:contextualSpacing/>
        <w:jc w:val="both"/>
        <w:textAlignment w:val="baseline"/>
        <w:rPr>
          <w:rFonts w:ascii="Times New Roman" w:eastAsia="Times New Roman" w:hAnsi="Times New Roman" w:cs="Times New Roman"/>
          <w:b/>
          <w:bCs/>
          <w:caps/>
          <w:color w:val="000000" w:themeColor="text1"/>
          <w:sz w:val="24"/>
          <w:szCs w:val="24"/>
          <w:lang w:eastAsia="uk-UA"/>
        </w:rPr>
      </w:pPr>
      <w:r w:rsidRPr="00151EA1">
        <w:rPr>
          <w:rFonts w:ascii="Times New Roman" w:eastAsia="Times New Roman" w:hAnsi="Times New Roman" w:cs="Times New Roman"/>
          <w:b/>
          <w:bCs/>
          <w:caps/>
          <w:color w:val="000000" w:themeColor="text1"/>
          <w:sz w:val="24"/>
          <w:szCs w:val="24"/>
          <w:lang w:eastAsia="uk-UA"/>
        </w:rPr>
        <w:t xml:space="preserve">РОЗДІЛ ІV. Засади відкритості та прозорості діяльності органів </w:t>
      </w:r>
      <w:r w:rsidR="00DE7C43" w:rsidRPr="00151EA1">
        <w:rPr>
          <w:rFonts w:ascii="Times New Roman" w:eastAsia="Times New Roman" w:hAnsi="Times New Roman" w:cs="Times New Roman"/>
          <w:b/>
          <w:bCs/>
          <w:caps/>
          <w:color w:val="000000" w:themeColor="text1"/>
          <w:sz w:val="24"/>
          <w:szCs w:val="24"/>
          <w:lang w:eastAsia="uk-UA"/>
        </w:rPr>
        <w:t>і</w:t>
      </w:r>
      <w:r w:rsidRPr="00151EA1">
        <w:rPr>
          <w:rFonts w:ascii="Times New Roman" w:eastAsia="Times New Roman" w:hAnsi="Times New Roman" w:cs="Times New Roman"/>
          <w:b/>
          <w:bCs/>
          <w:caps/>
          <w:color w:val="000000" w:themeColor="text1"/>
          <w:sz w:val="24"/>
          <w:szCs w:val="24"/>
          <w:lang w:eastAsia="uk-UA"/>
        </w:rPr>
        <w:t xml:space="preserve"> посадових осіб місцевого самоврядування, порядок їх реалізації</w:t>
      </w:r>
    </w:p>
    <w:p w14:paraId="26A3C222" w14:textId="77777777" w:rsidR="005A379C" w:rsidRPr="00273D1A"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735B5DA7" w14:textId="02AC5778" w:rsidR="005A379C" w:rsidRPr="00273D1A" w:rsidRDefault="005A379C" w:rsidP="002F426E">
      <w:pPr>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sidRPr="00273D1A">
        <w:rPr>
          <w:rFonts w:ascii="Times New Roman" w:eastAsia="Times New Roman" w:hAnsi="Times New Roman" w:cs="Times New Roman"/>
          <w:b/>
          <w:bCs/>
          <w:color w:val="000000" w:themeColor="text1"/>
          <w:sz w:val="24"/>
          <w:szCs w:val="24"/>
          <w:lang w:eastAsia="uk-UA"/>
        </w:rPr>
        <w:t>3</w:t>
      </w:r>
      <w:r w:rsidRPr="00273D1A">
        <w:rPr>
          <w:rFonts w:ascii="Times New Roman" w:eastAsia="Times New Roman" w:hAnsi="Times New Roman" w:cs="Times New Roman"/>
          <w:b/>
          <w:bCs/>
          <w:color w:val="000000" w:themeColor="text1"/>
          <w:sz w:val="24"/>
          <w:szCs w:val="24"/>
          <w:lang w:eastAsia="uk-UA"/>
        </w:rPr>
        <w:t xml:space="preserve">. Засади відкритості та прозорості діяльності органів </w:t>
      </w:r>
      <w:r w:rsidR="00DE7C43">
        <w:rPr>
          <w:rFonts w:ascii="Times New Roman" w:eastAsia="Times New Roman" w:hAnsi="Times New Roman" w:cs="Times New Roman"/>
          <w:b/>
          <w:bCs/>
          <w:color w:val="000000" w:themeColor="text1"/>
          <w:sz w:val="24"/>
          <w:szCs w:val="24"/>
          <w:lang w:eastAsia="uk-UA"/>
        </w:rPr>
        <w:t>і</w:t>
      </w:r>
      <w:r w:rsidRPr="00273D1A">
        <w:rPr>
          <w:rFonts w:ascii="Times New Roman" w:eastAsia="Times New Roman" w:hAnsi="Times New Roman" w:cs="Times New Roman"/>
          <w:b/>
          <w:bCs/>
          <w:color w:val="000000" w:themeColor="text1"/>
          <w:sz w:val="24"/>
          <w:szCs w:val="24"/>
          <w:lang w:eastAsia="uk-UA"/>
        </w:rPr>
        <w:t xml:space="preserve"> посадових осіб місцевого самоврядування </w:t>
      </w:r>
    </w:p>
    <w:p w14:paraId="1324BE91" w14:textId="3F5621C3"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Відкритість та прозорість діяльності органів та посадових осіб місцевого самоврядування полягають у забезпеченні для жителів вільного доступу до інформації щодо діяльності таких органів </w:t>
      </w:r>
      <w:r w:rsidR="00DE7C4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посадових осіб.</w:t>
      </w:r>
    </w:p>
    <w:p w14:paraId="03AF6D90" w14:textId="6C7BE02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Рада та виконавчий комітет Ради інформують жителів про діяльн</w:t>
      </w:r>
      <w:r w:rsidR="00DE7C43">
        <w:rPr>
          <w:rFonts w:ascii="Times New Roman" w:eastAsia="Times New Roman" w:hAnsi="Times New Roman" w:cs="Times New Roman"/>
          <w:color w:val="000000" w:themeColor="text1"/>
          <w:sz w:val="24"/>
          <w:szCs w:val="24"/>
          <w:lang w:eastAsia="uk-UA"/>
        </w:rPr>
        <w:t>ість</w:t>
      </w:r>
      <w:r w:rsidRPr="005A379C">
        <w:rPr>
          <w:rFonts w:ascii="Times New Roman" w:eastAsia="Times New Roman" w:hAnsi="Times New Roman" w:cs="Times New Roman"/>
          <w:color w:val="000000" w:themeColor="text1"/>
          <w:sz w:val="24"/>
          <w:szCs w:val="24"/>
          <w:lang w:eastAsia="uk-UA"/>
        </w:rPr>
        <w:t xml:space="preserve"> органів </w:t>
      </w:r>
      <w:r w:rsidR="00DE7C4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посадових осіб місцевого самоврядування, про заплановані події та заходи.</w:t>
      </w:r>
    </w:p>
    <w:p w14:paraId="7C0AD93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Рада та виконавчий комітет Ради забезпечують вільний доступ до інформації щодо:</w:t>
      </w:r>
    </w:p>
    <w:p w14:paraId="473C241E" w14:textId="26D250F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переліку, повноважень, керівного складу, місцезнаходження, каналів зв’язку, розклад</w:t>
      </w:r>
      <w:r w:rsidR="00DE7C43">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 роботи та графік</w:t>
      </w:r>
      <w:r w:rsidR="00DE7C43">
        <w:rPr>
          <w:rFonts w:ascii="Times New Roman" w:eastAsia="Times New Roman" w:hAnsi="Times New Roman" w:cs="Times New Roman"/>
          <w:color w:val="000000" w:themeColor="text1"/>
          <w:sz w:val="24"/>
          <w:szCs w:val="24"/>
          <w:lang w:eastAsia="uk-UA"/>
        </w:rPr>
        <w:t>а</w:t>
      </w:r>
      <w:r w:rsidRPr="005A379C">
        <w:rPr>
          <w:rFonts w:ascii="Times New Roman" w:eastAsia="Times New Roman" w:hAnsi="Times New Roman" w:cs="Times New Roman"/>
          <w:color w:val="000000" w:themeColor="text1"/>
          <w:sz w:val="24"/>
          <w:szCs w:val="24"/>
          <w:lang w:eastAsia="uk-UA"/>
        </w:rPr>
        <w:t xml:space="preserve"> прийому, правил роботи </w:t>
      </w:r>
      <w:r w:rsidR="00DE7C4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внутрішнього трудового розпорядку органів місцевого самоврядування, нормативно-правові засади їх діяльності;</w:t>
      </w:r>
    </w:p>
    <w:p w14:paraId="69426697"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вакансій, порядку та умов проходження конкурсу на заміщення вакантних посад в органах місцевого самоврядування;</w:t>
      </w:r>
    </w:p>
    <w:p w14:paraId="3366AAF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порядку складання, подання запиту на інформацію;</w:t>
      </w:r>
    </w:p>
    <w:p w14:paraId="04B88B3D" w14:textId="3CA9084A"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переліку та умов надання адміністративних послуг, форм і зразк</w:t>
      </w:r>
      <w:r w:rsidR="00DE7C43">
        <w:rPr>
          <w:rFonts w:ascii="Times New Roman" w:eastAsia="Times New Roman" w:hAnsi="Times New Roman" w:cs="Times New Roman"/>
          <w:color w:val="000000" w:themeColor="text1"/>
          <w:sz w:val="24"/>
          <w:szCs w:val="24"/>
          <w:lang w:eastAsia="uk-UA"/>
        </w:rPr>
        <w:t>ів</w:t>
      </w:r>
      <w:r w:rsidRPr="005A379C">
        <w:rPr>
          <w:rFonts w:ascii="Times New Roman" w:eastAsia="Times New Roman" w:hAnsi="Times New Roman" w:cs="Times New Roman"/>
          <w:color w:val="000000" w:themeColor="text1"/>
          <w:sz w:val="24"/>
          <w:szCs w:val="24"/>
          <w:lang w:eastAsia="uk-UA"/>
        </w:rPr>
        <w:t xml:space="preserve"> документів, необхідних для надання послуг, правил їх оформлення;</w:t>
      </w:r>
    </w:p>
    <w:p w14:paraId="36C252AA" w14:textId="692616A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Статуту</w:t>
      </w:r>
      <w:r w:rsidR="00DE7C43">
        <w:rPr>
          <w:rFonts w:ascii="Times New Roman" w:eastAsia="Times New Roman" w:hAnsi="Times New Roman" w:cs="Times New Roman"/>
          <w:color w:val="000000" w:themeColor="text1"/>
          <w:sz w:val="24"/>
          <w:szCs w:val="24"/>
          <w:lang w:eastAsia="uk-UA"/>
        </w:rPr>
        <w:t xml:space="preserve"> громади</w:t>
      </w:r>
      <w:r w:rsidRPr="005A379C">
        <w:rPr>
          <w:rFonts w:ascii="Times New Roman" w:eastAsia="Times New Roman" w:hAnsi="Times New Roman" w:cs="Times New Roman"/>
          <w:color w:val="000000" w:themeColor="text1"/>
          <w:sz w:val="24"/>
          <w:szCs w:val="24"/>
          <w:lang w:eastAsia="uk-UA"/>
        </w:rPr>
        <w:t xml:space="preserve">, додаткової інформації про використання форм участі жителів у вирішенні питань місцевого значення, можливостей присутності наживо та за допомогою </w:t>
      </w:r>
      <w:proofErr w:type="spellStart"/>
      <w:r w:rsidRPr="005A379C">
        <w:rPr>
          <w:rFonts w:ascii="Times New Roman" w:eastAsia="Times New Roman" w:hAnsi="Times New Roman" w:cs="Times New Roman"/>
          <w:color w:val="000000" w:themeColor="text1"/>
          <w:sz w:val="24"/>
          <w:szCs w:val="24"/>
          <w:lang w:eastAsia="uk-UA"/>
        </w:rPr>
        <w:t>відеозв’язку</w:t>
      </w:r>
      <w:proofErr w:type="spellEnd"/>
      <w:r w:rsidRPr="005A379C">
        <w:rPr>
          <w:rFonts w:ascii="Times New Roman" w:eastAsia="Times New Roman" w:hAnsi="Times New Roman" w:cs="Times New Roman"/>
          <w:color w:val="000000" w:themeColor="text1"/>
          <w:sz w:val="24"/>
          <w:szCs w:val="24"/>
          <w:lang w:eastAsia="uk-UA"/>
        </w:rPr>
        <w:t>;</w:t>
      </w:r>
    </w:p>
    <w:p w14:paraId="57EA23BD" w14:textId="2EC0AD7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6)</w:t>
      </w:r>
      <w:r w:rsidRPr="005A379C">
        <w:rPr>
          <w:rFonts w:ascii="Times New Roman" w:eastAsia="Times New Roman" w:hAnsi="Times New Roman" w:cs="Times New Roman"/>
          <w:color w:val="000000" w:themeColor="text1"/>
          <w:sz w:val="24"/>
          <w:szCs w:val="24"/>
          <w:lang w:eastAsia="uk-UA"/>
        </w:rPr>
        <w:tab/>
        <w:t>про</w:t>
      </w:r>
      <w:r w:rsidR="00DE7C43">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ктів актів органів місцевого самоврядування;</w:t>
      </w:r>
    </w:p>
    <w:p w14:paraId="4C69FDA6"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7)</w:t>
      </w:r>
      <w:r w:rsidRPr="005A379C">
        <w:rPr>
          <w:rFonts w:ascii="Times New Roman" w:eastAsia="Times New Roman" w:hAnsi="Times New Roman" w:cs="Times New Roman"/>
          <w:color w:val="000000" w:themeColor="text1"/>
          <w:sz w:val="24"/>
          <w:szCs w:val="24"/>
          <w:lang w:eastAsia="uk-UA"/>
        </w:rPr>
        <w:tab/>
        <w:t>протоколів засідань Ради, її постійних комісій, в яких зазначаються результати поіменного голосування, висновки і рекомендації постійних комісій;</w:t>
      </w:r>
    </w:p>
    <w:p w14:paraId="1934AA0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8)</w:t>
      </w:r>
      <w:r w:rsidRPr="005A379C">
        <w:rPr>
          <w:rFonts w:ascii="Times New Roman" w:eastAsia="Times New Roman" w:hAnsi="Times New Roman" w:cs="Times New Roman"/>
          <w:color w:val="000000" w:themeColor="text1"/>
          <w:sz w:val="24"/>
          <w:szCs w:val="24"/>
          <w:lang w:eastAsia="uk-UA"/>
        </w:rPr>
        <w:tab/>
        <w:t xml:space="preserve">нормативно-правових актів, актів індивідуальної дії (крім </w:t>
      </w:r>
      <w:proofErr w:type="spellStart"/>
      <w:r w:rsidRPr="005A379C">
        <w:rPr>
          <w:rFonts w:ascii="Times New Roman" w:eastAsia="Times New Roman" w:hAnsi="Times New Roman" w:cs="Times New Roman"/>
          <w:color w:val="000000" w:themeColor="text1"/>
          <w:sz w:val="24"/>
          <w:szCs w:val="24"/>
          <w:lang w:eastAsia="uk-UA"/>
        </w:rPr>
        <w:t>внутрішньоорганізаційних</w:t>
      </w:r>
      <w:proofErr w:type="spellEnd"/>
      <w:r w:rsidRPr="005A379C">
        <w:rPr>
          <w:rFonts w:ascii="Times New Roman" w:eastAsia="Times New Roman" w:hAnsi="Times New Roman" w:cs="Times New Roman"/>
          <w:color w:val="000000" w:themeColor="text1"/>
          <w:sz w:val="24"/>
          <w:szCs w:val="24"/>
          <w:lang w:eastAsia="uk-UA"/>
        </w:rPr>
        <w:t>) органів місцевого самоврядування;</w:t>
      </w:r>
    </w:p>
    <w:p w14:paraId="146C0838" w14:textId="0DED4CA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9)</w:t>
      </w:r>
      <w:r w:rsidRPr="005A379C">
        <w:rPr>
          <w:rFonts w:ascii="Times New Roman" w:eastAsia="Times New Roman" w:hAnsi="Times New Roman" w:cs="Times New Roman"/>
          <w:color w:val="000000" w:themeColor="text1"/>
          <w:sz w:val="24"/>
          <w:szCs w:val="24"/>
          <w:lang w:eastAsia="uk-UA"/>
        </w:rPr>
        <w:tab/>
        <w:t>оголошень про день, час, плани проведення та порядок денний засідань Ради, її постійних комісій, виконавчого комітету Ради, посилань на онлайн</w:t>
      </w:r>
      <w:r w:rsidR="00DE7C43">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трансляцію засідання;</w:t>
      </w:r>
    </w:p>
    <w:p w14:paraId="0F8403DE" w14:textId="77777777" w:rsidR="005A379C" w:rsidRPr="005A379C" w:rsidRDefault="005A379C" w:rsidP="002F426E">
      <w:pPr>
        <w:tabs>
          <w:tab w:val="left" w:pos="851"/>
          <w:tab w:val="left" w:pos="993"/>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10)</w:t>
      </w:r>
      <w:r w:rsidRPr="005A379C">
        <w:rPr>
          <w:rFonts w:ascii="Times New Roman" w:eastAsia="Times New Roman" w:hAnsi="Times New Roman" w:cs="Times New Roman"/>
          <w:color w:val="000000" w:themeColor="text1"/>
          <w:sz w:val="24"/>
          <w:szCs w:val="24"/>
          <w:lang w:eastAsia="uk-UA"/>
        </w:rPr>
        <w:tab/>
        <w:t>звітів органів та посадових осіб місцевого самоврядування, депутатів Ради перед територіальною громадою;</w:t>
      </w:r>
    </w:p>
    <w:p w14:paraId="569525FA" w14:textId="66CAE96D" w:rsidR="005A379C" w:rsidRPr="005A379C" w:rsidRDefault="005A379C" w:rsidP="002F426E">
      <w:pPr>
        <w:tabs>
          <w:tab w:val="left" w:pos="851"/>
          <w:tab w:val="left" w:pos="993"/>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11)</w:t>
      </w:r>
      <w:r w:rsidRPr="005A379C">
        <w:rPr>
          <w:rFonts w:ascii="Times New Roman" w:eastAsia="Times New Roman" w:hAnsi="Times New Roman" w:cs="Times New Roman"/>
          <w:color w:val="000000" w:themeColor="text1"/>
          <w:sz w:val="24"/>
          <w:szCs w:val="24"/>
          <w:lang w:eastAsia="uk-UA"/>
        </w:rPr>
        <w:tab/>
        <w:t>іншої інформації, визначеної Законом України «Про доступ до публічної інформації»</w:t>
      </w:r>
      <w:r w:rsidR="00DE7C43">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іншими законами України.</w:t>
      </w:r>
    </w:p>
    <w:p w14:paraId="32DEC8DB" w14:textId="5F89D25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Органи місцевого самоврядування надають інформацію в електронній формі у форматі, що дозволяє її автоматизоване оброблення електронними засобами,</w:t>
      </w:r>
      <w:r w:rsidR="00DE7C43">
        <w:rPr>
          <w:rFonts w:ascii="Times New Roman" w:eastAsia="Times New Roman" w:hAnsi="Times New Roman" w:cs="Times New Roman"/>
          <w:color w:val="000000" w:themeColor="text1"/>
          <w:sz w:val="24"/>
          <w:szCs w:val="24"/>
          <w:lang w:eastAsia="uk-UA"/>
        </w:rPr>
        <w:t xml:space="preserve"> забезпечують</w:t>
      </w:r>
      <w:r w:rsidRPr="005A379C">
        <w:rPr>
          <w:rFonts w:ascii="Times New Roman" w:eastAsia="Times New Roman" w:hAnsi="Times New Roman" w:cs="Times New Roman"/>
          <w:color w:val="000000" w:themeColor="text1"/>
          <w:sz w:val="24"/>
          <w:szCs w:val="24"/>
          <w:lang w:eastAsia="uk-UA"/>
        </w:rPr>
        <w:t xml:space="preserve"> вільний та безоплатний доступ до неї, а також її подальше використання.</w:t>
      </w:r>
    </w:p>
    <w:p w14:paraId="27CC35A7" w14:textId="583B432F"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При наданні доступу до інформації органів та посадових осіб місцевого самоврядування забезпеч</w:t>
      </w:r>
      <w:r w:rsidR="00DE7C43">
        <w:rPr>
          <w:rFonts w:ascii="Times New Roman" w:eastAsia="Times New Roman" w:hAnsi="Times New Roman" w:cs="Times New Roman"/>
          <w:color w:val="000000" w:themeColor="text1"/>
          <w:sz w:val="24"/>
          <w:szCs w:val="24"/>
          <w:lang w:eastAsia="uk-UA"/>
        </w:rPr>
        <w:t>ується</w:t>
      </w:r>
      <w:r w:rsidRPr="005A379C">
        <w:rPr>
          <w:rFonts w:ascii="Times New Roman" w:eastAsia="Times New Roman" w:hAnsi="Times New Roman" w:cs="Times New Roman"/>
          <w:color w:val="000000" w:themeColor="text1"/>
          <w:sz w:val="24"/>
          <w:szCs w:val="24"/>
          <w:lang w:eastAsia="uk-UA"/>
        </w:rPr>
        <w:t xml:space="preserve"> зрозумілість та доступність змісту документів, найважливіших для жителів, надання до них роз’яснень.</w:t>
      </w:r>
    </w:p>
    <w:p w14:paraId="3C7665BA" w14:textId="77777777" w:rsidR="00273D1A" w:rsidRPr="005A379C"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0331511" w14:textId="6C904B87"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sidRPr="00273D1A">
        <w:rPr>
          <w:rFonts w:ascii="Times New Roman" w:eastAsia="Times New Roman" w:hAnsi="Times New Roman" w:cs="Times New Roman"/>
          <w:b/>
          <w:bCs/>
          <w:color w:val="000000" w:themeColor="text1"/>
          <w:sz w:val="24"/>
          <w:szCs w:val="24"/>
          <w:lang w:eastAsia="uk-UA"/>
        </w:rPr>
        <w:t>4</w:t>
      </w:r>
      <w:r w:rsidRPr="00273D1A">
        <w:rPr>
          <w:rFonts w:ascii="Times New Roman" w:eastAsia="Times New Roman" w:hAnsi="Times New Roman" w:cs="Times New Roman"/>
          <w:b/>
          <w:bCs/>
          <w:color w:val="000000" w:themeColor="text1"/>
          <w:sz w:val="24"/>
          <w:szCs w:val="24"/>
          <w:lang w:eastAsia="uk-UA"/>
        </w:rPr>
        <w:t xml:space="preserve">. Відкритість та прозорість засідань Ради </w:t>
      </w:r>
      <w:r w:rsidR="00DE7C43">
        <w:rPr>
          <w:rFonts w:ascii="Times New Roman" w:eastAsia="Times New Roman" w:hAnsi="Times New Roman" w:cs="Times New Roman"/>
          <w:b/>
          <w:bCs/>
          <w:color w:val="000000" w:themeColor="text1"/>
          <w:sz w:val="24"/>
          <w:szCs w:val="24"/>
          <w:lang w:eastAsia="uk-UA"/>
        </w:rPr>
        <w:t>і</w:t>
      </w:r>
      <w:r w:rsidRPr="00273D1A">
        <w:rPr>
          <w:rFonts w:ascii="Times New Roman" w:eastAsia="Times New Roman" w:hAnsi="Times New Roman" w:cs="Times New Roman"/>
          <w:b/>
          <w:bCs/>
          <w:color w:val="000000" w:themeColor="text1"/>
          <w:sz w:val="24"/>
          <w:szCs w:val="24"/>
          <w:lang w:eastAsia="uk-UA"/>
        </w:rPr>
        <w:t xml:space="preserve"> виконавчого комітету Ради</w:t>
      </w:r>
    </w:p>
    <w:p w14:paraId="22BC1F5E"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Засідання Ради, її постійних комісій, виконавчого комітету Ради є відкритими, за винятком випадків, передбачених законодавством.</w:t>
      </w:r>
    </w:p>
    <w:p w14:paraId="260C2C19"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Жителі мають право:</w:t>
      </w:r>
    </w:p>
    <w:p w14:paraId="3C04717B"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бути повідомленими про дату і час проведення засідань;</w:t>
      </w:r>
    </w:p>
    <w:p w14:paraId="11825095" w14:textId="1A8F82E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отримувати </w:t>
      </w:r>
      <w:proofErr w:type="spellStart"/>
      <w:r w:rsidRPr="005A379C">
        <w:rPr>
          <w:rFonts w:ascii="Times New Roman" w:eastAsia="Times New Roman" w:hAnsi="Times New Roman" w:cs="Times New Roman"/>
          <w:color w:val="000000" w:themeColor="text1"/>
          <w:sz w:val="24"/>
          <w:szCs w:val="24"/>
          <w:lang w:eastAsia="uk-UA"/>
        </w:rPr>
        <w:t>про</w:t>
      </w:r>
      <w:r w:rsidR="00DE7C43">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кти</w:t>
      </w:r>
      <w:proofErr w:type="spellEnd"/>
      <w:r w:rsidRPr="005A379C">
        <w:rPr>
          <w:rFonts w:ascii="Times New Roman" w:eastAsia="Times New Roman" w:hAnsi="Times New Roman" w:cs="Times New Roman"/>
          <w:color w:val="000000" w:themeColor="text1"/>
          <w:sz w:val="24"/>
          <w:szCs w:val="24"/>
          <w:lang w:eastAsia="uk-UA"/>
        </w:rPr>
        <w:t xml:space="preserve"> актів, які розглядатимуться на засіданнях;</w:t>
      </w:r>
    </w:p>
    <w:p w14:paraId="4F5A0FE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бути присутніми на засіданнях наживо з дотриманням умов належного розміщення у відповідних приміщеннях;</w:t>
      </w:r>
    </w:p>
    <w:p w14:paraId="4D20544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записувати хід обговорень (аудіо-, </w:t>
      </w:r>
      <w:proofErr w:type="spellStart"/>
      <w:r w:rsidRPr="005A379C">
        <w:rPr>
          <w:rFonts w:ascii="Times New Roman" w:eastAsia="Times New Roman" w:hAnsi="Times New Roman" w:cs="Times New Roman"/>
          <w:color w:val="000000" w:themeColor="text1"/>
          <w:sz w:val="24"/>
          <w:szCs w:val="24"/>
          <w:lang w:eastAsia="uk-UA"/>
        </w:rPr>
        <w:t>відеофіксація</w:t>
      </w:r>
      <w:proofErr w:type="spellEnd"/>
      <w:r w:rsidRPr="005A379C">
        <w:rPr>
          <w:rFonts w:ascii="Times New Roman" w:eastAsia="Times New Roman" w:hAnsi="Times New Roman" w:cs="Times New Roman"/>
          <w:color w:val="000000" w:themeColor="text1"/>
          <w:sz w:val="24"/>
          <w:szCs w:val="24"/>
          <w:lang w:eastAsia="uk-UA"/>
        </w:rPr>
        <w:t>);</w:t>
      </w:r>
    </w:p>
    <w:p w14:paraId="6C4EE9D5"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 xml:space="preserve">бути присутніми на засіданнях з використанням </w:t>
      </w:r>
      <w:proofErr w:type="spellStart"/>
      <w:r w:rsidRPr="005A379C">
        <w:rPr>
          <w:rFonts w:ascii="Times New Roman" w:eastAsia="Times New Roman" w:hAnsi="Times New Roman" w:cs="Times New Roman"/>
          <w:color w:val="000000" w:themeColor="text1"/>
          <w:sz w:val="24"/>
          <w:szCs w:val="24"/>
          <w:lang w:eastAsia="uk-UA"/>
        </w:rPr>
        <w:t>відеозв’язку</w:t>
      </w:r>
      <w:proofErr w:type="spellEnd"/>
      <w:r w:rsidRPr="005A379C">
        <w:rPr>
          <w:rFonts w:ascii="Times New Roman" w:eastAsia="Times New Roman" w:hAnsi="Times New Roman" w:cs="Times New Roman"/>
          <w:color w:val="000000" w:themeColor="text1"/>
          <w:sz w:val="24"/>
          <w:szCs w:val="24"/>
          <w:lang w:eastAsia="uk-UA"/>
        </w:rPr>
        <w:t>;</w:t>
      </w:r>
    </w:p>
    <w:p w14:paraId="2A6D84BF" w14:textId="7E94F80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6)</w:t>
      </w:r>
      <w:r w:rsidRPr="005A379C">
        <w:rPr>
          <w:rFonts w:ascii="Times New Roman" w:eastAsia="Times New Roman" w:hAnsi="Times New Roman" w:cs="Times New Roman"/>
          <w:color w:val="000000" w:themeColor="text1"/>
          <w:sz w:val="24"/>
          <w:szCs w:val="24"/>
          <w:lang w:eastAsia="uk-UA"/>
        </w:rPr>
        <w:tab/>
        <w:t>мати можливість перегляду онлайн</w:t>
      </w:r>
      <w:r w:rsidR="00DE7C43">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трансляції наживо та у записі.</w:t>
      </w:r>
    </w:p>
    <w:p w14:paraId="468A4A4F" w14:textId="3F66FC7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 xml:space="preserve">Жителі зобов’язані дотримуватися регламенту, який </w:t>
      </w:r>
      <w:r w:rsidR="00DE7C43">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становлений для відповідних засідань, не перешкоджати в будь-який спосіб їх проведенню.</w:t>
      </w:r>
    </w:p>
    <w:p w14:paraId="42519802"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F41605D" w14:textId="07F8D75F"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sidRPr="00273D1A">
        <w:rPr>
          <w:rFonts w:ascii="Times New Roman" w:eastAsia="Times New Roman" w:hAnsi="Times New Roman" w:cs="Times New Roman"/>
          <w:b/>
          <w:bCs/>
          <w:color w:val="000000" w:themeColor="text1"/>
          <w:sz w:val="24"/>
          <w:szCs w:val="24"/>
          <w:lang w:eastAsia="uk-UA"/>
        </w:rPr>
        <w:t>5</w:t>
      </w:r>
      <w:r w:rsidRPr="00273D1A">
        <w:rPr>
          <w:rFonts w:ascii="Times New Roman" w:eastAsia="Times New Roman" w:hAnsi="Times New Roman" w:cs="Times New Roman"/>
          <w:b/>
          <w:bCs/>
          <w:color w:val="000000" w:themeColor="text1"/>
          <w:sz w:val="24"/>
          <w:szCs w:val="24"/>
          <w:lang w:eastAsia="uk-UA"/>
        </w:rPr>
        <w:t>. Способи поширення інформації</w:t>
      </w:r>
    </w:p>
    <w:p w14:paraId="1A1AAF3F"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Рада, виконавчі органи Ради, Голова використовують для забезпечення відкритості та прозорості своєї діяльності:</w:t>
      </w:r>
    </w:p>
    <w:p w14:paraId="0CC1C71A" w14:textId="6CF06B3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офіційні джерела: офіційний </w:t>
      </w:r>
      <w:proofErr w:type="spellStart"/>
      <w:r w:rsidRPr="005A379C">
        <w:rPr>
          <w:rFonts w:ascii="Times New Roman" w:eastAsia="Times New Roman" w:hAnsi="Times New Roman" w:cs="Times New Roman"/>
          <w:color w:val="000000" w:themeColor="text1"/>
          <w:sz w:val="24"/>
          <w:szCs w:val="24"/>
          <w:lang w:eastAsia="uk-UA"/>
        </w:rPr>
        <w:t>вебсайт</w:t>
      </w:r>
      <w:proofErr w:type="spellEnd"/>
      <w:r w:rsidRPr="005A379C">
        <w:rPr>
          <w:rFonts w:ascii="Times New Roman" w:eastAsia="Times New Roman" w:hAnsi="Times New Roman" w:cs="Times New Roman"/>
          <w:color w:val="000000" w:themeColor="text1"/>
          <w:sz w:val="24"/>
          <w:szCs w:val="24"/>
          <w:lang w:eastAsia="uk-UA"/>
        </w:rPr>
        <w:t xml:space="preserve"> Ради;</w:t>
      </w:r>
    </w:p>
    <w:p w14:paraId="00FFE14E" w14:textId="5AA952D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державні джерела: Єдиний </w:t>
      </w:r>
      <w:proofErr w:type="spellStart"/>
      <w:r w:rsidRPr="005A379C">
        <w:rPr>
          <w:rFonts w:ascii="Times New Roman" w:eastAsia="Times New Roman" w:hAnsi="Times New Roman" w:cs="Times New Roman"/>
          <w:color w:val="000000" w:themeColor="text1"/>
          <w:sz w:val="24"/>
          <w:szCs w:val="24"/>
          <w:lang w:eastAsia="uk-UA"/>
        </w:rPr>
        <w:t>вебпортал</w:t>
      </w:r>
      <w:proofErr w:type="spellEnd"/>
      <w:r w:rsidRPr="005A379C">
        <w:rPr>
          <w:rFonts w:ascii="Times New Roman" w:eastAsia="Times New Roman" w:hAnsi="Times New Roman" w:cs="Times New Roman"/>
          <w:color w:val="000000" w:themeColor="text1"/>
          <w:sz w:val="24"/>
          <w:szCs w:val="24"/>
          <w:lang w:eastAsia="uk-UA"/>
        </w:rPr>
        <w:t xml:space="preserve"> використання публічних коштів, електронну систему публічних </w:t>
      </w:r>
      <w:proofErr w:type="spellStart"/>
      <w:r w:rsidRPr="005A379C">
        <w:rPr>
          <w:rFonts w:ascii="Times New Roman" w:eastAsia="Times New Roman" w:hAnsi="Times New Roman" w:cs="Times New Roman"/>
          <w:color w:val="000000" w:themeColor="text1"/>
          <w:sz w:val="24"/>
          <w:szCs w:val="24"/>
          <w:lang w:eastAsia="uk-UA"/>
        </w:rPr>
        <w:t>закупівель</w:t>
      </w:r>
      <w:proofErr w:type="spellEnd"/>
      <w:r w:rsidRPr="005A379C">
        <w:rPr>
          <w:rFonts w:ascii="Times New Roman" w:eastAsia="Times New Roman" w:hAnsi="Times New Roman" w:cs="Times New Roman"/>
          <w:color w:val="000000" w:themeColor="text1"/>
          <w:sz w:val="24"/>
          <w:szCs w:val="24"/>
          <w:lang w:eastAsia="uk-UA"/>
        </w:rPr>
        <w:t xml:space="preserve"> </w:t>
      </w:r>
      <w:proofErr w:type="spellStart"/>
      <w:r w:rsidRPr="005A379C">
        <w:rPr>
          <w:rFonts w:ascii="Times New Roman" w:eastAsia="Times New Roman" w:hAnsi="Times New Roman" w:cs="Times New Roman"/>
          <w:color w:val="000000" w:themeColor="text1"/>
          <w:sz w:val="24"/>
          <w:szCs w:val="24"/>
          <w:lang w:eastAsia="uk-UA"/>
        </w:rPr>
        <w:t>ProZorro</w:t>
      </w:r>
      <w:proofErr w:type="spellEnd"/>
      <w:r w:rsidRPr="005A379C">
        <w:rPr>
          <w:rFonts w:ascii="Times New Roman" w:eastAsia="Times New Roman" w:hAnsi="Times New Roman" w:cs="Times New Roman"/>
          <w:color w:val="000000" w:themeColor="text1"/>
          <w:sz w:val="24"/>
          <w:szCs w:val="24"/>
          <w:lang w:eastAsia="uk-UA"/>
        </w:rPr>
        <w:t xml:space="preserve">, </w:t>
      </w:r>
      <w:r w:rsidR="00DE7C43">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 xml:space="preserve">диний державний реєстр декларацій осіб, уповноважених на виконання функцій держави або місцевого самоврядування, Портал відкритих даних; </w:t>
      </w:r>
    </w:p>
    <w:p w14:paraId="73730AEE" w14:textId="7E3A971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сторонні електронні сервіси:</w:t>
      </w:r>
      <w:r w:rsidR="00DE7C43">
        <w:rPr>
          <w:rFonts w:ascii="Times New Roman" w:eastAsia="Times New Roman" w:hAnsi="Times New Roman" w:cs="Times New Roman"/>
          <w:color w:val="000000" w:themeColor="text1"/>
          <w:sz w:val="24"/>
          <w:szCs w:val="24"/>
          <w:lang w:eastAsia="uk-UA"/>
        </w:rPr>
        <w:t xml:space="preserve"> соціальні мережі, інформаційні канали тощо.</w:t>
      </w:r>
    </w:p>
    <w:p w14:paraId="4FAE041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1E09E48" w14:textId="539D3415"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3</w:t>
      </w:r>
      <w:r w:rsidR="00273D1A" w:rsidRPr="00273D1A">
        <w:rPr>
          <w:rFonts w:ascii="Times New Roman" w:eastAsia="Times New Roman" w:hAnsi="Times New Roman" w:cs="Times New Roman"/>
          <w:b/>
          <w:bCs/>
          <w:color w:val="000000" w:themeColor="text1"/>
          <w:sz w:val="24"/>
          <w:szCs w:val="24"/>
          <w:lang w:eastAsia="uk-UA"/>
        </w:rPr>
        <w:t>6</w:t>
      </w:r>
      <w:r w:rsidRPr="00273D1A">
        <w:rPr>
          <w:rFonts w:ascii="Times New Roman" w:eastAsia="Times New Roman" w:hAnsi="Times New Roman" w:cs="Times New Roman"/>
          <w:b/>
          <w:bCs/>
          <w:color w:val="000000" w:themeColor="text1"/>
          <w:sz w:val="24"/>
          <w:szCs w:val="24"/>
          <w:lang w:eastAsia="uk-UA"/>
        </w:rPr>
        <w:t>. Запити на інформацію</w:t>
      </w:r>
    </w:p>
    <w:p w14:paraId="01251085" w14:textId="158C6AD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Доступ жителів до інформації забезпечується також шляхом надання інформації за їх запитами на інформацію у порядку, визначеному Законом України «Про доступ до публічної інформації»</w:t>
      </w:r>
      <w:r w:rsidR="00232255">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іншими законами України. Запит на інформацію – це прохання жителя до органу місцевого самоврядування надати інформацію, що </w:t>
      </w:r>
      <w:r w:rsidR="00232255">
        <w:rPr>
          <w:rFonts w:ascii="Times New Roman" w:eastAsia="Times New Roman" w:hAnsi="Times New Roman" w:cs="Times New Roman"/>
          <w:color w:val="000000" w:themeColor="text1"/>
          <w:sz w:val="24"/>
          <w:szCs w:val="24"/>
          <w:lang w:eastAsia="uk-UA"/>
        </w:rPr>
        <w:t>перебуває</w:t>
      </w:r>
      <w:r w:rsidRPr="005A379C">
        <w:rPr>
          <w:rFonts w:ascii="Times New Roman" w:eastAsia="Times New Roman" w:hAnsi="Times New Roman" w:cs="Times New Roman"/>
          <w:color w:val="000000" w:themeColor="text1"/>
          <w:sz w:val="24"/>
          <w:szCs w:val="24"/>
          <w:lang w:eastAsia="uk-UA"/>
        </w:rPr>
        <w:t xml:space="preserve"> у його володінні.</w:t>
      </w:r>
    </w:p>
    <w:p w14:paraId="05F7621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Житель має право звернутися із запитом на інформацію незалежно від того, стосується ця інформація його особисто чи ні, без пояснення причини подання запиту.</w:t>
      </w:r>
    </w:p>
    <w:p w14:paraId="7E79A593" w14:textId="46EB7F7D"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w:t>
      </w:r>
    </w:p>
    <w:p w14:paraId="1BD1F2B8" w14:textId="77777777" w:rsidR="005A379C" w:rsidRPr="00232255"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aps/>
          <w:color w:val="000000" w:themeColor="text1"/>
          <w:sz w:val="24"/>
          <w:szCs w:val="24"/>
          <w:lang w:eastAsia="uk-UA"/>
        </w:rPr>
      </w:pPr>
      <w:r w:rsidRPr="00232255">
        <w:rPr>
          <w:rFonts w:ascii="Times New Roman" w:eastAsia="Times New Roman" w:hAnsi="Times New Roman" w:cs="Times New Roman"/>
          <w:b/>
          <w:bCs/>
          <w:caps/>
          <w:color w:val="000000" w:themeColor="text1"/>
          <w:sz w:val="24"/>
          <w:szCs w:val="24"/>
          <w:lang w:eastAsia="uk-UA"/>
        </w:rPr>
        <w:lastRenderedPageBreak/>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p>
    <w:p w14:paraId="6059503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D68145E" w14:textId="55829742"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3</w:t>
      </w:r>
      <w:r w:rsidR="00273D1A" w:rsidRPr="001C16A0">
        <w:rPr>
          <w:rFonts w:ascii="Times New Roman" w:eastAsia="Times New Roman" w:hAnsi="Times New Roman" w:cs="Times New Roman"/>
          <w:b/>
          <w:bCs/>
          <w:color w:val="000000" w:themeColor="text1"/>
          <w:sz w:val="24"/>
          <w:szCs w:val="24"/>
          <w:lang w:eastAsia="uk-UA"/>
        </w:rPr>
        <w:t>7</w:t>
      </w:r>
      <w:r w:rsidRPr="001C16A0">
        <w:rPr>
          <w:rFonts w:ascii="Times New Roman" w:eastAsia="Times New Roman" w:hAnsi="Times New Roman" w:cs="Times New Roman"/>
          <w:b/>
          <w:bCs/>
          <w:color w:val="000000" w:themeColor="text1"/>
          <w:sz w:val="24"/>
          <w:szCs w:val="24"/>
          <w:lang w:eastAsia="uk-UA"/>
        </w:rPr>
        <w:t xml:space="preserve">. Відносини органів та посадових осіб місцевого самоврядування з інститутами громадянського суспільства </w:t>
      </w:r>
    </w:p>
    <w:p w14:paraId="7CE23CAD" w14:textId="29750521"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Відносини органів та посадових осіб місцевого самоврядування з інститутами громадянського суспільства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іншими непідприємницькими товариствами та установами, легалізованими відповідно до законодавства), що зареєстровані чи на інших законних підставах діють на території територіальної громади</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здійснюються шляхом:</w:t>
      </w:r>
    </w:p>
    <w:p w14:paraId="0E3EB395"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неупередженого та однакового сприяння, підтримки законної діяльності інститутів громадянського суспільства;</w:t>
      </w:r>
    </w:p>
    <w:p w14:paraId="167C22FD"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максимального залучення інститутів громадянського суспільства до участі у вирішенні питань місцевого значення;</w:t>
      </w:r>
    </w:p>
    <w:p w14:paraId="3356FECE" w14:textId="3E188810"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 xml:space="preserve">сприяння здійснення інститутами громадянського суспільства громадського контролю за діяльністю органів </w:t>
      </w:r>
      <w:r w:rsidR="00151EA1"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посадових осіб місцевого самоврядування, комунальних підприємств, закладів, установ та організацій;</w:t>
      </w:r>
    </w:p>
    <w:p w14:paraId="2B79F5D6"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уникнення втручання в діяльність інститутів громадянського суспільства, крім випадків, передбачених законом;</w:t>
      </w:r>
    </w:p>
    <w:p w14:paraId="00D8D3C9"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стимулювання волонтерської та благодійної діяльності.</w:t>
      </w:r>
    </w:p>
    <w:p w14:paraId="19416C9C" w14:textId="08E5612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Інститути громадянського суспільства мають права і обов’язки в обсязі</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визначеному для жителів, крім окремих випадків</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визначених законодавством та Статутом.</w:t>
      </w:r>
    </w:p>
    <w:p w14:paraId="7DF0650D"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A619AE6" w14:textId="5AA94D4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3</w:t>
      </w:r>
      <w:r w:rsidR="00273D1A" w:rsidRPr="001C16A0">
        <w:rPr>
          <w:rFonts w:ascii="Times New Roman" w:eastAsia="Times New Roman" w:hAnsi="Times New Roman" w:cs="Times New Roman"/>
          <w:b/>
          <w:bCs/>
          <w:color w:val="000000" w:themeColor="text1"/>
          <w:sz w:val="24"/>
          <w:szCs w:val="24"/>
          <w:lang w:eastAsia="uk-UA"/>
        </w:rPr>
        <w:t>8</w:t>
      </w:r>
      <w:r w:rsidRPr="001C16A0">
        <w:rPr>
          <w:rFonts w:ascii="Times New Roman" w:eastAsia="Times New Roman" w:hAnsi="Times New Roman" w:cs="Times New Roman"/>
          <w:b/>
          <w:bCs/>
          <w:color w:val="000000" w:themeColor="text1"/>
          <w:sz w:val="24"/>
          <w:szCs w:val="24"/>
          <w:lang w:eastAsia="uk-UA"/>
        </w:rPr>
        <w:t xml:space="preserve">. Відносини органів та посадових осіб місцевого самоврядування з органами </w:t>
      </w:r>
      <w:r w:rsidR="00151EA1" w:rsidRPr="001C16A0">
        <w:rPr>
          <w:rFonts w:ascii="Times New Roman" w:eastAsia="Times New Roman" w:hAnsi="Times New Roman" w:cs="Times New Roman"/>
          <w:b/>
          <w:bCs/>
          <w:color w:val="000000" w:themeColor="text1"/>
          <w:sz w:val="24"/>
          <w:szCs w:val="24"/>
          <w:lang w:eastAsia="uk-UA"/>
        </w:rPr>
        <w:t>і</w:t>
      </w:r>
      <w:r w:rsidRPr="001C16A0">
        <w:rPr>
          <w:rFonts w:ascii="Times New Roman" w:eastAsia="Times New Roman" w:hAnsi="Times New Roman" w:cs="Times New Roman"/>
          <w:b/>
          <w:bCs/>
          <w:color w:val="000000" w:themeColor="text1"/>
          <w:sz w:val="24"/>
          <w:szCs w:val="24"/>
          <w:lang w:eastAsia="uk-UA"/>
        </w:rPr>
        <w:t xml:space="preserve"> посадовими особами місцевого самоврядування інших територіальних громад</w:t>
      </w:r>
    </w:p>
    <w:p w14:paraId="5D802C77" w14:textId="3D6A400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Відносини органів та посадових осіб місцевого самоврядування з органами </w:t>
      </w:r>
      <w:r w:rsidR="00151EA1"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посадовими особами місцевого самоврядування інших територіальних громад здійснюються на принципах добросусідства, партнерства та взаємної вигоди, обміну досвідом, допомоги у подолані наслідків воєнних дій, стихійних явищ, техногенних аварій.</w:t>
      </w:r>
    </w:p>
    <w:p w14:paraId="1936B2F1" w14:textId="4C8852A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З метою забезпечення соціально-економічного, 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органи та посадові особи місцевого самоврядування відповідно до Закону України «Про співробітництво територіальних громад» </w:t>
      </w:r>
      <w:r w:rsidR="00151EA1" w:rsidRPr="001C16A0">
        <w:rPr>
          <w:rFonts w:ascii="Times New Roman" w:eastAsia="Times New Roman" w:hAnsi="Times New Roman" w:cs="Times New Roman"/>
          <w:color w:val="000000" w:themeColor="text1"/>
          <w:sz w:val="24"/>
          <w:szCs w:val="24"/>
          <w:lang w:eastAsia="uk-UA"/>
        </w:rPr>
        <w:t xml:space="preserve">можуть </w:t>
      </w:r>
      <w:r w:rsidRPr="001C16A0">
        <w:rPr>
          <w:rFonts w:ascii="Times New Roman" w:eastAsia="Times New Roman" w:hAnsi="Times New Roman" w:cs="Times New Roman"/>
          <w:color w:val="000000" w:themeColor="text1"/>
          <w:sz w:val="24"/>
          <w:szCs w:val="24"/>
          <w:lang w:eastAsia="uk-UA"/>
        </w:rPr>
        <w:t>організовувати на договірних засадах співробітництво з іншими територіальними громадами у формі:</w:t>
      </w:r>
    </w:p>
    <w:p w14:paraId="627B75A1"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делегування одному із суб’єктів співробітництва іншими суб’єктами співробітництва виконання одного чи кількох завдань з передачею йому відповідних ресурсів;</w:t>
      </w:r>
    </w:p>
    <w:p w14:paraId="355C9687" w14:textId="6C2B9B6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реалізації спільних про</w:t>
      </w:r>
      <w:r w:rsidR="00151EA1" w:rsidRPr="001C16A0">
        <w:rPr>
          <w:rFonts w:ascii="Times New Roman" w:eastAsia="Times New Roman" w:hAnsi="Times New Roman" w:cs="Times New Roman"/>
          <w:color w:val="000000" w:themeColor="text1"/>
          <w:sz w:val="24"/>
          <w:szCs w:val="24"/>
          <w:lang w:eastAsia="uk-UA"/>
        </w:rPr>
        <w:t>є</w:t>
      </w:r>
      <w:r w:rsidRPr="001C16A0">
        <w:rPr>
          <w:rFonts w:ascii="Times New Roman" w:eastAsia="Times New Roman" w:hAnsi="Times New Roman" w:cs="Times New Roman"/>
          <w:color w:val="000000" w:themeColor="text1"/>
          <w:sz w:val="24"/>
          <w:szCs w:val="24"/>
          <w:lang w:eastAsia="uk-UA"/>
        </w:rPr>
        <w:t>ктів;</w:t>
      </w:r>
    </w:p>
    <w:p w14:paraId="3C07883E"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спільного фінансування (утримання) суб’єктами співробітництва комунальних підприємств, установ та організацій, об’єктів інфраструктури;</w:t>
      </w:r>
    </w:p>
    <w:p w14:paraId="08028C2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утворення суб’єктами співробітництва спільних комунальних підприємств, установ та організацій, спільних об’єктів інфраструктури;</w:t>
      </w:r>
    </w:p>
    <w:p w14:paraId="64C6FDD8"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утворення суб’єктами співробітництва спільного органу управління для спільного виконання визначених законом повноважень;</w:t>
      </w:r>
    </w:p>
    <w:p w14:paraId="41052D39" w14:textId="6D2EE384"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6)</w:t>
      </w:r>
      <w:r w:rsidRPr="001C16A0">
        <w:rPr>
          <w:rFonts w:ascii="Times New Roman" w:eastAsia="Times New Roman" w:hAnsi="Times New Roman" w:cs="Times New Roman"/>
          <w:color w:val="000000" w:themeColor="text1"/>
          <w:sz w:val="24"/>
          <w:szCs w:val="24"/>
          <w:lang w:eastAsia="uk-UA"/>
        </w:rPr>
        <w:tab/>
        <w:t>входження до агломерацій у порядку</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визначеному законо</w:t>
      </w:r>
      <w:r w:rsidR="00151EA1" w:rsidRPr="001C16A0">
        <w:rPr>
          <w:rFonts w:ascii="Times New Roman" w:eastAsia="Times New Roman" w:hAnsi="Times New Roman" w:cs="Times New Roman"/>
          <w:color w:val="000000" w:themeColor="text1"/>
          <w:sz w:val="24"/>
          <w:szCs w:val="24"/>
          <w:lang w:eastAsia="uk-UA"/>
        </w:rPr>
        <w:t>давством</w:t>
      </w:r>
      <w:r w:rsidRPr="001C16A0">
        <w:rPr>
          <w:rFonts w:ascii="Times New Roman" w:eastAsia="Times New Roman" w:hAnsi="Times New Roman" w:cs="Times New Roman"/>
          <w:color w:val="000000" w:themeColor="text1"/>
          <w:sz w:val="24"/>
          <w:szCs w:val="24"/>
          <w:lang w:eastAsia="uk-UA"/>
        </w:rPr>
        <w:t>.</w:t>
      </w:r>
    </w:p>
    <w:p w14:paraId="7EA4B0CE"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Територіальна громада може об’єднуватися з іншими територіальними громадами в порядку, визначеному Законом України «Про добровільне об’єднання територіальних громад».</w:t>
      </w:r>
    </w:p>
    <w:p w14:paraId="0F1FCB85" w14:textId="06CB020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lastRenderedPageBreak/>
        <w:t>4.</w:t>
      </w:r>
      <w:r w:rsidRPr="001C16A0">
        <w:rPr>
          <w:rFonts w:ascii="Times New Roman" w:eastAsia="Times New Roman" w:hAnsi="Times New Roman" w:cs="Times New Roman"/>
          <w:color w:val="000000" w:themeColor="text1"/>
          <w:sz w:val="24"/>
          <w:szCs w:val="24"/>
          <w:lang w:eastAsia="uk-UA"/>
        </w:rPr>
        <w:tab/>
        <w:t xml:space="preserve">Рада з метою більш ефективного здійснення повноважень органів </w:t>
      </w:r>
      <w:r w:rsidR="00151EA1"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посадових осіб місцевого самоврядування, захисту прав та інтересів територіальної громади може об’єднуватися з іншими сільськими, селищними, міськими радами в асоціації органів місцевого самоврядування та їх добровільні об’єднання.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14:paraId="19F49E8B" w14:textId="77777777" w:rsidR="00273D1A" w:rsidRPr="001C16A0"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1CF6A62" w14:textId="53659BB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 xml:space="preserve">Стаття </w:t>
      </w:r>
      <w:r w:rsidR="00273D1A" w:rsidRPr="001C16A0">
        <w:rPr>
          <w:rFonts w:ascii="Times New Roman" w:eastAsia="Times New Roman" w:hAnsi="Times New Roman" w:cs="Times New Roman"/>
          <w:b/>
          <w:bCs/>
          <w:color w:val="000000" w:themeColor="text1"/>
          <w:sz w:val="24"/>
          <w:szCs w:val="24"/>
          <w:lang w:eastAsia="uk-UA"/>
        </w:rPr>
        <w:t>39</w:t>
      </w:r>
      <w:r w:rsidRPr="001C16A0">
        <w:rPr>
          <w:rFonts w:ascii="Times New Roman" w:eastAsia="Times New Roman" w:hAnsi="Times New Roman" w:cs="Times New Roman"/>
          <w:b/>
          <w:bCs/>
          <w:color w:val="000000" w:themeColor="text1"/>
          <w:sz w:val="24"/>
          <w:szCs w:val="24"/>
          <w:lang w:eastAsia="uk-UA"/>
        </w:rPr>
        <w:t>. Міжнародна співпраця</w:t>
      </w:r>
    </w:p>
    <w:p w14:paraId="1D310CDE" w14:textId="2A0F6A29"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Органи місцевого самоврядування в інтересах територіальної громади можуть брати участь у міжнародному територіальному співробітництві відповідно до Закону України «Про міжнародне територіальне співробітництво України», а також організовувати співробітництво з міжнародними організаціями </w:t>
      </w:r>
      <w:r w:rsidR="00151EA1" w:rsidRPr="001C16A0">
        <w:rPr>
          <w:rFonts w:ascii="Times New Roman" w:eastAsia="Times New Roman" w:hAnsi="Times New Roman" w:cs="Times New Roman"/>
          <w:color w:val="000000" w:themeColor="text1"/>
          <w:sz w:val="24"/>
          <w:szCs w:val="24"/>
          <w:lang w:eastAsia="uk-UA"/>
        </w:rPr>
        <w:t>в</w:t>
      </w:r>
      <w:r w:rsidRPr="001C16A0">
        <w:rPr>
          <w:rFonts w:ascii="Times New Roman" w:eastAsia="Times New Roman" w:hAnsi="Times New Roman" w:cs="Times New Roman"/>
          <w:color w:val="000000" w:themeColor="text1"/>
          <w:sz w:val="24"/>
          <w:szCs w:val="24"/>
          <w:lang w:eastAsia="uk-UA"/>
        </w:rPr>
        <w:t xml:space="preserve"> різних сферах суспільного життя.</w:t>
      </w:r>
    </w:p>
    <w:p w14:paraId="7DC75D43" w14:textId="6083729B"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Органи місцевого самоврядування в інтересах територіальної громади можуть брати участь на правах реципієнтів </w:t>
      </w:r>
      <w:r w:rsidR="00151EA1"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партнерів </w:t>
      </w:r>
      <w:r w:rsidR="00151EA1" w:rsidRPr="001C16A0">
        <w:rPr>
          <w:rFonts w:ascii="Times New Roman" w:eastAsia="Times New Roman" w:hAnsi="Times New Roman" w:cs="Times New Roman"/>
          <w:color w:val="000000" w:themeColor="text1"/>
          <w:sz w:val="24"/>
          <w:szCs w:val="24"/>
          <w:lang w:eastAsia="uk-UA"/>
        </w:rPr>
        <w:t>у</w:t>
      </w:r>
      <w:r w:rsidRPr="001C16A0">
        <w:rPr>
          <w:rFonts w:ascii="Times New Roman" w:eastAsia="Times New Roman" w:hAnsi="Times New Roman" w:cs="Times New Roman"/>
          <w:color w:val="000000" w:themeColor="text1"/>
          <w:sz w:val="24"/>
          <w:szCs w:val="24"/>
          <w:lang w:eastAsia="uk-UA"/>
        </w:rPr>
        <w:t xml:space="preserve"> міжнародних програмах та реалізовувати спільні </w:t>
      </w:r>
      <w:proofErr w:type="spellStart"/>
      <w:r w:rsidRPr="001C16A0">
        <w:rPr>
          <w:rFonts w:ascii="Times New Roman" w:eastAsia="Times New Roman" w:hAnsi="Times New Roman" w:cs="Times New Roman"/>
          <w:color w:val="000000" w:themeColor="text1"/>
          <w:sz w:val="24"/>
          <w:szCs w:val="24"/>
          <w:lang w:eastAsia="uk-UA"/>
        </w:rPr>
        <w:t>проєкти</w:t>
      </w:r>
      <w:proofErr w:type="spellEnd"/>
      <w:r w:rsidRPr="001C16A0">
        <w:rPr>
          <w:rFonts w:ascii="Times New Roman" w:eastAsia="Times New Roman" w:hAnsi="Times New Roman" w:cs="Times New Roman"/>
          <w:color w:val="000000" w:themeColor="text1"/>
          <w:sz w:val="24"/>
          <w:szCs w:val="24"/>
          <w:lang w:eastAsia="uk-UA"/>
        </w:rPr>
        <w:t>, направлені на підвищення добробуту жителів.</w:t>
      </w:r>
    </w:p>
    <w:p w14:paraId="31DFB0A9" w14:textId="77777777" w:rsidR="005A379C" w:rsidRPr="001C16A0" w:rsidRDefault="005A379C" w:rsidP="002F426E">
      <w:pPr>
        <w:tabs>
          <w:tab w:val="left" w:pos="851"/>
        </w:tabs>
        <w:spacing w:after="120" w:line="240" w:lineRule="auto"/>
        <w:contextualSpacing/>
        <w:jc w:val="both"/>
        <w:textAlignment w:val="baseline"/>
        <w:rPr>
          <w:rFonts w:ascii="Times New Roman" w:eastAsia="Times New Roman" w:hAnsi="Times New Roman" w:cs="Times New Roman"/>
          <w:color w:val="000000" w:themeColor="text1"/>
          <w:sz w:val="24"/>
          <w:szCs w:val="24"/>
          <w:lang w:eastAsia="uk-UA"/>
        </w:rPr>
      </w:pPr>
    </w:p>
    <w:p w14:paraId="6D8918F6"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aps/>
          <w:color w:val="000000" w:themeColor="text1"/>
          <w:sz w:val="24"/>
          <w:szCs w:val="24"/>
          <w:lang w:eastAsia="uk-UA"/>
        </w:rPr>
      </w:pPr>
      <w:r w:rsidRPr="001C16A0">
        <w:rPr>
          <w:rFonts w:ascii="Times New Roman" w:eastAsia="Times New Roman" w:hAnsi="Times New Roman" w:cs="Times New Roman"/>
          <w:b/>
          <w:bCs/>
          <w:caps/>
          <w:color w:val="000000" w:themeColor="text1"/>
          <w:sz w:val="24"/>
          <w:szCs w:val="24"/>
          <w:lang w:eastAsia="uk-UA"/>
        </w:rPr>
        <w:t>РОЗДІЛ VІ. Порядок інформування, звітування органів та посадових осіб місцевого самоврядування, депутатів перед територіальною громадою</w:t>
      </w:r>
    </w:p>
    <w:p w14:paraId="3F8F7FD7"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aps/>
          <w:color w:val="000000" w:themeColor="text1"/>
          <w:sz w:val="24"/>
          <w:szCs w:val="24"/>
          <w:lang w:eastAsia="uk-UA"/>
        </w:rPr>
      </w:pPr>
    </w:p>
    <w:p w14:paraId="7F283949" w14:textId="12B6A61B"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0</w:t>
      </w:r>
      <w:r w:rsidRPr="001C16A0">
        <w:rPr>
          <w:rFonts w:ascii="Times New Roman" w:eastAsia="Times New Roman" w:hAnsi="Times New Roman" w:cs="Times New Roman"/>
          <w:b/>
          <w:bCs/>
          <w:color w:val="000000" w:themeColor="text1"/>
          <w:sz w:val="24"/>
          <w:szCs w:val="24"/>
          <w:lang w:eastAsia="uk-UA"/>
        </w:rPr>
        <w:t>. Загальні засади інформування, звітування органів та посадових осіб місцевого самоврядування, депутатів Ради перед територіальною громадою</w:t>
      </w:r>
    </w:p>
    <w:p w14:paraId="452AB216"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Перед територіальною громадою про свою роботу звітують: </w:t>
      </w:r>
    </w:p>
    <w:p w14:paraId="11FEC68B"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Голова;</w:t>
      </w:r>
    </w:p>
    <w:p w14:paraId="76138016"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депутати Ради;</w:t>
      </w:r>
    </w:p>
    <w:p w14:paraId="721DD9B1"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Звітування здійснюється з метою забезпечення відкритості та прозорості їх діяльності для територіальної громади, інформування жителів про вирішення питань місцевого значення і відбувається у порядку, визначеному законами України «Про місцеве самоврядування в Україні», «Про статус депутатів місцевих рад», цим Статутом.</w:t>
      </w:r>
    </w:p>
    <w:p w14:paraId="7E353CB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 xml:space="preserve">Звітування перед територіальною громадою передбачає надання письмового звіту та проведення відкритої зустрічі у спосіб, що дає змогу жителям поставити запитання, висловити зауваження та </w:t>
      </w:r>
      <w:proofErr w:type="spellStart"/>
      <w:r w:rsidRPr="001C16A0">
        <w:rPr>
          <w:rFonts w:ascii="Times New Roman" w:eastAsia="Times New Roman" w:hAnsi="Times New Roman" w:cs="Times New Roman"/>
          <w:color w:val="000000" w:themeColor="text1"/>
          <w:sz w:val="24"/>
          <w:szCs w:val="24"/>
          <w:lang w:eastAsia="uk-UA"/>
        </w:rPr>
        <w:t>внести</w:t>
      </w:r>
      <w:proofErr w:type="spellEnd"/>
      <w:r w:rsidRPr="001C16A0">
        <w:rPr>
          <w:rFonts w:ascii="Times New Roman" w:eastAsia="Times New Roman" w:hAnsi="Times New Roman" w:cs="Times New Roman"/>
          <w:color w:val="000000" w:themeColor="text1"/>
          <w:sz w:val="24"/>
          <w:szCs w:val="24"/>
          <w:lang w:eastAsia="uk-UA"/>
        </w:rPr>
        <w:t xml:space="preserve"> пропозиції. </w:t>
      </w:r>
    </w:p>
    <w:p w14:paraId="5B66CAB0"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 xml:space="preserve">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жителів не пізніше ніж за сім днів до дня звітування через офіційні джерела Ради та інші способи поширення інформації. </w:t>
      </w:r>
    </w:p>
    <w:p w14:paraId="117AA12D" w14:textId="2DD0948D"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Письмові звіти оприлюднюються на офіційному сайті Ради та розміщуються у вільному доступі у приміщенні Ради не пізніше ніж за 7 календарних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w:t>
      </w:r>
    </w:p>
    <w:p w14:paraId="2885E9A8" w14:textId="39410EF8"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6.</w:t>
      </w:r>
      <w:r w:rsidRPr="001C16A0">
        <w:rPr>
          <w:rFonts w:ascii="Times New Roman" w:eastAsia="Times New Roman" w:hAnsi="Times New Roman" w:cs="Times New Roman"/>
          <w:color w:val="000000" w:themeColor="text1"/>
          <w:sz w:val="24"/>
          <w:szCs w:val="24"/>
          <w:lang w:eastAsia="uk-UA"/>
        </w:rPr>
        <w:tab/>
        <w:t xml:space="preserve">Органи та посадові особи місцевого самоврядування не менш як два рази на рік інформують жителів про виконання програм соціально-економічного </w:t>
      </w:r>
      <w:r w:rsidR="00151EA1"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культурного розвитку, місцевого бюджету, з інших питань місцевого значення.</w:t>
      </w:r>
    </w:p>
    <w:p w14:paraId="34618F40"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7.</w:t>
      </w:r>
      <w:r w:rsidRPr="001C16A0">
        <w:rPr>
          <w:rFonts w:ascii="Times New Roman" w:eastAsia="Times New Roman" w:hAnsi="Times New Roman" w:cs="Times New Roman"/>
          <w:color w:val="000000" w:themeColor="text1"/>
          <w:sz w:val="24"/>
          <w:szCs w:val="24"/>
          <w:lang w:eastAsia="uk-UA"/>
        </w:rPr>
        <w:tab/>
        <w:t>Перед Радою звітує:</w:t>
      </w:r>
    </w:p>
    <w:p w14:paraId="1DC14D17" w14:textId="4475028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Голова про діяльність виконавчих органів Ради, </w:t>
      </w:r>
      <w:r w:rsidR="00151EA1" w:rsidRPr="001C16A0">
        <w:rPr>
          <w:rFonts w:ascii="Times New Roman" w:eastAsia="Times New Roman" w:hAnsi="Times New Roman" w:cs="Times New Roman"/>
          <w:color w:val="000000" w:themeColor="text1"/>
          <w:sz w:val="24"/>
          <w:szCs w:val="24"/>
          <w:lang w:eastAsia="uk-UA"/>
        </w:rPr>
        <w:t>зокрема</w:t>
      </w:r>
      <w:r w:rsidRPr="001C16A0">
        <w:rPr>
          <w:rFonts w:ascii="Times New Roman" w:eastAsia="Times New Roman" w:hAnsi="Times New Roman" w:cs="Times New Roman"/>
          <w:color w:val="000000" w:themeColor="text1"/>
          <w:sz w:val="24"/>
          <w:szCs w:val="24"/>
          <w:lang w:eastAsia="uk-UA"/>
        </w:rPr>
        <w:t xml:space="preserve"> про здійснення державної регуляторної політики</w:t>
      </w:r>
      <w:r w:rsidR="00151EA1" w:rsidRPr="001C16A0">
        <w:rPr>
          <w:rFonts w:ascii="Times New Roman" w:eastAsia="Times New Roman" w:hAnsi="Times New Roman" w:cs="Times New Roman"/>
          <w:color w:val="000000" w:themeColor="text1"/>
          <w:sz w:val="24"/>
          <w:szCs w:val="24"/>
          <w:lang w:eastAsia="uk-UA"/>
        </w:rPr>
        <w:t>;</w:t>
      </w:r>
    </w:p>
    <w:p w14:paraId="1BB71FBC" w14:textId="6E10E592"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інші </w:t>
      </w:r>
      <w:r w:rsidR="00151EA1" w:rsidRPr="001C16A0">
        <w:rPr>
          <w:rFonts w:ascii="Times New Roman" w:eastAsia="Times New Roman" w:hAnsi="Times New Roman" w:cs="Times New Roman"/>
          <w:color w:val="000000" w:themeColor="text1"/>
          <w:sz w:val="24"/>
          <w:szCs w:val="24"/>
          <w:lang w:eastAsia="uk-UA"/>
        </w:rPr>
        <w:t xml:space="preserve">посадові </w:t>
      </w:r>
      <w:r w:rsidRPr="001C16A0">
        <w:rPr>
          <w:rFonts w:ascii="Times New Roman" w:eastAsia="Times New Roman" w:hAnsi="Times New Roman" w:cs="Times New Roman"/>
          <w:color w:val="000000" w:themeColor="text1"/>
          <w:sz w:val="24"/>
          <w:szCs w:val="24"/>
          <w:lang w:eastAsia="uk-UA"/>
        </w:rPr>
        <w:t>особи у випадках, передбачених законодавством.</w:t>
      </w:r>
    </w:p>
    <w:p w14:paraId="5B49217F" w14:textId="14E28A08"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8.</w:t>
      </w:r>
      <w:r w:rsidRPr="001C16A0">
        <w:rPr>
          <w:rFonts w:ascii="Times New Roman" w:eastAsia="Times New Roman" w:hAnsi="Times New Roman" w:cs="Times New Roman"/>
          <w:color w:val="000000" w:themeColor="text1"/>
          <w:sz w:val="24"/>
          <w:szCs w:val="24"/>
          <w:lang w:eastAsia="uk-UA"/>
        </w:rPr>
        <w:tab/>
        <w:t xml:space="preserve">Звітування перед Радою відбувається на її пленарних засіданнях </w:t>
      </w:r>
      <w:r w:rsidR="00151EA1" w:rsidRPr="001C16A0">
        <w:rPr>
          <w:rFonts w:ascii="Times New Roman" w:eastAsia="Times New Roman" w:hAnsi="Times New Roman" w:cs="Times New Roman"/>
          <w:color w:val="000000" w:themeColor="text1"/>
          <w:sz w:val="24"/>
          <w:szCs w:val="24"/>
          <w:lang w:eastAsia="uk-UA"/>
        </w:rPr>
        <w:t>у</w:t>
      </w:r>
      <w:r w:rsidRPr="001C16A0">
        <w:rPr>
          <w:rFonts w:ascii="Times New Roman" w:eastAsia="Times New Roman" w:hAnsi="Times New Roman" w:cs="Times New Roman"/>
          <w:color w:val="000000" w:themeColor="text1"/>
          <w:sz w:val="24"/>
          <w:szCs w:val="24"/>
          <w:lang w:eastAsia="uk-UA"/>
        </w:rPr>
        <w:t xml:space="preserve"> порядку, визначеному Закон</w:t>
      </w:r>
      <w:r w:rsidR="00151EA1" w:rsidRPr="001C16A0">
        <w:rPr>
          <w:rFonts w:ascii="Times New Roman" w:eastAsia="Times New Roman" w:hAnsi="Times New Roman" w:cs="Times New Roman"/>
          <w:color w:val="000000" w:themeColor="text1"/>
          <w:sz w:val="24"/>
          <w:szCs w:val="24"/>
          <w:lang w:eastAsia="uk-UA"/>
        </w:rPr>
        <w:t>ом</w:t>
      </w:r>
      <w:r w:rsidRPr="001C16A0">
        <w:rPr>
          <w:rFonts w:ascii="Times New Roman" w:eastAsia="Times New Roman" w:hAnsi="Times New Roman" w:cs="Times New Roman"/>
          <w:color w:val="000000" w:themeColor="text1"/>
          <w:sz w:val="24"/>
          <w:szCs w:val="24"/>
          <w:lang w:eastAsia="uk-UA"/>
        </w:rPr>
        <w:t xml:space="preserve"> України «Про місцеве самоврядування в Україні», цим Статутом та Регламентом Ради.</w:t>
      </w:r>
    </w:p>
    <w:p w14:paraId="2E2DEF55" w14:textId="77777777" w:rsidR="002212B9" w:rsidRDefault="002212B9"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1F09272" w14:textId="77777777" w:rsidR="001249E5" w:rsidRPr="001C16A0" w:rsidRDefault="001249E5"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F96F9CD" w14:textId="5C41420B"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lastRenderedPageBreak/>
        <w:t>Стаття 4</w:t>
      </w:r>
      <w:r w:rsidR="00273D1A" w:rsidRPr="001C16A0">
        <w:rPr>
          <w:rFonts w:ascii="Times New Roman" w:eastAsia="Times New Roman" w:hAnsi="Times New Roman" w:cs="Times New Roman"/>
          <w:b/>
          <w:bCs/>
          <w:color w:val="000000" w:themeColor="text1"/>
          <w:sz w:val="24"/>
          <w:szCs w:val="24"/>
          <w:lang w:eastAsia="uk-UA"/>
        </w:rPr>
        <w:t>1</w:t>
      </w:r>
      <w:r w:rsidRPr="001C16A0">
        <w:rPr>
          <w:rFonts w:ascii="Times New Roman" w:eastAsia="Times New Roman" w:hAnsi="Times New Roman" w:cs="Times New Roman"/>
          <w:b/>
          <w:bCs/>
          <w:color w:val="000000" w:themeColor="text1"/>
          <w:sz w:val="24"/>
          <w:szCs w:val="24"/>
          <w:lang w:eastAsia="uk-UA"/>
        </w:rPr>
        <w:t>. Звітування Голови</w:t>
      </w:r>
    </w:p>
    <w:p w14:paraId="7DFA0031" w14:textId="51D61844"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Голова звітує перед територіальною громадою на відкритій зустрічі не менше двох разів на рік:</w:t>
      </w:r>
    </w:p>
    <w:p w14:paraId="7AE64604" w14:textId="187F2CA4"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перший раз у березні </w:t>
      </w:r>
      <w:r w:rsidR="00151EA1"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 xml:space="preserve">– </w:t>
      </w:r>
      <w:r w:rsidR="00151EA1"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квітні;</w:t>
      </w:r>
    </w:p>
    <w:p w14:paraId="6F190F25" w14:textId="77E2EEE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другий раз у вересні</w:t>
      </w:r>
      <w:r w:rsidR="00151EA1"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 xml:space="preserve"> – </w:t>
      </w:r>
      <w:r w:rsidR="00151EA1"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жовтні.</w:t>
      </w:r>
    </w:p>
    <w:p w14:paraId="2F66FCD9" w14:textId="70A29AB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Звіт Голови перед територіальною громадою включає інформацію про виконання ним своїх повноважень, реалізацію його виборчої програми, плани на подальшу роботу. Звітуванню на відкритій зустрічі передує оприлюднення письмового звіту у порядку</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визначеному цим Статутом.</w:t>
      </w:r>
    </w:p>
    <w:p w14:paraId="1CFED4CB" w14:textId="29160EE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Крім звіту про свою роботу</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Голова інформує територіальну громаду про діяльність органів місцевого самоврядування щодо:</w:t>
      </w:r>
    </w:p>
    <w:p w14:paraId="77363FEB" w14:textId="68F4517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реалізаці</w:t>
      </w:r>
      <w:r w:rsidR="00151EA1" w:rsidRPr="001C16A0">
        <w:rPr>
          <w:rFonts w:ascii="Times New Roman" w:eastAsia="Times New Roman" w:hAnsi="Times New Roman" w:cs="Times New Roman"/>
          <w:color w:val="000000" w:themeColor="text1"/>
          <w:sz w:val="24"/>
          <w:szCs w:val="24"/>
          <w:lang w:eastAsia="uk-UA"/>
        </w:rPr>
        <w:t>ї</w:t>
      </w:r>
      <w:r w:rsidRPr="001C16A0">
        <w:rPr>
          <w:rFonts w:ascii="Times New Roman" w:eastAsia="Times New Roman" w:hAnsi="Times New Roman" w:cs="Times New Roman"/>
          <w:color w:val="000000" w:themeColor="text1"/>
          <w:sz w:val="24"/>
          <w:szCs w:val="24"/>
          <w:lang w:eastAsia="uk-UA"/>
        </w:rPr>
        <w:t xml:space="preserve"> стратегічних і програмних документів розвитку територіальної громади; </w:t>
      </w:r>
    </w:p>
    <w:p w14:paraId="773F01D8"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виконання місцевого бюджету; </w:t>
      </w:r>
    </w:p>
    <w:p w14:paraId="4736B5D4" w14:textId="7FE5F8DA"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план</w:t>
      </w:r>
      <w:r w:rsidR="00151EA1" w:rsidRPr="001C16A0">
        <w:rPr>
          <w:rFonts w:ascii="Times New Roman" w:eastAsia="Times New Roman" w:hAnsi="Times New Roman" w:cs="Times New Roman"/>
          <w:color w:val="000000" w:themeColor="text1"/>
          <w:sz w:val="24"/>
          <w:szCs w:val="24"/>
          <w:lang w:eastAsia="uk-UA"/>
        </w:rPr>
        <w:t>у</w:t>
      </w:r>
      <w:r w:rsidRPr="001C16A0">
        <w:rPr>
          <w:rFonts w:ascii="Times New Roman" w:eastAsia="Times New Roman" w:hAnsi="Times New Roman" w:cs="Times New Roman"/>
          <w:color w:val="000000" w:themeColor="text1"/>
          <w:sz w:val="24"/>
          <w:szCs w:val="24"/>
          <w:lang w:eastAsia="uk-UA"/>
        </w:rPr>
        <w:t xml:space="preserve"> діяльності на наступний звітний період; </w:t>
      </w:r>
    </w:p>
    <w:p w14:paraId="18EA5152" w14:textId="7D4B2F80"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результат</w:t>
      </w:r>
      <w:r w:rsidR="00151EA1" w:rsidRPr="001C16A0">
        <w:rPr>
          <w:rFonts w:ascii="Times New Roman" w:eastAsia="Times New Roman" w:hAnsi="Times New Roman" w:cs="Times New Roman"/>
          <w:color w:val="000000" w:themeColor="text1"/>
          <w:sz w:val="24"/>
          <w:szCs w:val="24"/>
          <w:lang w:eastAsia="uk-UA"/>
        </w:rPr>
        <w:t>ів</w:t>
      </w:r>
      <w:r w:rsidRPr="001C16A0">
        <w:rPr>
          <w:rFonts w:ascii="Times New Roman" w:eastAsia="Times New Roman" w:hAnsi="Times New Roman" w:cs="Times New Roman"/>
          <w:color w:val="000000" w:themeColor="text1"/>
          <w:sz w:val="24"/>
          <w:szCs w:val="24"/>
          <w:lang w:eastAsia="uk-UA"/>
        </w:rPr>
        <w:t xml:space="preserve">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w:t>
      </w:r>
      <w:r w:rsidR="00151EA1" w:rsidRPr="001C16A0">
        <w:rPr>
          <w:rFonts w:ascii="Times New Roman" w:eastAsia="Times New Roman" w:hAnsi="Times New Roman" w:cs="Times New Roman"/>
          <w:color w:val="000000" w:themeColor="text1"/>
          <w:sz w:val="24"/>
          <w:szCs w:val="24"/>
          <w:lang w:eastAsia="uk-UA"/>
        </w:rPr>
        <w:t>их</w:t>
      </w:r>
      <w:r w:rsidRPr="001C16A0">
        <w:rPr>
          <w:rFonts w:ascii="Times New Roman" w:eastAsia="Times New Roman" w:hAnsi="Times New Roman" w:cs="Times New Roman"/>
          <w:color w:val="000000" w:themeColor="text1"/>
          <w:sz w:val="24"/>
          <w:szCs w:val="24"/>
          <w:lang w:eastAsia="uk-UA"/>
        </w:rPr>
        <w:t xml:space="preserve"> причин;</w:t>
      </w:r>
    </w:p>
    <w:p w14:paraId="703E7F51" w14:textId="1D44945C"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інш</w:t>
      </w:r>
      <w:r w:rsidR="00151EA1" w:rsidRPr="001C16A0">
        <w:rPr>
          <w:rFonts w:ascii="Times New Roman" w:eastAsia="Times New Roman" w:hAnsi="Times New Roman" w:cs="Times New Roman"/>
          <w:color w:val="000000" w:themeColor="text1"/>
          <w:sz w:val="24"/>
          <w:szCs w:val="24"/>
          <w:lang w:eastAsia="uk-UA"/>
        </w:rPr>
        <w:t>их</w:t>
      </w:r>
      <w:r w:rsidRPr="001C16A0">
        <w:rPr>
          <w:rFonts w:ascii="Times New Roman" w:eastAsia="Times New Roman" w:hAnsi="Times New Roman" w:cs="Times New Roman"/>
          <w:color w:val="000000" w:themeColor="text1"/>
          <w:sz w:val="24"/>
          <w:szCs w:val="24"/>
          <w:lang w:eastAsia="uk-UA"/>
        </w:rPr>
        <w:t xml:space="preserve"> питан</w:t>
      </w:r>
      <w:r w:rsidR="00151EA1" w:rsidRPr="001C16A0">
        <w:rPr>
          <w:rFonts w:ascii="Times New Roman" w:eastAsia="Times New Roman" w:hAnsi="Times New Roman" w:cs="Times New Roman"/>
          <w:color w:val="000000" w:themeColor="text1"/>
          <w:sz w:val="24"/>
          <w:szCs w:val="24"/>
          <w:lang w:eastAsia="uk-UA"/>
        </w:rPr>
        <w:t>ь</w:t>
      </w:r>
      <w:r w:rsidRPr="001C16A0">
        <w:rPr>
          <w:rFonts w:ascii="Times New Roman" w:eastAsia="Times New Roman" w:hAnsi="Times New Roman" w:cs="Times New Roman"/>
          <w:color w:val="000000" w:themeColor="text1"/>
          <w:sz w:val="24"/>
          <w:szCs w:val="24"/>
          <w:lang w:eastAsia="uk-UA"/>
        </w:rPr>
        <w:t xml:space="preserve"> місцевого значення.</w:t>
      </w:r>
    </w:p>
    <w:p w14:paraId="28A74009"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Голова звітує на пленарному засіданні Ради:</w:t>
      </w:r>
    </w:p>
    <w:p w14:paraId="33506B9E" w14:textId="439F776A"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про роботу виконавчих органів Ради на вимогу не менше половини депутатів </w:t>
      </w:r>
      <w:r w:rsidR="00151EA1" w:rsidRPr="001C16A0">
        <w:rPr>
          <w:rFonts w:ascii="Times New Roman" w:eastAsia="Times New Roman" w:hAnsi="Times New Roman" w:cs="Times New Roman"/>
          <w:color w:val="000000" w:themeColor="text1"/>
          <w:sz w:val="24"/>
          <w:szCs w:val="24"/>
          <w:lang w:eastAsia="uk-UA"/>
        </w:rPr>
        <w:t>Р</w:t>
      </w:r>
      <w:r w:rsidRPr="001C16A0">
        <w:rPr>
          <w:rFonts w:ascii="Times New Roman" w:eastAsia="Times New Roman" w:hAnsi="Times New Roman" w:cs="Times New Roman"/>
          <w:color w:val="000000" w:themeColor="text1"/>
          <w:sz w:val="24"/>
          <w:szCs w:val="24"/>
          <w:lang w:eastAsia="uk-UA"/>
        </w:rPr>
        <w:t>ади у визначений ними строк, але не раніше наступної чергової сесії;</w:t>
      </w:r>
    </w:p>
    <w:p w14:paraId="2F3D57C7" w14:textId="6D04D88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щорічно про здійснення державної регуляторної політики у сфері господарської діяльності виконавчими органами </w:t>
      </w:r>
      <w:r w:rsidR="00151EA1" w:rsidRPr="001C16A0">
        <w:rPr>
          <w:rFonts w:ascii="Times New Roman" w:eastAsia="Times New Roman" w:hAnsi="Times New Roman" w:cs="Times New Roman"/>
          <w:color w:val="000000" w:themeColor="text1"/>
          <w:sz w:val="24"/>
          <w:szCs w:val="24"/>
          <w:lang w:eastAsia="uk-UA"/>
        </w:rPr>
        <w:t>Р</w:t>
      </w:r>
      <w:r w:rsidRPr="001C16A0">
        <w:rPr>
          <w:rFonts w:ascii="Times New Roman" w:eastAsia="Times New Roman" w:hAnsi="Times New Roman" w:cs="Times New Roman"/>
          <w:color w:val="000000" w:themeColor="text1"/>
          <w:sz w:val="24"/>
          <w:szCs w:val="24"/>
          <w:lang w:eastAsia="uk-UA"/>
        </w:rPr>
        <w:t>ади.</w:t>
      </w:r>
    </w:p>
    <w:p w14:paraId="73E5BCB4" w14:textId="77777777" w:rsidR="00273D1A" w:rsidRPr="001C16A0"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F5D3CCA" w14:textId="73E839E4"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2</w:t>
      </w:r>
      <w:r w:rsidRPr="001C16A0">
        <w:rPr>
          <w:rFonts w:ascii="Times New Roman" w:eastAsia="Times New Roman" w:hAnsi="Times New Roman" w:cs="Times New Roman"/>
          <w:b/>
          <w:bCs/>
          <w:color w:val="000000" w:themeColor="text1"/>
          <w:sz w:val="24"/>
          <w:szCs w:val="24"/>
          <w:lang w:eastAsia="uk-UA"/>
        </w:rPr>
        <w:t>. Звітування депутатів Ради</w:t>
      </w:r>
    </w:p>
    <w:p w14:paraId="16F206E0" w14:textId="6DF4A87C"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Кожен депутат Ради звітує перед територіальною громадою про свою роботу під час проведення відкритої зустрічі не менше одного разу на рік.</w:t>
      </w:r>
    </w:p>
    <w:p w14:paraId="5DFE6BA8" w14:textId="5DF0824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Звіт депутат</w:t>
      </w:r>
      <w:r w:rsidR="00151EA1" w:rsidRPr="001C16A0">
        <w:rPr>
          <w:rFonts w:ascii="Times New Roman" w:eastAsia="Times New Roman" w:hAnsi="Times New Roman" w:cs="Times New Roman"/>
          <w:color w:val="000000" w:themeColor="text1"/>
          <w:sz w:val="24"/>
          <w:szCs w:val="24"/>
          <w:lang w:eastAsia="uk-UA"/>
        </w:rPr>
        <w:t>а</w:t>
      </w:r>
      <w:r w:rsidRPr="001C16A0">
        <w:rPr>
          <w:rFonts w:ascii="Times New Roman" w:eastAsia="Times New Roman" w:hAnsi="Times New Roman" w:cs="Times New Roman"/>
          <w:color w:val="000000" w:themeColor="text1"/>
          <w:sz w:val="24"/>
          <w:szCs w:val="24"/>
          <w:lang w:eastAsia="uk-UA"/>
        </w:rPr>
        <w:t xml:space="preserve"> Ради перед територіальною громадою включає інформацію про:</w:t>
      </w:r>
    </w:p>
    <w:p w14:paraId="0474F349" w14:textId="3B963B5B"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діяльність у Раді та її органах, зокрема, але не виключно, про присутність на пленарних засіданнях і засіданнях постійних та інших комісій Ради; </w:t>
      </w:r>
    </w:p>
    <w:p w14:paraId="15A5F68A"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роботу з виборцями;</w:t>
      </w:r>
    </w:p>
    <w:p w14:paraId="1AEFB665"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 xml:space="preserve">прийняті Радою та її органами рішення, хід їх виконання, особисту участь в обговоренні, прийнятті та організації виконання рішень Ради, її органів, а також доручень виборців свого виборчого округу. </w:t>
      </w:r>
    </w:p>
    <w:p w14:paraId="7935053F" w14:textId="1A2CA30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Звітуванню на відкритій зустрічі передує оприлюднення письмового звіту у порядку</w:t>
      </w:r>
      <w:r w:rsidR="00151EA1" w:rsidRPr="001C16A0">
        <w:rPr>
          <w:rFonts w:ascii="Times New Roman" w:eastAsia="Times New Roman" w:hAnsi="Times New Roman" w:cs="Times New Roman"/>
          <w:color w:val="000000" w:themeColor="text1"/>
          <w:sz w:val="24"/>
          <w:szCs w:val="24"/>
          <w:lang w:eastAsia="uk-UA"/>
        </w:rPr>
        <w:t>,</w:t>
      </w:r>
      <w:r w:rsidRPr="001C16A0">
        <w:rPr>
          <w:rFonts w:ascii="Times New Roman" w:eastAsia="Times New Roman" w:hAnsi="Times New Roman" w:cs="Times New Roman"/>
          <w:color w:val="000000" w:themeColor="text1"/>
          <w:sz w:val="24"/>
          <w:szCs w:val="24"/>
          <w:lang w:eastAsia="uk-UA"/>
        </w:rPr>
        <w:t xml:space="preserve"> визначеному цим Статутом.</w:t>
      </w:r>
    </w:p>
    <w:p w14:paraId="021749D0"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 xml:space="preserve">Звіт депутата Ради може бути проведено в будь-який час на вимогу зборів виборців, органів самоорганізації населення. </w:t>
      </w:r>
    </w:p>
    <w:p w14:paraId="527750DB" w14:textId="4F854B5D"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Депутат Ради інформує Раду та виконавчі органи Ради про результати обговорення його звіту, зауважень і пропозицій, висловлених виборцями на адресу Ради та її органів, а також про доручення, дані депутатові у зв'язку з його депутатською діяльністю.</w:t>
      </w:r>
    </w:p>
    <w:p w14:paraId="47A8FFEF" w14:textId="77777777" w:rsidR="00273D1A" w:rsidRPr="001C16A0"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A683076"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aps/>
          <w:color w:val="000000" w:themeColor="text1"/>
          <w:sz w:val="24"/>
          <w:szCs w:val="24"/>
          <w:lang w:eastAsia="uk-UA"/>
        </w:rPr>
      </w:pPr>
      <w:r w:rsidRPr="001C16A0">
        <w:rPr>
          <w:rFonts w:ascii="Times New Roman" w:eastAsia="Times New Roman" w:hAnsi="Times New Roman" w:cs="Times New Roman"/>
          <w:b/>
          <w:bCs/>
          <w:caps/>
          <w:color w:val="000000" w:themeColor="text1"/>
          <w:sz w:val="24"/>
          <w:szCs w:val="24"/>
          <w:lang w:eastAsia="uk-UA"/>
        </w:rPr>
        <w:t xml:space="preserve">Розділ VІІ. ГРОМАДСЬКИЙ КОНТРОЛЬ ЗА ДІЯЛЬНІСТЮ ОРГАНІВ ТА ПОСАДОВИХ ОСІБ МІСЦЕВОГО САМОВРЯДУВАННЯ  </w:t>
      </w:r>
    </w:p>
    <w:p w14:paraId="0A180BF7"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78FC830" w14:textId="290C9F32"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3</w:t>
      </w:r>
      <w:r w:rsidRPr="001C16A0">
        <w:rPr>
          <w:rFonts w:ascii="Times New Roman" w:eastAsia="Times New Roman" w:hAnsi="Times New Roman" w:cs="Times New Roman"/>
          <w:b/>
          <w:bCs/>
          <w:color w:val="000000" w:themeColor="text1"/>
          <w:sz w:val="24"/>
          <w:szCs w:val="24"/>
          <w:lang w:eastAsia="uk-UA"/>
        </w:rPr>
        <w:t xml:space="preserve">. Засади громадського контролю за діяльністю органів </w:t>
      </w:r>
      <w:r w:rsidR="007E0B84" w:rsidRPr="001C16A0">
        <w:rPr>
          <w:rFonts w:ascii="Times New Roman" w:eastAsia="Times New Roman" w:hAnsi="Times New Roman" w:cs="Times New Roman"/>
          <w:b/>
          <w:bCs/>
          <w:color w:val="000000" w:themeColor="text1"/>
          <w:sz w:val="24"/>
          <w:szCs w:val="24"/>
          <w:lang w:eastAsia="uk-UA"/>
        </w:rPr>
        <w:t xml:space="preserve">та посадових осіб </w:t>
      </w:r>
      <w:r w:rsidRPr="001C16A0">
        <w:rPr>
          <w:rFonts w:ascii="Times New Roman" w:eastAsia="Times New Roman" w:hAnsi="Times New Roman" w:cs="Times New Roman"/>
          <w:b/>
          <w:bCs/>
          <w:color w:val="000000" w:themeColor="text1"/>
          <w:sz w:val="24"/>
          <w:szCs w:val="24"/>
          <w:lang w:eastAsia="uk-UA"/>
        </w:rPr>
        <w:t xml:space="preserve">місцевого самоврядування </w:t>
      </w:r>
    </w:p>
    <w:p w14:paraId="41FFC1E3" w14:textId="3DA6330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007E0B84"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 xml:space="preserve">Громадський контроль – це нагляд за діяльністю органу та посадових осіб місцевого самоврядування з боку громадськості </w:t>
      </w:r>
      <w:r w:rsidR="007E0B84"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громадських організацій шляхом моніторингу та перевірок.</w:t>
      </w:r>
    </w:p>
    <w:p w14:paraId="0BBE0340" w14:textId="334A0ECA"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lastRenderedPageBreak/>
        <w:t>2.</w:t>
      </w:r>
      <w:r w:rsidR="00273D1A"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 xml:space="preserve">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w:t>
      </w:r>
      <w:r w:rsidR="007E0B84"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актах законодавства України, Європейській хартії місцевого самоврядування, цьому Статуті та інших актах Ради.</w:t>
      </w:r>
    </w:p>
    <w:p w14:paraId="138F634D" w14:textId="40708470"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007E0B84"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 xml:space="preserve">Громадський контроль за діяльністю органів та посадових осіб місцевого самоврядування здійснюється з метою захисту прав, свобод </w:t>
      </w:r>
      <w:r w:rsidR="007E0B84"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законних інтересів жителів територіальної громади, її інтересів.</w:t>
      </w:r>
    </w:p>
    <w:p w14:paraId="7EE14B86" w14:textId="16E7E4B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007E0B84"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Громадський контроль за діяльністю органів та посадових осіб місцевого самоврядування здійснюється на основі таких принципів:</w:t>
      </w:r>
    </w:p>
    <w:p w14:paraId="241B499E"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відкритості та прозорості;</w:t>
      </w:r>
    </w:p>
    <w:p w14:paraId="45E408A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пріоритетності прав людини та громадянина;</w:t>
      </w:r>
    </w:p>
    <w:p w14:paraId="582C580A"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законності;</w:t>
      </w:r>
    </w:p>
    <w:p w14:paraId="383A570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добровільності та безоплатної участі у здійсненні громадського контролю;</w:t>
      </w:r>
    </w:p>
    <w:p w14:paraId="3129170F"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неупередженості, об’єктивності та достовірності;</w:t>
      </w:r>
    </w:p>
    <w:p w14:paraId="106675CA"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6)</w:t>
      </w:r>
      <w:r w:rsidRPr="001C16A0">
        <w:rPr>
          <w:rFonts w:ascii="Times New Roman" w:eastAsia="Times New Roman" w:hAnsi="Times New Roman" w:cs="Times New Roman"/>
          <w:color w:val="000000" w:themeColor="text1"/>
          <w:sz w:val="24"/>
          <w:szCs w:val="24"/>
          <w:lang w:eastAsia="uk-UA"/>
        </w:rPr>
        <w:tab/>
        <w:t>сприяння досягненню балансу приватних та публічних інтересів при вирішенні питань місцевого значення;</w:t>
      </w:r>
    </w:p>
    <w:p w14:paraId="45C189F8"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7)</w:t>
      </w:r>
      <w:r w:rsidRPr="001C16A0">
        <w:rPr>
          <w:rFonts w:ascii="Times New Roman" w:eastAsia="Times New Roman" w:hAnsi="Times New Roman" w:cs="Times New Roman"/>
          <w:color w:val="000000" w:themeColor="text1"/>
          <w:sz w:val="24"/>
          <w:szCs w:val="24"/>
          <w:lang w:eastAsia="uk-UA"/>
        </w:rPr>
        <w:tab/>
        <w:t>сприяння недопущенню перешкоджання здійсненню законного громадського контролю;</w:t>
      </w:r>
    </w:p>
    <w:p w14:paraId="2CD6C2CA"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8)</w:t>
      </w:r>
      <w:r w:rsidRPr="001C16A0">
        <w:rPr>
          <w:rFonts w:ascii="Times New Roman" w:eastAsia="Times New Roman" w:hAnsi="Times New Roman" w:cs="Times New Roman"/>
          <w:color w:val="000000" w:themeColor="text1"/>
          <w:sz w:val="24"/>
          <w:szCs w:val="24"/>
          <w:lang w:eastAsia="uk-UA"/>
        </w:rPr>
        <w:tab/>
        <w:t>професійності та компетентності учасників громадського контролю;</w:t>
      </w:r>
    </w:p>
    <w:p w14:paraId="45FB951A"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9)</w:t>
      </w:r>
      <w:r w:rsidRPr="001C16A0">
        <w:rPr>
          <w:rFonts w:ascii="Times New Roman" w:eastAsia="Times New Roman" w:hAnsi="Times New Roman" w:cs="Times New Roman"/>
          <w:color w:val="000000" w:themeColor="text1"/>
          <w:sz w:val="24"/>
          <w:szCs w:val="24"/>
          <w:lang w:eastAsia="uk-UA"/>
        </w:rPr>
        <w:tab/>
        <w:t>взаємодії жителів територіальної громади та органів і посадових осіб місцевого самоврядування.</w:t>
      </w:r>
    </w:p>
    <w:p w14:paraId="5F93D87D"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5E52FA4" w14:textId="3877AA9B"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4</w:t>
      </w:r>
      <w:r w:rsidRPr="001C16A0">
        <w:rPr>
          <w:rFonts w:ascii="Times New Roman" w:eastAsia="Times New Roman" w:hAnsi="Times New Roman" w:cs="Times New Roman"/>
          <w:b/>
          <w:bCs/>
          <w:color w:val="000000" w:themeColor="text1"/>
          <w:sz w:val="24"/>
          <w:szCs w:val="24"/>
          <w:lang w:eastAsia="uk-UA"/>
        </w:rPr>
        <w:t>. Форми здійснення громадського контролю за діяльністю органів та посадових осіб місцевого самоврядування</w:t>
      </w:r>
    </w:p>
    <w:p w14:paraId="04618691" w14:textId="7B5713BD"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 Громадський контроль за діяльністю органів та посадових осіб місцевого самоврядування здійснюється шляхом:</w:t>
      </w:r>
    </w:p>
    <w:p w14:paraId="2C740FF1" w14:textId="5DF1BC09"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аналізу жител</w:t>
      </w:r>
      <w:r w:rsidR="007E0B84" w:rsidRPr="001C16A0">
        <w:rPr>
          <w:rFonts w:ascii="Times New Roman" w:eastAsia="Times New Roman" w:hAnsi="Times New Roman" w:cs="Times New Roman"/>
          <w:color w:val="000000" w:themeColor="text1"/>
          <w:sz w:val="24"/>
          <w:szCs w:val="24"/>
          <w:lang w:eastAsia="uk-UA"/>
        </w:rPr>
        <w:t>ями</w:t>
      </w:r>
      <w:r w:rsidRPr="001C16A0">
        <w:rPr>
          <w:rFonts w:ascii="Times New Roman" w:eastAsia="Times New Roman" w:hAnsi="Times New Roman" w:cs="Times New Roman"/>
          <w:color w:val="000000" w:themeColor="text1"/>
          <w:sz w:val="24"/>
          <w:szCs w:val="24"/>
          <w:lang w:eastAsia="uk-UA"/>
        </w:rPr>
        <w:t xml:space="preserve"> публічної інформації, що оприлюднюється органами та посадовими особами місцевого самоврядування;</w:t>
      </w:r>
    </w:p>
    <w:p w14:paraId="7B944AEB" w14:textId="3C1344B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участі жителів у відкритих зустрічах щодо звітування Голови, депутатів Ради</w:t>
      </w:r>
      <w:r w:rsidR="00273D1A"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про їх роботу;</w:t>
      </w:r>
    </w:p>
    <w:p w14:paraId="030B0652" w14:textId="3C05F6C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 xml:space="preserve">участі жителів у роботі консультативно-дорадчих органів, що </w:t>
      </w:r>
      <w:r w:rsidR="003C0449" w:rsidRPr="001C16A0">
        <w:rPr>
          <w:rFonts w:ascii="Times New Roman" w:eastAsia="Times New Roman" w:hAnsi="Times New Roman" w:cs="Times New Roman"/>
          <w:color w:val="000000" w:themeColor="text1"/>
          <w:sz w:val="24"/>
          <w:szCs w:val="24"/>
          <w:lang w:eastAsia="uk-UA"/>
        </w:rPr>
        <w:t>у</w:t>
      </w:r>
      <w:r w:rsidRPr="001C16A0">
        <w:rPr>
          <w:rFonts w:ascii="Times New Roman" w:eastAsia="Times New Roman" w:hAnsi="Times New Roman" w:cs="Times New Roman"/>
          <w:color w:val="000000" w:themeColor="text1"/>
          <w:sz w:val="24"/>
          <w:szCs w:val="24"/>
          <w:lang w:eastAsia="uk-UA"/>
        </w:rPr>
        <w:t>творюються при Раді або виконавчих органах Ради;</w:t>
      </w:r>
    </w:p>
    <w:p w14:paraId="58FE2F76" w14:textId="5828C1F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 xml:space="preserve">подання індивідуальних чи колективних звернень жителями (зауважень, скарг </w:t>
      </w:r>
      <w:r w:rsidR="003C0449"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пропозицій), що стосуються діяльності органів та посадових осіб місцевого самоврядування;</w:t>
      </w:r>
    </w:p>
    <w:p w14:paraId="2A6F9A23"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громадського оцінювання діяльності органів та посадових осіб місцевого самоврядування інститутами громадянського суспільства;</w:t>
      </w:r>
    </w:p>
    <w:p w14:paraId="1678FA26" w14:textId="1CFE05D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6)</w:t>
      </w:r>
      <w:r w:rsidRPr="001C16A0">
        <w:rPr>
          <w:rFonts w:ascii="Times New Roman" w:eastAsia="Times New Roman" w:hAnsi="Times New Roman" w:cs="Times New Roman"/>
          <w:color w:val="000000" w:themeColor="text1"/>
          <w:sz w:val="24"/>
          <w:szCs w:val="24"/>
          <w:lang w:eastAsia="uk-UA"/>
        </w:rPr>
        <w:tab/>
        <w:t xml:space="preserve">звернення до правоохоронних органів за наявності ознак правопорушень </w:t>
      </w:r>
      <w:r w:rsidR="003C0449" w:rsidRPr="001C16A0">
        <w:rPr>
          <w:rFonts w:ascii="Times New Roman" w:eastAsia="Times New Roman" w:hAnsi="Times New Roman" w:cs="Times New Roman"/>
          <w:color w:val="000000" w:themeColor="text1"/>
          <w:sz w:val="24"/>
          <w:szCs w:val="24"/>
          <w:lang w:eastAsia="uk-UA"/>
        </w:rPr>
        <w:t>у</w:t>
      </w:r>
      <w:r w:rsidRPr="001C16A0">
        <w:rPr>
          <w:rFonts w:ascii="Times New Roman" w:eastAsia="Times New Roman" w:hAnsi="Times New Roman" w:cs="Times New Roman"/>
          <w:color w:val="000000" w:themeColor="text1"/>
          <w:sz w:val="24"/>
          <w:szCs w:val="24"/>
          <w:lang w:eastAsia="uk-UA"/>
        </w:rPr>
        <w:t xml:space="preserve"> діях органів та посадових осіб місцевого самоврядування;</w:t>
      </w:r>
    </w:p>
    <w:p w14:paraId="3A213795" w14:textId="5B85BF6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7)</w:t>
      </w:r>
      <w:r w:rsidRPr="001C16A0">
        <w:rPr>
          <w:rFonts w:ascii="Times New Roman" w:eastAsia="Times New Roman" w:hAnsi="Times New Roman" w:cs="Times New Roman"/>
          <w:color w:val="000000" w:themeColor="text1"/>
          <w:sz w:val="24"/>
          <w:szCs w:val="24"/>
          <w:lang w:eastAsia="uk-UA"/>
        </w:rPr>
        <w:tab/>
        <w:t xml:space="preserve">оскарження </w:t>
      </w:r>
      <w:r w:rsidR="003C0449" w:rsidRPr="001C16A0">
        <w:rPr>
          <w:rFonts w:ascii="Times New Roman" w:eastAsia="Times New Roman" w:hAnsi="Times New Roman" w:cs="Times New Roman"/>
          <w:color w:val="000000" w:themeColor="text1"/>
          <w:sz w:val="24"/>
          <w:szCs w:val="24"/>
          <w:lang w:eastAsia="uk-UA"/>
        </w:rPr>
        <w:t>в</w:t>
      </w:r>
      <w:r w:rsidRPr="001C16A0">
        <w:rPr>
          <w:rFonts w:ascii="Times New Roman" w:eastAsia="Times New Roman" w:hAnsi="Times New Roman" w:cs="Times New Roman"/>
          <w:color w:val="000000" w:themeColor="text1"/>
          <w:sz w:val="24"/>
          <w:szCs w:val="24"/>
          <w:lang w:eastAsia="uk-UA"/>
        </w:rPr>
        <w:t xml:space="preserve"> суді актів органів та посадових осіб місцевого самоврядування;</w:t>
      </w:r>
    </w:p>
    <w:p w14:paraId="275E1650"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8)</w:t>
      </w:r>
      <w:r w:rsidRPr="001C16A0">
        <w:rPr>
          <w:rFonts w:ascii="Times New Roman" w:eastAsia="Times New Roman" w:hAnsi="Times New Roman" w:cs="Times New Roman"/>
          <w:color w:val="000000" w:themeColor="text1"/>
          <w:sz w:val="24"/>
          <w:szCs w:val="24"/>
          <w:lang w:eastAsia="uk-UA"/>
        </w:rPr>
        <w:tab/>
        <w:t>використання інших форм, передбачених законодавством.</w:t>
      </w:r>
    </w:p>
    <w:p w14:paraId="5F8AC3F7"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98CD0D1" w14:textId="0666C3B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5</w:t>
      </w:r>
      <w:r w:rsidRPr="001C16A0">
        <w:rPr>
          <w:rFonts w:ascii="Times New Roman" w:eastAsia="Times New Roman" w:hAnsi="Times New Roman" w:cs="Times New Roman"/>
          <w:b/>
          <w:bCs/>
          <w:color w:val="000000" w:themeColor="text1"/>
          <w:sz w:val="24"/>
          <w:szCs w:val="24"/>
          <w:lang w:eastAsia="uk-UA"/>
        </w:rPr>
        <w:t>. Громадське оцінювання діяльності органів та посадових осіб місцевого самоврядування</w:t>
      </w:r>
    </w:p>
    <w:p w14:paraId="5A33C5F4" w14:textId="47D8AA0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w:t>
      </w:r>
      <w:r w:rsidR="00070E03"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посадових осіб, підготовку висновків та пропозицій.</w:t>
      </w:r>
    </w:p>
    <w:p w14:paraId="0F3E0E4A" w14:textId="2F6FFC4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00273D1A"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Органи та посадові особи місцевого самоврядування сприяють проведенню громадського оцінювання їхньої діяльності.</w:t>
      </w:r>
    </w:p>
    <w:p w14:paraId="5AB6EEE5" w14:textId="5D26AE6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 xml:space="preserve">3.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w:t>
      </w:r>
      <w:r w:rsidR="00070E03"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виконанням рішень.</w:t>
      </w:r>
    </w:p>
    <w:p w14:paraId="36F7A201"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lastRenderedPageBreak/>
        <w:t>4. 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відповідної територіальної громади.</w:t>
      </w:r>
    </w:p>
    <w:p w14:paraId="550EDFE5" w14:textId="0EF9685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00273D1A"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Громадське оцінювання діяльності органів та посадових осіб місцевого самоврядування здійснюється відповідно до статті 13</w:t>
      </w:r>
      <w:r w:rsidR="00070E03" w:rsidRPr="001C16A0">
        <w:rPr>
          <w:rFonts w:ascii="Times New Roman" w:eastAsia="Times New Roman" w:hAnsi="Times New Roman" w:cs="Times New Roman"/>
          <w:color w:val="000000" w:themeColor="text1"/>
          <w:sz w:val="24"/>
          <w:szCs w:val="24"/>
          <w:vertAlign w:val="superscript"/>
          <w:lang w:eastAsia="uk-UA"/>
        </w:rPr>
        <w:t>4</w:t>
      </w:r>
      <w:r w:rsidRPr="001C16A0">
        <w:rPr>
          <w:rFonts w:ascii="Times New Roman" w:eastAsia="Times New Roman" w:hAnsi="Times New Roman" w:cs="Times New Roman"/>
          <w:color w:val="000000" w:themeColor="text1"/>
          <w:sz w:val="24"/>
          <w:szCs w:val="24"/>
          <w:lang w:eastAsia="uk-UA"/>
        </w:rPr>
        <w:t xml:space="preserve"> Закону України «Про місцеве самоврядування в Україні» </w:t>
      </w:r>
      <w:r w:rsidR="00070E03"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Положення про громадське оцінювання діяльності органів та посадових осіб місцевого самоврядування, що </w:t>
      </w:r>
      <w:r w:rsidR="00070E03" w:rsidRPr="001C16A0">
        <w:rPr>
          <w:rFonts w:ascii="Times New Roman" w:eastAsia="Times New Roman" w:hAnsi="Times New Roman" w:cs="Times New Roman"/>
          <w:color w:val="000000" w:themeColor="text1"/>
          <w:sz w:val="24"/>
          <w:szCs w:val="24"/>
          <w:lang w:eastAsia="uk-UA"/>
        </w:rPr>
        <w:t>затверджується</w:t>
      </w:r>
      <w:r w:rsidR="001C16A0">
        <w:rPr>
          <w:rFonts w:ascii="Times New Roman" w:eastAsia="Times New Roman" w:hAnsi="Times New Roman" w:cs="Times New Roman"/>
          <w:color w:val="000000" w:themeColor="text1"/>
          <w:sz w:val="24"/>
          <w:szCs w:val="24"/>
          <w:lang w:eastAsia="uk-UA"/>
        </w:rPr>
        <w:t xml:space="preserve"> окремим </w:t>
      </w:r>
      <w:r w:rsidR="00070E03" w:rsidRPr="001C16A0">
        <w:rPr>
          <w:rFonts w:ascii="Times New Roman" w:eastAsia="Times New Roman" w:hAnsi="Times New Roman" w:cs="Times New Roman"/>
          <w:color w:val="000000" w:themeColor="text1"/>
          <w:sz w:val="24"/>
          <w:szCs w:val="24"/>
          <w:lang w:eastAsia="uk-UA"/>
        </w:rPr>
        <w:t>рішенням Ради</w:t>
      </w:r>
      <w:r w:rsidRPr="001C16A0">
        <w:rPr>
          <w:rFonts w:ascii="Times New Roman" w:eastAsia="Times New Roman" w:hAnsi="Times New Roman" w:cs="Times New Roman"/>
          <w:color w:val="000000" w:themeColor="text1"/>
          <w:sz w:val="24"/>
          <w:szCs w:val="24"/>
          <w:lang w:eastAsia="uk-UA"/>
        </w:rPr>
        <w:t>.</w:t>
      </w:r>
    </w:p>
    <w:p w14:paraId="36B044BC"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349B365" w14:textId="6BFB39B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6</w:t>
      </w:r>
      <w:r w:rsidRPr="001C16A0">
        <w:rPr>
          <w:rFonts w:ascii="Times New Roman" w:eastAsia="Times New Roman" w:hAnsi="Times New Roman" w:cs="Times New Roman"/>
          <w:b/>
          <w:bCs/>
          <w:color w:val="000000" w:themeColor="text1"/>
          <w:sz w:val="24"/>
          <w:szCs w:val="24"/>
          <w:lang w:eastAsia="uk-UA"/>
        </w:rPr>
        <w:t>. Громадська експертиза</w:t>
      </w:r>
    </w:p>
    <w:p w14:paraId="5D73EE06" w14:textId="0F524A7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 xml:space="preserve">Громадська експертиза діяльності органів місцевого самоврядування територіальної громади та їх посадових осіб – це професійний аналіз з боку експертів стосовно ефективності управління громадою та є складовою механізму демократичного управління, який передбачає проведення інститутами громадянського суспільства дослідження, аналізу </w:t>
      </w:r>
      <w:r w:rsidR="00070E03" w:rsidRPr="001C16A0">
        <w:rPr>
          <w:rFonts w:ascii="Times New Roman" w:eastAsia="Times New Roman" w:hAnsi="Times New Roman" w:cs="Times New Roman"/>
          <w:color w:val="000000" w:themeColor="text1"/>
          <w:sz w:val="24"/>
          <w:szCs w:val="24"/>
          <w:lang w:eastAsia="uk-UA"/>
        </w:rPr>
        <w:t xml:space="preserve">і </w:t>
      </w:r>
      <w:r w:rsidRPr="001C16A0">
        <w:rPr>
          <w:rFonts w:ascii="Times New Roman" w:eastAsia="Times New Roman" w:hAnsi="Times New Roman" w:cs="Times New Roman"/>
          <w:color w:val="000000" w:themeColor="text1"/>
          <w:sz w:val="24"/>
          <w:szCs w:val="24"/>
          <w:lang w:eastAsia="uk-UA"/>
        </w:rPr>
        <w:t>оцінювання діяльності органів та посадових осіб місцевого самоврядування, ефективності прийняття і виконання такими органами рішень, підготовку пропозицій щодо розв’язання суспільно значущих проблем місцевого значення для їх урахування цими органами у своїй роботі.</w:t>
      </w:r>
    </w:p>
    <w:p w14:paraId="437F4F32" w14:textId="2277AE21"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 xml:space="preserve">Громадська експертиза діяльності органів і посадових осіб місцевого самоврядування здійснюється експертами і фахівцями в тих чи інших сферах функціонування громади, які складають відповідні аналітичні звіти та надають рекомендації щодо покращення ефективності управління відповідною сферою громади </w:t>
      </w:r>
      <w:r w:rsidR="00070E03"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необхідністю розробки та застосування відповідних нормативно-правових актів, програм </w:t>
      </w:r>
      <w:r w:rsidR="00070E03" w:rsidRPr="001C16A0">
        <w:rPr>
          <w:rFonts w:ascii="Times New Roman" w:eastAsia="Times New Roman" w:hAnsi="Times New Roman" w:cs="Times New Roman"/>
          <w:color w:val="000000" w:themeColor="text1"/>
          <w:sz w:val="24"/>
          <w:szCs w:val="24"/>
          <w:lang w:eastAsia="uk-UA"/>
        </w:rPr>
        <w:t>і</w:t>
      </w:r>
      <w:r w:rsidRPr="001C16A0">
        <w:rPr>
          <w:rFonts w:ascii="Times New Roman" w:eastAsia="Times New Roman" w:hAnsi="Times New Roman" w:cs="Times New Roman"/>
          <w:color w:val="000000" w:themeColor="text1"/>
          <w:sz w:val="24"/>
          <w:szCs w:val="24"/>
          <w:lang w:eastAsia="uk-UA"/>
        </w:rPr>
        <w:t xml:space="preserve"> проєктів. </w:t>
      </w:r>
    </w:p>
    <w:p w14:paraId="060E040A" w14:textId="1FE1C6A6"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00273D1A" w:rsidRPr="001C16A0">
        <w:rPr>
          <w:rFonts w:ascii="Times New Roman" w:eastAsia="Times New Roman" w:hAnsi="Times New Roman" w:cs="Times New Roman"/>
          <w:color w:val="000000" w:themeColor="text1"/>
          <w:sz w:val="24"/>
          <w:szCs w:val="24"/>
          <w:lang w:eastAsia="uk-UA"/>
        </w:rPr>
        <w:t xml:space="preserve"> </w:t>
      </w:r>
      <w:r w:rsidRPr="001C16A0">
        <w:rPr>
          <w:rFonts w:ascii="Times New Roman" w:eastAsia="Times New Roman" w:hAnsi="Times New Roman" w:cs="Times New Roman"/>
          <w:color w:val="000000" w:themeColor="text1"/>
          <w:sz w:val="24"/>
          <w:szCs w:val="24"/>
          <w:lang w:eastAsia="uk-UA"/>
        </w:rPr>
        <w:t>Громадська експертиза здійснюється відповідно до Порядку сприяння проведенню громадської експертизи діяльності органів та посадових осіб місцевого самоврядування, що затверджується рішенням Ради.</w:t>
      </w:r>
    </w:p>
    <w:p w14:paraId="62BDA310"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aps/>
          <w:color w:val="000000" w:themeColor="text1"/>
          <w:sz w:val="24"/>
          <w:szCs w:val="24"/>
          <w:lang w:eastAsia="uk-UA"/>
        </w:rPr>
      </w:pPr>
    </w:p>
    <w:p w14:paraId="202575D4" w14:textId="645FF683"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aps/>
          <w:color w:val="000000" w:themeColor="text1"/>
          <w:sz w:val="24"/>
          <w:szCs w:val="24"/>
          <w:lang w:eastAsia="uk-UA"/>
        </w:rPr>
      </w:pPr>
      <w:r w:rsidRPr="001C16A0">
        <w:rPr>
          <w:rFonts w:ascii="Times New Roman" w:eastAsia="Times New Roman" w:hAnsi="Times New Roman" w:cs="Times New Roman"/>
          <w:b/>
          <w:bCs/>
          <w:caps/>
          <w:color w:val="000000" w:themeColor="text1"/>
          <w:sz w:val="24"/>
          <w:szCs w:val="24"/>
          <w:lang w:eastAsia="uk-UA"/>
        </w:rPr>
        <w:t>РОЗДІЛ VІІІ</w:t>
      </w:r>
      <w:r w:rsidR="00070E03" w:rsidRPr="001C16A0">
        <w:rPr>
          <w:rFonts w:ascii="Times New Roman" w:eastAsia="Times New Roman" w:hAnsi="Times New Roman" w:cs="Times New Roman"/>
          <w:b/>
          <w:bCs/>
          <w:caps/>
          <w:color w:val="000000" w:themeColor="text1"/>
          <w:sz w:val="24"/>
          <w:szCs w:val="24"/>
          <w:lang w:eastAsia="uk-UA"/>
        </w:rPr>
        <w:t>.</w:t>
      </w:r>
      <w:r w:rsidRPr="001C16A0">
        <w:rPr>
          <w:rFonts w:ascii="Times New Roman" w:eastAsia="Times New Roman" w:hAnsi="Times New Roman" w:cs="Times New Roman"/>
          <w:b/>
          <w:bCs/>
          <w:caps/>
          <w:color w:val="000000" w:themeColor="text1"/>
          <w:sz w:val="24"/>
          <w:szCs w:val="24"/>
          <w:lang w:eastAsia="uk-UA"/>
        </w:rPr>
        <w:t xml:space="preserve"> Засади розвитку територіальної громади</w:t>
      </w:r>
    </w:p>
    <w:p w14:paraId="582617C3"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486A7433" w14:textId="7C330AD5"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Глава 1. Потенціал розвитку територіальної громади</w:t>
      </w:r>
    </w:p>
    <w:p w14:paraId="15FEE91E" w14:textId="77777777" w:rsidR="00273D1A" w:rsidRPr="001C16A0"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36F892A2" w14:textId="71072508"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Стаття 4</w:t>
      </w:r>
      <w:r w:rsidR="00273D1A" w:rsidRPr="001C16A0">
        <w:rPr>
          <w:rFonts w:ascii="Times New Roman" w:eastAsia="Times New Roman" w:hAnsi="Times New Roman" w:cs="Times New Roman"/>
          <w:b/>
          <w:bCs/>
          <w:color w:val="000000" w:themeColor="text1"/>
          <w:sz w:val="24"/>
          <w:szCs w:val="24"/>
          <w:lang w:eastAsia="uk-UA"/>
        </w:rPr>
        <w:t>7</w:t>
      </w:r>
      <w:r w:rsidRPr="001C16A0">
        <w:rPr>
          <w:rFonts w:ascii="Times New Roman" w:eastAsia="Times New Roman" w:hAnsi="Times New Roman" w:cs="Times New Roman"/>
          <w:b/>
          <w:bCs/>
          <w:color w:val="000000" w:themeColor="text1"/>
          <w:sz w:val="24"/>
          <w:szCs w:val="24"/>
          <w:lang w:eastAsia="uk-UA"/>
        </w:rPr>
        <w:t>.</w:t>
      </w:r>
      <w:r w:rsidR="00273D1A" w:rsidRPr="001C16A0">
        <w:rPr>
          <w:rFonts w:ascii="Times New Roman" w:eastAsia="Times New Roman" w:hAnsi="Times New Roman" w:cs="Times New Roman"/>
          <w:b/>
          <w:bCs/>
          <w:color w:val="000000" w:themeColor="text1"/>
          <w:sz w:val="24"/>
          <w:szCs w:val="24"/>
          <w:lang w:eastAsia="uk-UA"/>
        </w:rPr>
        <w:t xml:space="preserve"> </w:t>
      </w:r>
      <w:r w:rsidRPr="001C16A0">
        <w:rPr>
          <w:rFonts w:ascii="Times New Roman" w:eastAsia="Times New Roman" w:hAnsi="Times New Roman" w:cs="Times New Roman"/>
          <w:b/>
          <w:bCs/>
          <w:color w:val="000000" w:themeColor="text1"/>
          <w:sz w:val="24"/>
          <w:szCs w:val="24"/>
          <w:lang w:eastAsia="uk-UA"/>
        </w:rPr>
        <w:t>Спрямування розвитку територіальної громади</w:t>
      </w:r>
    </w:p>
    <w:p w14:paraId="791E1CFA" w14:textId="4D33961F"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Розвиток територіальної громади базуються на концепції сталого та збалансованого розвитку усіх сфер її соціально-економічного, політичного і культурного життя. Пріоритети розвитку територіальної громади визначаються цим Статутом.</w:t>
      </w:r>
    </w:p>
    <w:p w14:paraId="134A91A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Основою розвитку територіальної громади є:</w:t>
      </w:r>
    </w:p>
    <w:p w14:paraId="2EC20CEE"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Pr="001C16A0">
        <w:rPr>
          <w:rFonts w:ascii="Times New Roman" w:eastAsia="Times New Roman" w:hAnsi="Times New Roman" w:cs="Times New Roman"/>
          <w:color w:val="000000" w:themeColor="text1"/>
          <w:sz w:val="24"/>
          <w:szCs w:val="24"/>
          <w:lang w:eastAsia="uk-UA"/>
        </w:rPr>
        <w:tab/>
        <w:t>потенціал жителів;</w:t>
      </w:r>
    </w:p>
    <w:p w14:paraId="6576E3D2"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2)</w:t>
      </w:r>
      <w:r w:rsidRPr="001C16A0">
        <w:rPr>
          <w:rFonts w:ascii="Times New Roman" w:eastAsia="Times New Roman" w:hAnsi="Times New Roman" w:cs="Times New Roman"/>
          <w:color w:val="000000" w:themeColor="text1"/>
          <w:sz w:val="24"/>
          <w:szCs w:val="24"/>
          <w:lang w:eastAsia="uk-UA"/>
        </w:rPr>
        <w:tab/>
        <w:t>потенціал бізнесу, зокрема сфери освітніх, медичних, спортивних, культурних та інших послуг;</w:t>
      </w:r>
    </w:p>
    <w:p w14:paraId="1D0ED592"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3)</w:t>
      </w:r>
      <w:r w:rsidRPr="001C16A0">
        <w:rPr>
          <w:rFonts w:ascii="Times New Roman" w:eastAsia="Times New Roman" w:hAnsi="Times New Roman" w:cs="Times New Roman"/>
          <w:color w:val="000000" w:themeColor="text1"/>
          <w:sz w:val="24"/>
          <w:szCs w:val="24"/>
          <w:lang w:eastAsia="uk-UA"/>
        </w:rPr>
        <w:tab/>
        <w:t>кадровий потенціал органів місцевого самоврядування, його доброчесність;</w:t>
      </w:r>
    </w:p>
    <w:p w14:paraId="5D23F331"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4)</w:t>
      </w:r>
      <w:r w:rsidRPr="001C16A0">
        <w:rPr>
          <w:rFonts w:ascii="Times New Roman" w:eastAsia="Times New Roman" w:hAnsi="Times New Roman" w:cs="Times New Roman"/>
          <w:color w:val="000000" w:themeColor="text1"/>
          <w:sz w:val="24"/>
          <w:szCs w:val="24"/>
          <w:lang w:eastAsia="uk-UA"/>
        </w:rPr>
        <w:tab/>
        <w:t>матеріальна і фінансова основа місцевого самоврядування;</w:t>
      </w:r>
    </w:p>
    <w:p w14:paraId="47357EA2"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5)</w:t>
      </w:r>
      <w:r w:rsidRPr="001C16A0">
        <w:rPr>
          <w:rFonts w:ascii="Times New Roman" w:eastAsia="Times New Roman" w:hAnsi="Times New Roman" w:cs="Times New Roman"/>
          <w:color w:val="000000" w:themeColor="text1"/>
          <w:sz w:val="24"/>
          <w:szCs w:val="24"/>
          <w:lang w:eastAsia="uk-UA"/>
        </w:rPr>
        <w:tab/>
        <w:t>потенціал інфраструктури, сфери комунальних послуг;</w:t>
      </w:r>
    </w:p>
    <w:p w14:paraId="6A47F2E7"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6)</w:t>
      </w:r>
      <w:r w:rsidRPr="001C16A0">
        <w:rPr>
          <w:rFonts w:ascii="Times New Roman" w:eastAsia="Times New Roman" w:hAnsi="Times New Roman" w:cs="Times New Roman"/>
          <w:color w:val="000000" w:themeColor="text1"/>
          <w:sz w:val="24"/>
          <w:szCs w:val="24"/>
          <w:lang w:eastAsia="uk-UA"/>
        </w:rPr>
        <w:tab/>
        <w:t>екологічний потенціал;</w:t>
      </w:r>
    </w:p>
    <w:p w14:paraId="653E70E4"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7)</w:t>
      </w:r>
      <w:r w:rsidRPr="001C16A0">
        <w:rPr>
          <w:rFonts w:ascii="Times New Roman" w:eastAsia="Times New Roman" w:hAnsi="Times New Roman" w:cs="Times New Roman"/>
          <w:color w:val="000000" w:themeColor="text1"/>
          <w:sz w:val="24"/>
          <w:szCs w:val="24"/>
          <w:lang w:eastAsia="uk-UA"/>
        </w:rPr>
        <w:tab/>
        <w:t>культурний потенціал тощо.</w:t>
      </w:r>
    </w:p>
    <w:p w14:paraId="277DC707" w14:textId="77777777"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F49161C" w14:textId="366E1CCE" w:rsidR="005A379C" w:rsidRPr="001C16A0"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1C16A0">
        <w:rPr>
          <w:rFonts w:ascii="Times New Roman" w:eastAsia="Times New Roman" w:hAnsi="Times New Roman" w:cs="Times New Roman"/>
          <w:b/>
          <w:bCs/>
          <w:color w:val="000000" w:themeColor="text1"/>
          <w:sz w:val="24"/>
          <w:szCs w:val="24"/>
          <w:lang w:eastAsia="uk-UA"/>
        </w:rPr>
        <w:t xml:space="preserve">Стаття </w:t>
      </w:r>
      <w:r w:rsidR="00273D1A" w:rsidRPr="001C16A0">
        <w:rPr>
          <w:rFonts w:ascii="Times New Roman" w:eastAsia="Times New Roman" w:hAnsi="Times New Roman" w:cs="Times New Roman"/>
          <w:b/>
          <w:bCs/>
          <w:color w:val="000000" w:themeColor="text1"/>
          <w:sz w:val="24"/>
          <w:szCs w:val="24"/>
          <w:lang w:eastAsia="uk-UA"/>
        </w:rPr>
        <w:t>48</w:t>
      </w:r>
      <w:r w:rsidRPr="001C16A0">
        <w:rPr>
          <w:rFonts w:ascii="Times New Roman" w:eastAsia="Times New Roman" w:hAnsi="Times New Roman" w:cs="Times New Roman"/>
          <w:b/>
          <w:bCs/>
          <w:color w:val="000000" w:themeColor="text1"/>
          <w:sz w:val="24"/>
          <w:szCs w:val="24"/>
          <w:lang w:eastAsia="uk-UA"/>
        </w:rPr>
        <w:t>. Матеріальна і фінансова основа місцевого самоврядування</w:t>
      </w:r>
    </w:p>
    <w:p w14:paraId="51E1FD59" w14:textId="4F131022" w:rsidR="005A379C" w:rsidRPr="001C16A0"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1C16A0">
        <w:rPr>
          <w:rFonts w:ascii="Times New Roman" w:eastAsia="Times New Roman" w:hAnsi="Times New Roman" w:cs="Times New Roman"/>
          <w:color w:val="000000" w:themeColor="text1"/>
          <w:sz w:val="24"/>
          <w:szCs w:val="24"/>
          <w:lang w:eastAsia="uk-UA"/>
        </w:rPr>
        <w:t>1</w:t>
      </w:r>
      <w:r w:rsidR="005A379C" w:rsidRPr="001C16A0">
        <w:rPr>
          <w:rFonts w:ascii="Times New Roman" w:eastAsia="Times New Roman" w:hAnsi="Times New Roman" w:cs="Times New Roman"/>
          <w:color w:val="000000" w:themeColor="text1"/>
          <w:sz w:val="24"/>
          <w:szCs w:val="24"/>
          <w:lang w:eastAsia="uk-UA"/>
        </w:rPr>
        <w:t>.</w:t>
      </w:r>
      <w:r w:rsidR="005A379C" w:rsidRPr="001C16A0">
        <w:rPr>
          <w:rFonts w:ascii="Times New Roman" w:eastAsia="Times New Roman" w:hAnsi="Times New Roman" w:cs="Times New Roman"/>
          <w:color w:val="000000" w:themeColor="text1"/>
          <w:sz w:val="24"/>
          <w:szCs w:val="24"/>
          <w:lang w:eastAsia="uk-UA"/>
        </w:rPr>
        <w:tab/>
        <w:t>Матеріальною і фінансовою основою місцевого самоврядування є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частку в майні підприємств, житловий фонд, нежитлові приміщення, заклади культури, освіти, спорту, охорони здоров'я,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p>
    <w:p w14:paraId="65C11C9E" w14:textId="76310667" w:rsidR="005A379C" w:rsidRPr="005A379C"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lastRenderedPageBreak/>
        <w:t>2</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 xml:space="preserve">Органи місцевого самоврядування від імені та в інтересах територіальних громад відповідно до </w:t>
      </w:r>
      <w:r w:rsidR="00070E03">
        <w:rPr>
          <w:rFonts w:ascii="Times New Roman" w:eastAsia="Times New Roman" w:hAnsi="Times New Roman" w:cs="Times New Roman"/>
          <w:color w:val="000000" w:themeColor="text1"/>
          <w:sz w:val="24"/>
          <w:szCs w:val="24"/>
          <w:lang w:eastAsia="uk-UA"/>
        </w:rPr>
        <w:t xml:space="preserve">чинного </w:t>
      </w:r>
      <w:r w:rsidR="005A379C" w:rsidRPr="005A379C">
        <w:rPr>
          <w:rFonts w:ascii="Times New Roman" w:eastAsia="Times New Roman" w:hAnsi="Times New Roman" w:cs="Times New Roman"/>
          <w:color w:val="000000" w:themeColor="text1"/>
          <w:sz w:val="24"/>
          <w:szCs w:val="24"/>
          <w:lang w:eastAsia="uk-UA"/>
        </w:rPr>
        <w:t>закон</w:t>
      </w:r>
      <w:r w:rsidR="00070E03">
        <w:rPr>
          <w:rFonts w:ascii="Times New Roman" w:eastAsia="Times New Roman" w:hAnsi="Times New Roman" w:cs="Times New Roman"/>
          <w:color w:val="000000" w:themeColor="text1"/>
          <w:sz w:val="24"/>
          <w:szCs w:val="24"/>
          <w:lang w:eastAsia="uk-UA"/>
        </w:rPr>
        <w:t>одавства</w:t>
      </w:r>
      <w:r w:rsidR="005A379C" w:rsidRPr="005A379C">
        <w:rPr>
          <w:rFonts w:ascii="Times New Roman" w:eastAsia="Times New Roman" w:hAnsi="Times New Roman" w:cs="Times New Roman"/>
          <w:color w:val="000000" w:themeColor="text1"/>
          <w:sz w:val="24"/>
          <w:szCs w:val="24"/>
          <w:lang w:eastAsia="uk-UA"/>
        </w:rPr>
        <w:t xml:space="preserve"> здійснюють правомочності щодо володіння, користування та розпорядження об'єктами права комунальної власності. Майнові операції, які здійснюються органами місцевого самоврядування з об’єктами права комунальної власності, не повинні ослаблювати економічних основ місцевого самоврядування, скорочувати обсяги доходів місцевих бюджетів, зменшувати обсяг та погіршувати умови надання послуг населенню.</w:t>
      </w:r>
    </w:p>
    <w:p w14:paraId="3C73B8B5" w14:textId="3E2721C7" w:rsidR="005A379C" w:rsidRPr="005A379C"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3</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Органи місцевого самоврядування самостійно складають та схвалюють прогноз бюджету територіальної громади, розробляють, затверджують і виконують бюджет територіальної громади (план формування та використання фінансових ресурсів для забезпечення завдань і функцій, які здійснюються органами місцевого самоврядування протягом бюджетного періоду) згідно з Бюджетним кодексом України.</w:t>
      </w:r>
    </w:p>
    <w:p w14:paraId="3E81D364" w14:textId="406AB106" w:rsidR="005A379C" w:rsidRPr="005A379C"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4</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 xml:space="preserve">Самостійність бюджету територіальної громади гарантується власними джерелами та закріпленими за ними на стабільній основі </w:t>
      </w:r>
      <w:r w:rsidR="00070E03">
        <w:rPr>
          <w:rFonts w:ascii="Times New Roman" w:eastAsia="Times New Roman" w:hAnsi="Times New Roman" w:cs="Times New Roman"/>
          <w:color w:val="000000" w:themeColor="text1"/>
          <w:sz w:val="24"/>
          <w:szCs w:val="24"/>
          <w:lang w:eastAsia="uk-UA"/>
        </w:rPr>
        <w:t xml:space="preserve">чинним </w:t>
      </w:r>
      <w:r w:rsidR="005A379C" w:rsidRPr="005A379C">
        <w:rPr>
          <w:rFonts w:ascii="Times New Roman" w:eastAsia="Times New Roman" w:hAnsi="Times New Roman" w:cs="Times New Roman"/>
          <w:color w:val="000000" w:themeColor="text1"/>
          <w:sz w:val="24"/>
          <w:szCs w:val="24"/>
          <w:lang w:eastAsia="uk-UA"/>
        </w:rPr>
        <w:t>законо</w:t>
      </w:r>
      <w:r w:rsidR="00070E03">
        <w:rPr>
          <w:rFonts w:ascii="Times New Roman" w:eastAsia="Times New Roman" w:hAnsi="Times New Roman" w:cs="Times New Roman"/>
          <w:color w:val="000000" w:themeColor="text1"/>
          <w:sz w:val="24"/>
          <w:szCs w:val="24"/>
          <w:lang w:eastAsia="uk-UA"/>
        </w:rPr>
        <w:t>давством</w:t>
      </w:r>
      <w:r w:rsidR="005A379C" w:rsidRPr="005A379C">
        <w:rPr>
          <w:rFonts w:ascii="Times New Roman" w:eastAsia="Times New Roman" w:hAnsi="Times New Roman" w:cs="Times New Roman"/>
          <w:color w:val="000000" w:themeColor="text1"/>
          <w:sz w:val="24"/>
          <w:szCs w:val="24"/>
          <w:lang w:eastAsia="uk-UA"/>
        </w:rPr>
        <w:t xml:space="preserve"> загальнодержавними доходами, а також правом самостійно визначати напрями використання коштів місцевих бюджетів відповідно до </w:t>
      </w:r>
      <w:r w:rsidR="00070E03">
        <w:rPr>
          <w:rFonts w:ascii="Times New Roman" w:eastAsia="Times New Roman" w:hAnsi="Times New Roman" w:cs="Times New Roman"/>
          <w:color w:val="000000" w:themeColor="text1"/>
          <w:sz w:val="24"/>
          <w:szCs w:val="24"/>
          <w:lang w:eastAsia="uk-UA"/>
        </w:rPr>
        <w:t xml:space="preserve">чинного </w:t>
      </w:r>
      <w:r w:rsidR="005A379C" w:rsidRPr="005A379C">
        <w:rPr>
          <w:rFonts w:ascii="Times New Roman" w:eastAsia="Times New Roman" w:hAnsi="Times New Roman" w:cs="Times New Roman"/>
          <w:color w:val="000000" w:themeColor="text1"/>
          <w:sz w:val="24"/>
          <w:szCs w:val="24"/>
          <w:lang w:eastAsia="uk-UA"/>
        </w:rPr>
        <w:t>закон</w:t>
      </w:r>
      <w:r w:rsidR="00070E03">
        <w:rPr>
          <w:rFonts w:ascii="Times New Roman" w:eastAsia="Times New Roman" w:hAnsi="Times New Roman" w:cs="Times New Roman"/>
          <w:color w:val="000000" w:themeColor="text1"/>
          <w:sz w:val="24"/>
          <w:szCs w:val="24"/>
          <w:lang w:eastAsia="uk-UA"/>
        </w:rPr>
        <w:t>одавства України</w:t>
      </w:r>
      <w:r w:rsidR="005A379C" w:rsidRPr="005A379C">
        <w:rPr>
          <w:rFonts w:ascii="Times New Roman" w:eastAsia="Times New Roman" w:hAnsi="Times New Roman" w:cs="Times New Roman"/>
          <w:color w:val="000000" w:themeColor="text1"/>
          <w:sz w:val="24"/>
          <w:szCs w:val="24"/>
          <w:lang w:eastAsia="uk-UA"/>
        </w:rPr>
        <w:t>.</w:t>
      </w:r>
    </w:p>
    <w:p w14:paraId="159782CA" w14:textId="4A52FA68" w:rsidR="005A379C" w:rsidRPr="005A379C"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5</w:t>
      </w:r>
      <w:r w:rsidR="005A379C" w:rsidRPr="005A379C">
        <w:rPr>
          <w:rFonts w:ascii="Times New Roman" w:eastAsia="Times New Roman" w:hAnsi="Times New Roman" w:cs="Times New Roman"/>
          <w:color w:val="000000" w:themeColor="text1"/>
          <w:sz w:val="24"/>
          <w:szCs w:val="24"/>
          <w:lang w:eastAsia="uk-UA"/>
        </w:rPr>
        <w:t>.</w:t>
      </w:r>
      <w:r w:rsidR="005A379C" w:rsidRPr="005A379C">
        <w:rPr>
          <w:rFonts w:ascii="Times New Roman" w:eastAsia="Times New Roman" w:hAnsi="Times New Roman" w:cs="Times New Roman"/>
          <w:color w:val="000000" w:themeColor="text1"/>
          <w:sz w:val="24"/>
          <w:szCs w:val="24"/>
          <w:lang w:eastAsia="uk-UA"/>
        </w:rPr>
        <w:tab/>
        <w:t>Органи місцевого самоврядування відповідно до Податкового кодексу України встановлюють місцеві податки і збори (частина власних джерел). Місцеві податки і збори зараховуються до бюджету територіальної громади у порядку, встановленому Бюджетним кодексом України з урахуванням особливостей, визначених Податковим кодексом України.</w:t>
      </w:r>
    </w:p>
    <w:p w14:paraId="70814297"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9E49870" w14:textId="6106EA19"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Глава 2. Планування розвитку територіальної громади</w:t>
      </w:r>
    </w:p>
    <w:p w14:paraId="512F7C7C" w14:textId="77777777" w:rsidR="00273D1A" w:rsidRPr="00273D1A" w:rsidRDefault="00273D1A"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p>
    <w:p w14:paraId="41B8C4A6" w14:textId="69795948"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 xml:space="preserve">Стаття </w:t>
      </w:r>
      <w:r w:rsidR="00273D1A" w:rsidRPr="00273D1A">
        <w:rPr>
          <w:rFonts w:ascii="Times New Roman" w:eastAsia="Times New Roman" w:hAnsi="Times New Roman" w:cs="Times New Roman"/>
          <w:b/>
          <w:bCs/>
          <w:color w:val="000000" w:themeColor="text1"/>
          <w:sz w:val="24"/>
          <w:szCs w:val="24"/>
          <w:lang w:eastAsia="uk-UA"/>
        </w:rPr>
        <w:t>49</w:t>
      </w:r>
      <w:r w:rsidRPr="00273D1A">
        <w:rPr>
          <w:rFonts w:ascii="Times New Roman" w:eastAsia="Times New Roman" w:hAnsi="Times New Roman" w:cs="Times New Roman"/>
          <w:b/>
          <w:bCs/>
          <w:color w:val="000000" w:themeColor="text1"/>
          <w:sz w:val="24"/>
          <w:szCs w:val="24"/>
          <w:lang w:eastAsia="uk-UA"/>
        </w:rPr>
        <w:t>. Засади планування розвитку територіальної громади</w:t>
      </w:r>
    </w:p>
    <w:p w14:paraId="685CE47A" w14:textId="189478E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Планування розвитку територіальної громади є інструментом управління її розвитком, який визначає майбутнє територіальної громади </w:t>
      </w:r>
      <w:r w:rsidR="00070E0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способи його досягнення,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її ресурси.</w:t>
      </w:r>
    </w:p>
    <w:p w14:paraId="4EB603CC"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Планування розвитку територіальної громади здійснюється з метою: </w:t>
      </w:r>
    </w:p>
    <w:p w14:paraId="37BC7D0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підвищення спроможності територіальної громади;</w:t>
      </w:r>
    </w:p>
    <w:p w14:paraId="5515602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раціонального використання ресурсів територіальної громади;</w:t>
      </w:r>
    </w:p>
    <w:p w14:paraId="3017174E"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досягнення бажаного рівня благоустрою території, стану інфраструктури та якості життя жителів територіальної громади;</w:t>
      </w:r>
    </w:p>
    <w:p w14:paraId="00E5E255" w14:textId="61659E32"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w:t>
      </w:r>
      <w:r w:rsidR="00070E0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держави; </w:t>
      </w:r>
    </w:p>
    <w:p w14:paraId="0E2885F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підвищення результативності контролю за досягненням поставлених цілей розвитку.</w:t>
      </w:r>
    </w:p>
    <w:p w14:paraId="43A6FE5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Рада затверджує такі документи з планування розвитку територіальної громади:</w:t>
      </w:r>
    </w:p>
    <w:p w14:paraId="78790146" w14:textId="59B8DDF6"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r>
      <w:r w:rsidR="00070E03">
        <w:rPr>
          <w:rFonts w:ascii="Times New Roman" w:eastAsia="Times New Roman" w:hAnsi="Times New Roman" w:cs="Times New Roman"/>
          <w:color w:val="000000" w:themeColor="text1"/>
          <w:sz w:val="24"/>
          <w:szCs w:val="24"/>
          <w:lang w:eastAsia="uk-UA"/>
        </w:rPr>
        <w:t>С</w:t>
      </w:r>
      <w:r w:rsidRPr="005A379C">
        <w:rPr>
          <w:rFonts w:ascii="Times New Roman" w:eastAsia="Times New Roman" w:hAnsi="Times New Roman" w:cs="Times New Roman"/>
          <w:color w:val="000000" w:themeColor="text1"/>
          <w:sz w:val="24"/>
          <w:szCs w:val="24"/>
          <w:lang w:eastAsia="uk-UA"/>
        </w:rPr>
        <w:t>тратегію розвитку територіальної громади;</w:t>
      </w:r>
    </w:p>
    <w:p w14:paraId="5532C786" w14:textId="24280D8C"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програми соціально-економічного та культурного розвитку територіальної громади;</w:t>
      </w:r>
    </w:p>
    <w:p w14:paraId="181D4B81"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цільові програми з інших питань місцевого самоврядування;</w:t>
      </w:r>
    </w:p>
    <w:p w14:paraId="36E655F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місцеві програми приватизації;</w:t>
      </w:r>
    </w:p>
    <w:p w14:paraId="3D7C2D0F"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комплексний план просторового розвитку, інші місцеві містобудівні програми та генеральні плани населених пунктів;</w:t>
      </w:r>
    </w:p>
    <w:p w14:paraId="5FD973DC"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6)</w:t>
      </w:r>
      <w:r w:rsidRPr="005A379C">
        <w:rPr>
          <w:rFonts w:ascii="Times New Roman" w:eastAsia="Times New Roman" w:hAnsi="Times New Roman" w:cs="Times New Roman"/>
          <w:color w:val="000000" w:themeColor="text1"/>
          <w:sz w:val="24"/>
          <w:szCs w:val="24"/>
          <w:lang w:eastAsia="uk-UA"/>
        </w:rPr>
        <w:tab/>
        <w:t>інші документи з планування розвитку територіальної громади.</w:t>
      </w:r>
    </w:p>
    <w:p w14:paraId="343EAFD7"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При розробленні документів з планування розвитку територіальної громади обов’язково використовуються форми участі жителів, визначені цим Статутом.</w:t>
      </w:r>
    </w:p>
    <w:p w14:paraId="63EC9AAD"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6F6DB4F" w14:textId="451F077A" w:rsidR="005A379C" w:rsidRPr="00273D1A"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273D1A">
        <w:rPr>
          <w:rFonts w:ascii="Times New Roman" w:eastAsia="Times New Roman" w:hAnsi="Times New Roman" w:cs="Times New Roman"/>
          <w:b/>
          <w:bCs/>
          <w:color w:val="000000" w:themeColor="text1"/>
          <w:sz w:val="24"/>
          <w:szCs w:val="24"/>
          <w:lang w:eastAsia="uk-UA"/>
        </w:rPr>
        <w:t>Стаття 5</w:t>
      </w:r>
      <w:r w:rsidR="00273D1A" w:rsidRPr="00273D1A">
        <w:rPr>
          <w:rFonts w:ascii="Times New Roman" w:eastAsia="Times New Roman" w:hAnsi="Times New Roman" w:cs="Times New Roman"/>
          <w:b/>
          <w:bCs/>
          <w:color w:val="000000" w:themeColor="text1"/>
          <w:sz w:val="24"/>
          <w:szCs w:val="24"/>
          <w:lang w:eastAsia="uk-UA"/>
        </w:rPr>
        <w:t>0</w:t>
      </w:r>
      <w:r w:rsidRPr="00273D1A">
        <w:rPr>
          <w:rFonts w:ascii="Times New Roman" w:eastAsia="Times New Roman" w:hAnsi="Times New Roman" w:cs="Times New Roman"/>
          <w:b/>
          <w:bCs/>
          <w:color w:val="000000" w:themeColor="text1"/>
          <w:sz w:val="24"/>
          <w:szCs w:val="24"/>
          <w:lang w:eastAsia="uk-UA"/>
        </w:rPr>
        <w:t>. Стратегічне планування</w:t>
      </w:r>
    </w:p>
    <w:p w14:paraId="47480DDC" w14:textId="526EBB3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273D1A">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Стратегія розвитку включає:</w:t>
      </w:r>
    </w:p>
    <w:p w14:paraId="3248988D" w14:textId="77777777" w:rsidR="005A379C" w:rsidRPr="005A379C" w:rsidRDefault="005A379C" w:rsidP="002F426E">
      <w:pPr>
        <w:numPr>
          <w:ilvl w:val="0"/>
          <w:numId w:val="17"/>
        </w:numPr>
        <w:tabs>
          <w:tab w:val="left" w:pos="851"/>
        </w:tabs>
        <w:spacing w:after="120" w:line="240" w:lineRule="auto"/>
        <w:ind w:left="284" w:hanging="284"/>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аналіз поточного стану громади (економічного, соціального, екологічного);</w:t>
      </w:r>
    </w:p>
    <w:p w14:paraId="261114B8" w14:textId="77777777" w:rsidR="005A379C" w:rsidRPr="005A379C" w:rsidRDefault="005A379C" w:rsidP="002F426E">
      <w:pPr>
        <w:numPr>
          <w:ilvl w:val="0"/>
          <w:numId w:val="17"/>
        </w:numPr>
        <w:tabs>
          <w:tab w:val="left" w:pos="851"/>
        </w:tabs>
        <w:spacing w:after="120" w:line="240" w:lineRule="auto"/>
        <w:ind w:left="284" w:hanging="284"/>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опитування </w:t>
      </w:r>
      <w:proofErr w:type="spellStart"/>
      <w:r w:rsidRPr="005A379C">
        <w:rPr>
          <w:rFonts w:ascii="Times New Roman" w:eastAsia="Times New Roman" w:hAnsi="Times New Roman" w:cs="Times New Roman"/>
          <w:color w:val="000000" w:themeColor="text1"/>
          <w:sz w:val="24"/>
          <w:szCs w:val="24"/>
          <w:lang w:eastAsia="uk-UA"/>
        </w:rPr>
        <w:t>стейкхолдерів</w:t>
      </w:r>
      <w:proofErr w:type="spellEnd"/>
      <w:r w:rsidRPr="005A379C">
        <w:rPr>
          <w:rFonts w:ascii="Times New Roman" w:eastAsia="Times New Roman" w:hAnsi="Times New Roman" w:cs="Times New Roman"/>
          <w:color w:val="000000" w:themeColor="text1"/>
          <w:sz w:val="24"/>
          <w:szCs w:val="24"/>
          <w:lang w:eastAsia="uk-UA"/>
        </w:rPr>
        <w:t xml:space="preserve"> (зацікавлених сторін);</w:t>
      </w:r>
    </w:p>
    <w:p w14:paraId="785492DC" w14:textId="3DDD68BA" w:rsidR="005A379C" w:rsidRPr="005A379C" w:rsidRDefault="005A379C" w:rsidP="002F426E">
      <w:pPr>
        <w:numPr>
          <w:ilvl w:val="0"/>
          <w:numId w:val="17"/>
        </w:numPr>
        <w:tabs>
          <w:tab w:val="left" w:pos="851"/>
        </w:tabs>
        <w:spacing w:after="120" w:line="240" w:lineRule="auto"/>
        <w:ind w:left="284" w:hanging="284"/>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 xml:space="preserve">SWOT </w:t>
      </w:r>
      <w:r w:rsidR="00070E03">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 xml:space="preserve"> аналіз</w:t>
      </w:r>
      <w:r w:rsidR="00070E03">
        <w:rPr>
          <w:rFonts w:ascii="Times New Roman" w:eastAsia="Times New Roman" w:hAnsi="Times New Roman" w:cs="Times New Roman"/>
          <w:color w:val="000000" w:themeColor="text1"/>
          <w:sz w:val="24"/>
          <w:szCs w:val="24"/>
          <w:lang w:eastAsia="uk-UA"/>
        </w:rPr>
        <w:t>;</w:t>
      </w:r>
    </w:p>
    <w:p w14:paraId="5F92EEB7" w14:textId="55ABBD91" w:rsidR="005A379C" w:rsidRPr="005A379C" w:rsidRDefault="005A379C" w:rsidP="002F426E">
      <w:pPr>
        <w:numPr>
          <w:ilvl w:val="0"/>
          <w:numId w:val="17"/>
        </w:numPr>
        <w:tabs>
          <w:tab w:val="left" w:pos="851"/>
        </w:tabs>
        <w:spacing w:after="120" w:line="240" w:lineRule="auto"/>
        <w:ind w:left="284" w:hanging="284"/>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визначення стратегічного бачення, стратегічних і оперативних цілей, завдань та про</w:t>
      </w:r>
      <w:r w:rsidR="00070E03">
        <w:rPr>
          <w:rFonts w:ascii="Times New Roman" w:eastAsia="Times New Roman" w:hAnsi="Times New Roman" w:cs="Times New Roman"/>
          <w:color w:val="000000" w:themeColor="text1"/>
          <w:sz w:val="24"/>
          <w:szCs w:val="24"/>
          <w:lang w:eastAsia="uk-UA"/>
        </w:rPr>
        <w:t>єктів</w:t>
      </w:r>
      <w:r w:rsidRPr="005A379C">
        <w:rPr>
          <w:rFonts w:ascii="Times New Roman" w:eastAsia="Times New Roman" w:hAnsi="Times New Roman" w:cs="Times New Roman"/>
          <w:color w:val="000000" w:themeColor="text1"/>
          <w:sz w:val="24"/>
          <w:szCs w:val="24"/>
          <w:lang w:eastAsia="uk-UA"/>
        </w:rPr>
        <w:t xml:space="preserve"> (заходів), спрямованих на підвищення якості життя, розвиток економіки, інфраструктури, довкілля, туризму, збереження природної та культурної спадщини тощо</w:t>
      </w:r>
      <w:r w:rsidR="00070E03">
        <w:rPr>
          <w:rFonts w:ascii="Times New Roman" w:eastAsia="Times New Roman" w:hAnsi="Times New Roman" w:cs="Times New Roman"/>
          <w:color w:val="000000" w:themeColor="text1"/>
          <w:sz w:val="24"/>
          <w:szCs w:val="24"/>
          <w:lang w:eastAsia="uk-UA"/>
        </w:rPr>
        <w:t>;</w:t>
      </w:r>
    </w:p>
    <w:p w14:paraId="22DCD8CB" w14:textId="77777777" w:rsidR="005A379C" w:rsidRPr="005A379C" w:rsidRDefault="005A379C" w:rsidP="002F426E">
      <w:pPr>
        <w:numPr>
          <w:ilvl w:val="0"/>
          <w:numId w:val="17"/>
        </w:numPr>
        <w:tabs>
          <w:tab w:val="left" w:pos="851"/>
        </w:tabs>
        <w:spacing w:after="120" w:line="240" w:lineRule="auto"/>
        <w:ind w:left="284" w:hanging="284"/>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план заходів із чіткими показниками виконання (індикаторами) та джерелами фінансування.</w:t>
      </w:r>
    </w:p>
    <w:p w14:paraId="0D75B652" w14:textId="13BA5EA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Процес розробки Стратегії передбачає залучення мешканців, бізнесу, громадських організацій та експертів через створення </w:t>
      </w:r>
      <w:proofErr w:type="spellStart"/>
      <w:r w:rsidRPr="005A379C">
        <w:rPr>
          <w:rFonts w:ascii="Times New Roman" w:eastAsia="Times New Roman" w:hAnsi="Times New Roman" w:cs="Times New Roman"/>
          <w:color w:val="000000" w:themeColor="text1"/>
          <w:sz w:val="24"/>
          <w:szCs w:val="24"/>
          <w:lang w:eastAsia="uk-UA"/>
        </w:rPr>
        <w:t>дорадчо</w:t>
      </w:r>
      <w:proofErr w:type="spellEnd"/>
      <w:r w:rsidRPr="005A379C">
        <w:rPr>
          <w:rFonts w:ascii="Times New Roman" w:eastAsia="Times New Roman" w:hAnsi="Times New Roman" w:cs="Times New Roman"/>
          <w:color w:val="000000" w:themeColor="text1"/>
          <w:sz w:val="24"/>
          <w:szCs w:val="24"/>
          <w:lang w:eastAsia="uk-UA"/>
        </w:rPr>
        <w:t>-консультативних органів (робочі групи), громадські слухання (обговорення), опитування, фокус-групи тощо.</w:t>
      </w:r>
    </w:p>
    <w:p w14:paraId="77E021B5" w14:textId="0677B8E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3. Стратегія затверджується рішенням </w:t>
      </w:r>
      <w:r w:rsidR="00070E03">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ади після громадського обговорення та оприлюднюється на офіційному вебсайті</w:t>
      </w:r>
      <w:r w:rsidR="00070E03">
        <w:rPr>
          <w:rFonts w:ascii="Times New Roman" w:eastAsia="Times New Roman" w:hAnsi="Times New Roman" w:cs="Times New Roman"/>
          <w:color w:val="000000" w:themeColor="text1"/>
          <w:sz w:val="24"/>
          <w:szCs w:val="24"/>
          <w:lang w:eastAsia="uk-UA"/>
        </w:rPr>
        <w:t xml:space="preserve"> Ради</w:t>
      </w:r>
      <w:r w:rsidRPr="005A379C">
        <w:rPr>
          <w:rFonts w:ascii="Times New Roman" w:eastAsia="Times New Roman" w:hAnsi="Times New Roman" w:cs="Times New Roman"/>
          <w:color w:val="000000" w:themeColor="text1"/>
          <w:sz w:val="24"/>
          <w:szCs w:val="24"/>
          <w:lang w:eastAsia="uk-UA"/>
        </w:rPr>
        <w:t>.</w:t>
      </w:r>
    </w:p>
    <w:p w14:paraId="6C7A064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04EBBDD" w14:textId="3B894DF5"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sidRPr="00D94202">
        <w:rPr>
          <w:rFonts w:ascii="Times New Roman" w:eastAsia="Times New Roman" w:hAnsi="Times New Roman" w:cs="Times New Roman"/>
          <w:b/>
          <w:bCs/>
          <w:color w:val="000000" w:themeColor="text1"/>
          <w:sz w:val="24"/>
          <w:szCs w:val="24"/>
          <w:lang w:eastAsia="uk-UA"/>
        </w:rPr>
        <w:t>1</w:t>
      </w:r>
      <w:r w:rsidRPr="00D94202">
        <w:rPr>
          <w:rFonts w:ascii="Times New Roman" w:eastAsia="Times New Roman" w:hAnsi="Times New Roman" w:cs="Times New Roman"/>
          <w:b/>
          <w:bCs/>
          <w:color w:val="000000" w:themeColor="text1"/>
          <w:sz w:val="24"/>
          <w:szCs w:val="24"/>
          <w:lang w:eastAsia="uk-UA"/>
        </w:rPr>
        <w:t>. Планування публічних інвестицій</w:t>
      </w:r>
    </w:p>
    <w:p w14:paraId="0789D572" w14:textId="1D80958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Планування публічних інвестицій здійснюється відповідно до Закону України "Про публічні інвестиції" та спрямоване на залучення коштів для реалізації проєктів, визначених Стратегією розвитку громади.</w:t>
      </w:r>
    </w:p>
    <w:p w14:paraId="4DCE26D1" w14:textId="6909029D"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Інвестиційні </w:t>
      </w:r>
      <w:proofErr w:type="spellStart"/>
      <w:r w:rsidRPr="005A379C">
        <w:rPr>
          <w:rFonts w:ascii="Times New Roman" w:eastAsia="Times New Roman" w:hAnsi="Times New Roman" w:cs="Times New Roman"/>
          <w:color w:val="000000" w:themeColor="text1"/>
          <w:sz w:val="24"/>
          <w:szCs w:val="24"/>
          <w:lang w:eastAsia="uk-UA"/>
        </w:rPr>
        <w:t>проєкти</w:t>
      </w:r>
      <w:proofErr w:type="spellEnd"/>
      <w:r w:rsidRPr="005A379C">
        <w:rPr>
          <w:rFonts w:ascii="Times New Roman" w:eastAsia="Times New Roman" w:hAnsi="Times New Roman" w:cs="Times New Roman"/>
          <w:color w:val="000000" w:themeColor="text1"/>
          <w:sz w:val="24"/>
          <w:szCs w:val="24"/>
          <w:lang w:eastAsia="uk-UA"/>
        </w:rPr>
        <w:t xml:space="preserve">, зокрема у сферах економіки, соціальної сфери, інфраструктури та екології, розробляються з урахуванням економічної доцільності, соціального впливу </w:t>
      </w:r>
      <w:r w:rsidR="00070E03">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екологічної безпеки.</w:t>
      </w:r>
    </w:p>
    <w:p w14:paraId="78B406CD" w14:textId="2CCEC70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00070E03" w:rsidRPr="005A379C">
        <w:rPr>
          <w:rFonts w:ascii="Times New Roman" w:eastAsia="Times New Roman" w:hAnsi="Times New Roman" w:cs="Times New Roman"/>
          <w:color w:val="000000" w:themeColor="text1"/>
          <w:sz w:val="24"/>
          <w:szCs w:val="24"/>
          <w:lang w:eastAsia="uk-UA"/>
        </w:rPr>
        <w:t xml:space="preserve"> </w:t>
      </w:r>
      <w:r w:rsidR="00070E03">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ада створює каталог інвестиційних пропозицій, який включає земельні ділянки, об’єкти комунальної власності та </w:t>
      </w:r>
      <w:proofErr w:type="spellStart"/>
      <w:r w:rsidRPr="005A379C">
        <w:rPr>
          <w:rFonts w:ascii="Times New Roman" w:eastAsia="Times New Roman" w:hAnsi="Times New Roman" w:cs="Times New Roman"/>
          <w:color w:val="000000" w:themeColor="text1"/>
          <w:sz w:val="24"/>
          <w:szCs w:val="24"/>
          <w:lang w:eastAsia="uk-UA"/>
        </w:rPr>
        <w:t>проєкти</w:t>
      </w:r>
      <w:proofErr w:type="spellEnd"/>
      <w:r w:rsidRPr="005A379C">
        <w:rPr>
          <w:rFonts w:ascii="Times New Roman" w:eastAsia="Times New Roman" w:hAnsi="Times New Roman" w:cs="Times New Roman"/>
          <w:color w:val="000000" w:themeColor="text1"/>
          <w:sz w:val="24"/>
          <w:szCs w:val="24"/>
          <w:lang w:eastAsia="uk-UA"/>
        </w:rPr>
        <w:t xml:space="preserve"> для залучення інвесторів.</w:t>
      </w:r>
    </w:p>
    <w:p w14:paraId="2D75CF60" w14:textId="304E4BF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Інформація про інвестиційні </w:t>
      </w:r>
      <w:proofErr w:type="spellStart"/>
      <w:r w:rsidRPr="005A379C">
        <w:rPr>
          <w:rFonts w:ascii="Times New Roman" w:eastAsia="Times New Roman" w:hAnsi="Times New Roman" w:cs="Times New Roman"/>
          <w:color w:val="000000" w:themeColor="text1"/>
          <w:sz w:val="24"/>
          <w:szCs w:val="24"/>
          <w:lang w:eastAsia="uk-UA"/>
        </w:rPr>
        <w:t>проєкти</w:t>
      </w:r>
      <w:proofErr w:type="spellEnd"/>
      <w:r w:rsidRPr="005A379C">
        <w:rPr>
          <w:rFonts w:ascii="Times New Roman" w:eastAsia="Times New Roman" w:hAnsi="Times New Roman" w:cs="Times New Roman"/>
          <w:color w:val="000000" w:themeColor="text1"/>
          <w:sz w:val="24"/>
          <w:szCs w:val="24"/>
          <w:lang w:eastAsia="uk-UA"/>
        </w:rPr>
        <w:t xml:space="preserve">, джерела фінансування та їх реалізацію оприлюднюється на офіційному вебсайті </w:t>
      </w:r>
      <w:r w:rsidR="007B034A">
        <w:rPr>
          <w:rFonts w:ascii="Times New Roman" w:eastAsia="Times New Roman" w:hAnsi="Times New Roman" w:cs="Times New Roman"/>
          <w:color w:val="000000" w:themeColor="text1"/>
          <w:sz w:val="24"/>
          <w:szCs w:val="24"/>
          <w:lang w:eastAsia="uk-UA"/>
        </w:rPr>
        <w:t xml:space="preserve">Ради </w:t>
      </w:r>
      <w:r w:rsidRPr="005A379C">
        <w:rPr>
          <w:rFonts w:ascii="Times New Roman" w:eastAsia="Times New Roman" w:hAnsi="Times New Roman" w:cs="Times New Roman"/>
          <w:color w:val="000000" w:themeColor="text1"/>
          <w:sz w:val="24"/>
          <w:szCs w:val="24"/>
          <w:lang w:eastAsia="uk-UA"/>
        </w:rPr>
        <w:t xml:space="preserve">для забезпечення прозорості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громадського контролю.</w:t>
      </w:r>
    </w:p>
    <w:p w14:paraId="1BA154BE" w14:textId="5EBDFD9A"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Органи місцевого самоврядування подають заявки на грантові програми (національні, міжнародні) для фінансування інвестиційних проєктів та подають на платформу DREAM.</w:t>
      </w:r>
    </w:p>
    <w:p w14:paraId="39B6F761" w14:textId="77777777" w:rsidR="00D94202" w:rsidRPr="005A379C" w:rsidRDefault="00D94202"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73CBFB6" w14:textId="67FCEAE3"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Pr>
          <w:rFonts w:ascii="Times New Roman" w:eastAsia="Times New Roman" w:hAnsi="Times New Roman" w:cs="Times New Roman"/>
          <w:b/>
          <w:bCs/>
          <w:color w:val="000000" w:themeColor="text1"/>
          <w:sz w:val="24"/>
          <w:szCs w:val="24"/>
          <w:lang w:eastAsia="uk-UA"/>
        </w:rPr>
        <w:t>2</w:t>
      </w:r>
      <w:r w:rsidRPr="00D94202">
        <w:rPr>
          <w:rFonts w:ascii="Times New Roman" w:eastAsia="Times New Roman" w:hAnsi="Times New Roman" w:cs="Times New Roman"/>
          <w:b/>
          <w:bCs/>
          <w:color w:val="000000" w:themeColor="text1"/>
          <w:sz w:val="24"/>
          <w:szCs w:val="24"/>
          <w:lang w:eastAsia="uk-UA"/>
        </w:rPr>
        <w:t>. Бюджетне планування</w:t>
      </w:r>
    </w:p>
    <w:p w14:paraId="109375EC" w14:textId="5CE3BDBA"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населення.</w:t>
      </w:r>
    </w:p>
    <w:p w14:paraId="041F992F" w14:textId="43E0D510"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Про</w:t>
      </w:r>
      <w:r w:rsidR="00D94202">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 бюджету територіальної громади розглядається на громадських слуханнях не пізніше ніж за 20 робочих днів до його затвердження Радою.</w:t>
      </w:r>
    </w:p>
    <w:p w14:paraId="4B444743" w14:textId="6CCBFF9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Інформація про доходи, видатки, виконання бюджету та розподіл бюджетних коштів оприлюднюється щоквартально на офіційному вебсайті Ради у форматі відкритих даних, відповідна інформація також оприлюднюється </w:t>
      </w:r>
    </w:p>
    <w:p w14:paraId="156EAF1B" w14:textId="34AC94A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Органи місцевого самоврядування можуть </w:t>
      </w:r>
      <w:r w:rsidR="007B034A">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проваджувати громадський бюджет як окрем</w:t>
      </w:r>
      <w:r w:rsidR="007B034A">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 форм</w:t>
      </w:r>
      <w:r w:rsidR="007B034A">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 участі жителів, </w:t>
      </w:r>
      <w:r w:rsidR="002F426E">
        <w:rPr>
          <w:rFonts w:ascii="Times New Roman" w:eastAsia="Times New Roman" w:hAnsi="Times New Roman" w:cs="Times New Roman"/>
          <w:color w:val="000000" w:themeColor="text1"/>
          <w:sz w:val="24"/>
          <w:szCs w:val="24"/>
          <w:lang w:eastAsia="uk-UA"/>
        </w:rPr>
        <w:t>Положення  про який затверджується окремим рішенням Ради.</w:t>
      </w:r>
    </w:p>
    <w:p w14:paraId="5240698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C1CA41B" w14:textId="284A81E2"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sidRPr="00D94202">
        <w:rPr>
          <w:rFonts w:ascii="Times New Roman" w:eastAsia="Times New Roman" w:hAnsi="Times New Roman" w:cs="Times New Roman"/>
          <w:b/>
          <w:bCs/>
          <w:color w:val="000000" w:themeColor="text1"/>
          <w:sz w:val="24"/>
          <w:szCs w:val="24"/>
          <w:lang w:eastAsia="uk-UA"/>
        </w:rPr>
        <w:t>3</w:t>
      </w:r>
      <w:r w:rsidRPr="00D94202">
        <w:rPr>
          <w:rFonts w:ascii="Times New Roman" w:eastAsia="Times New Roman" w:hAnsi="Times New Roman" w:cs="Times New Roman"/>
          <w:b/>
          <w:bCs/>
          <w:color w:val="000000" w:themeColor="text1"/>
          <w:sz w:val="24"/>
          <w:szCs w:val="24"/>
          <w:lang w:eastAsia="uk-UA"/>
        </w:rPr>
        <w:t>. Просторове планування</w:t>
      </w:r>
    </w:p>
    <w:p w14:paraId="41D0474C" w14:textId="5CEA3BA9"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Просторове планування здійснюється відповідно до Закону України </w:t>
      </w:r>
      <w:r w:rsidR="00D94202">
        <w:rPr>
          <w:rFonts w:ascii="Times New Roman" w:eastAsia="Times New Roman" w:hAnsi="Times New Roman" w:cs="Times New Roman"/>
          <w:color w:val="000000" w:themeColor="text1"/>
          <w:sz w:val="24"/>
          <w:szCs w:val="24"/>
          <w:lang w:eastAsia="uk-UA"/>
        </w:rPr>
        <w:t>«</w:t>
      </w:r>
      <w:r w:rsidRPr="005A379C">
        <w:rPr>
          <w:rFonts w:ascii="Times New Roman" w:eastAsia="Times New Roman" w:hAnsi="Times New Roman" w:cs="Times New Roman"/>
          <w:color w:val="000000" w:themeColor="text1"/>
          <w:sz w:val="24"/>
          <w:szCs w:val="24"/>
          <w:lang w:eastAsia="uk-UA"/>
        </w:rPr>
        <w:t>Про регулювання містобудівної діяльності</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та спрямоване на створення умов для сталого розвитку громади, збереження природних ресурсів і забезпечення комфортного проживання.</w:t>
      </w:r>
    </w:p>
    <w:p w14:paraId="6E4BFDE2" w14:textId="1BBD7916"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Основними документами просторового планування є комплексний план просторового розвитку, Генеральний план громади, плани зонування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детальні плани територій, які розробляються з урахуванням екологічних мереж, туристичного потенціалу та інфраструктурних потреб.</w:t>
      </w:r>
    </w:p>
    <w:p w14:paraId="7457A7AE" w14:textId="7989D0BA"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3. </w:t>
      </w:r>
      <w:proofErr w:type="spellStart"/>
      <w:r w:rsidRPr="005A379C">
        <w:rPr>
          <w:rFonts w:ascii="Times New Roman" w:eastAsia="Times New Roman" w:hAnsi="Times New Roman" w:cs="Times New Roman"/>
          <w:color w:val="000000" w:themeColor="text1"/>
          <w:sz w:val="24"/>
          <w:szCs w:val="24"/>
          <w:lang w:eastAsia="uk-UA"/>
        </w:rPr>
        <w:t>Про</w:t>
      </w:r>
      <w:r w:rsidR="00D94202">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кти</w:t>
      </w:r>
      <w:proofErr w:type="spellEnd"/>
      <w:r w:rsidRPr="005A379C">
        <w:rPr>
          <w:rFonts w:ascii="Times New Roman" w:eastAsia="Times New Roman" w:hAnsi="Times New Roman" w:cs="Times New Roman"/>
          <w:color w:val="000000" w:themeColor="text1"/>
          <w:sz w:val="24"/>
          <w:szCs w:val="24"/>
          <w:lang w:eastAsia="uk-UA"/>
        </w:rPr>
        <w:t xml:space="preserve"> містобудівної документації проход</w:t>
      </w:r>
      <w:r w:rsidR="007B034A">
        <w:rPr>
          <w:rFonts w:ascii="Times New Roman" w:eastAsia="Times New Roman" w:hAnsi="Times New Roman" w:cs="Times New Roman"/>
          <w:color w:val="000000" w:themeColor="text1"/>
          <w:sz w:val="24"/>
          <w:szCs w:val="24"/>
          <w:lang w:eastAsia="uk-UA"/>
        </w:rPr>
        <w:t>ять</w:t>
      </w:r>
      <w:r w:rsidRPr="005A379C">
        <w:rPr>
          <w:rFonts w:ascii="Times New Roman" w:eastAsia="Times New Roman" w:hAnsi="Times New Roman" w:cs="Times New Roman"/>
          <w:color w:val="000000" w:themeColor="text1"/>
          <w:sz w:val="24"/>
          <w:szCs w:val="24"/>
          <w:lang w:eastAsia="uk-UA"/>
        </w:rPr>
        <w:t xml:space="preserve"> громадське обговорення в порядку, визначеному Законом України «Про регулювання містобудівної діяльності», та оприлюднюються на офіційному вебсайті Ради не пізніше ніж за 30 календарних днів до затвердження.</w:t>
      </w:r>
    </w:p>
    <w:p w14:paraId="57B879CE" w14:textId="77777777" w:rsidR="00D94202" w:rsidRPr="005A379C" w:rsidRDefault="00D94202"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1C8C3A8" w14:textId="4F119CB1"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lastRenderedPageBreak/>
        <w:t>Стаття 5</w:t>
      </w:r>
      <w:r w:rsidR="00D94202" w:rsidRPr="00D94202">
        <w:rPr>
          <w:rFonts w:ascii="Times New Roman" w:eastAsia="Times New Roman" w:hAnsi="Times New Roman" w:cs="Times New Roman"/>
          <w:b/>
          <w:bCs/>
          <w:color w:val="000000" w:themeColor="text1"/>
          <w:sz w:val="24"/>
          <w:szCs w:val="24"/>
          <w:lang w:eastAsia="uk-UA"/>
        </w:rPr>
        <w:t>4</w:t>
      </w:r>
      <w:r w:rsidRPr="00D94202">
        <w:rPr>
          <w:rFonts w:ascii="Times New Roman" w:eastAsia="Times New Roman" w:hAnsi="Times New Roman" w:cs="Times New Roman"/>
          <w:b/>
          <w:bCs/>
          <w:color w:val="000000" w:themeColor="text1"/>
          <w:sz w:val="24"/>
          <w:szCs w:val="24"/>
          <w:lang w:eastAsia="uk-UA"/>
        </w:rPr>
        <w:t>. Планування сталого розвитку</w:t>
      </w:r>
    </w:p>
    <w:p w14:paraId="6E06F133" w14:textId="658B948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 xml:space="preserve">Планування сталого розвитку громади здійснюється з урахуванням Цілей сталого розвитку Організації Об’єднаних Націй (ООН), адаптованих до місцевих умов,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передбачає збалансований розвиток економіки, соціальної сфери та екології.</w:t>
      </w:r>
    </w:p>
    <w:p w14:paraId="1B602452"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Органи місцевого самоврядування інтегрують принципи сталого розвитку в усі аспекти планування, зокрема через:</w:t>
      </w:r>
    </w:p>
    <w:p w14:paraId="525E1BC1"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розвиток зеленого туризму та енергоефективних технологій;</w:t>
      </w:r>
    </w:p>
    <w:p w14:paraId="7F5B9D44"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збереження природних екосистем;</w:t>
      </w:r>
    </w:p>
    <w:p w14:paraId="78AD37F4"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забезпечення соціальної справедливості та рівного доступу до послуг.</w:t>
      </w:r>
    </w:p>
    <w:p w14:paraId="28488E64" w14:textId="0156B2C6"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 xml:space="preserve">Органи місцевого самоврядування розробляють та затверджують документи з планування розвитку територіальної громади, які включають показники виконання та </w:t>
      </w:r>
      <w:r w:rsidR="007B034A">
        <w:rPr>
          <w:rFonts w:ascii="Times New Roman" w:eastAsia="Times New Roman" w:hAnsi="Times New Roman" w:cs="Times New Roman"/>
          <w:color w:val="000000" w:themeColor="text1"/>
          <w:sz w:val="24"/>
          <w:szCs w:val="24"/>
          <w:lang w:eastAsia="uk-UA"/>
        </w:rPr>
        <w:t xml:space="preserve">строки </w:t>
      </w:r>
      <w:r w:rsidRPr="005A379C">
        <w:rPr>
          <w:rFonts w:ascii="Times New Roman" w:eastAsia="Times New Roman" w:hAnsi="Times New Roman" w:cs="Times New Roman"/>
          <w:color w:val="000000" w:themeColor="text1"/>
          <w:sz w:val="24"/>
          <w:szCs w:val="24"/>
          <w:lang w:eastAsia="uk-UA"/>
        </w:rPr>
        <w:t>реалізації.</w:t>
      </w:r>
    </w:p>
    <w:p w14:paraId="028B6AD3" w14:textId="71B51714"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Органи місцевого самоврядування співпрацюють з міжнародними організаціями для реалізації проєктів сталого розвитку, зокрема через грантове фінансування.</w:t>
      </w:r>
    </w:p>
    <w:p w14:paraId="4B433FDE" w14:textId="77777777" w:rsidR="00D94202" w:rsidRPr="005A379C" w:rsidRDefault="00D94202"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98DC19F" w14:textId="136455E9"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sidRPr="00D94202">
        <w:rPr>
          <w:rFonts w:ascii="Times New Roman" w:eastAsia="Times New Roman" w:hAnsi="Times New Roman" w:cs="Times New Roman"/>
          <w:b/>
          <w:bCs/>
          <w:color w:val="000000" w:themeColor="text1"/>
          <w:sz w:val="24"/>
          <w:szCs w:val="24"/>
          <w:lang w:eastAsia="uk-UA"/>
        </w:rPr>
        <w:t>5</w:t>
      </w:r>
      <w:r w:rsidRPr="00D94202">
        <w:rPr>
          <w:rFonts w:ascii="Times New Roman" w:eastAsia="Times New Roman" w:hAnsi="Times New Roman" w:cs="Times New Roman"/>
          <w:b/>
          <w:bCs/>
          <w:color w:val="000000" w:themeColor="text1"/>
          <w:sz w:val="24"/>
          <w:szCs w:val="24"/>
          <w:lang w:eastAsia="uk-UA"/>
        </w:rPr>
        <w:t>. Моніторинг і оцінка реалізації документів з планування розвитку територіальної громади</w:t>
      </w:r>
    </w:p>
    <w:p w14:paraId="0E49C79C"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Органи місцевого самоврядування здійснюють регулярний моніторинг і оцінку виконання документів з планування розвитку територіальної громади для забезпечення їхньої ефективності та відповідності потребам територіальної громади.</w:t>
      </w:r>
    </w:p>
    <w:p w14:paraId="3F7B63CB"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Моніторинг включає аналіз показників виконання, використання ресурсів, соціального та екологічного впливу, а також залучення жителів до оцінки результатів.</w:t>
      </w:r>
    </w:p>
    <w:p w14:paraId="7BB03E74" w14:textId="0A11C54A"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 xml:space="preserve">Звіти про виконання документів з планування розвитку територіальної громади оприлюднюються на офіційному вебсайті </w:t>
      </w:r>
      <w:r w:rsidR="007B034A">
        <w:rPr>
          <w:rFonts w:ascii="Times New Roman" w:eastAsia="Times New Roman" w:hAnsi="Times New Roman" w:cs="Times New Roman"/>
          <w:color w:val="000000" w:themeColor="text1"/>
          <w:sz w:val="24"/>
          <w:szCs w:val="24"/>
          <w:lang w:eastAsia="uk-UA"/>
        </w:rPr>
        <w:t>Ради</w:t>
      </w:r>
      <w:r w:rsidRPr="005A379C">
        <w:rPr>
          <w:rFonts w:ascii="Times New Roman" w:eastAsia="Times New Roman" w:hAnsi="Times New Roman" w:cs="Times New Roman"/>
          <w:color w:val="000000" w:themeColor="text1"/>
          <w:sz w:val="24"/>
          <w:szCs w:val="24"/>
          <w:lang w:eastAsia="uk-UA"/>
        </w:rPr>
        <w:t xml:space="preserve"> щорічно та презентуються на громадських слуханнях.</w:t>
      </w:r>
    </w:p>
    <w:p w14:paraId="3358F4EF" w14:textId="70B3C95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Для оцінки ефективності планування </w:t>
      </w:r>
      <w:r w:rsidR="007B034A">
        <w:rPr>
          <w:rFonts w:ascii="Times New Roman" w:eastAsia="Times New Roman" w:hAnsi="Times New Roman" w:cs="Times New Roman"/>
          <w:color w:val="000000" w:themeColor="text1"/>
          <w:sz w:val="24"/>
          <w:szCs w:val="24"/>
          <w:lang w:eastAsia="uk-UA"/>
        </w:rPr>
        <w:t>у</w:t>
      </w:r>
      <w:r w:rsidRPr="005A379C">
        <w:rPr>
          <w:rFonts w:ascii="Times New Roman" w:eastAsia="Times New Roman" w:hAnsi="Times New Roman" w:cs="Times New Roman"/>
          <w:color w:val="000000" w:themeColor="text1"/>
          <w:sz w:val="24"/>
          <w:szCs w:val="24"/>
          <w:lang w:eastAsia="uk-UA"/>
        </w:rPr>
        <w:t xml:space="preserve">творюється робоча група за участю представників </w:t>
      </w:r>
      <w:r w:rsidR="007B034A">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 xml:space="preserve">ади, громадських організацій, бізнесу і жителів, яка подає рекомендації щодо </w:t>
      </w:r>
      <w:r w:rsidR="007B034A">
        <w:rPr>
          <w:rFonts w:ascii="Times New Roman" w:eastAsia="Times New Roman" w:hAnsi="Times New Roman" w:cs="Times New Roman"/>
          <w:color w:val="000000" w:themeColor="text1"/>
          <w:sz w:val="24"/>
          <w:szCs w:val="24"/>
          <w:lang w:eastAsia="uk-UA"/>
        </w:rPr>
        <w:t xml:space="preserve">його </w:t>
      </w:r>
      <w:r w:rsidRPr="005A379C">
        <w:rPr>
          <w:rFonts w:ascii="Times New Roman" w:eastAsia="Times New Roman" w:hAnsi="Times New Roman" w:cs="Times New Roman"/>
          <w:color w:val="000000" w:themeColor="text1"/>
          <w:sz w:val="24"/>
          <w:szCs w:val="24"/>
          <w:lang w:eastAsia="uk-UA"/>
        </w:rPr>
        <w:t>вдосконалення.</w:t>
      </w:r>
    </w:p>
    <w:p w14:paraId="76B933FC"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Pr="005A379C">
        <w:rPr>
          <w:rFonts w:ascii="Times New Roman" w:eastAsia="Times New Roman" w:hAnsi="Times New Roman" w:cs="Times New Roman"/>
          <w:color w:val="000000" w:themeColor="text1"/>
          <w:sz w:val="24"/>
          <w:szCs w:val="24"/>
          <w:lang w:eastAsia="uk-UA"/>
        </w:rPr>
        <w:tab/>
        <w:t>Органи місцевого самоврядування впроваджують інноваційні технології (наприклад, геоінформаційні системи, цифрові платформи) для моніторингу розвитку та інвестиційних проєктів.</w:t>
      </w:r>
    </w:p>
    <w:p w14:paraId="3A0C4F7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551916E" w14:textId="45B28A6A"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sidRPr="00D94202">
        <w:rPr>
          <w:rFonts w:ascii="Times New Roman" w:eastAsia="Times New Roman" w:hAnsi="Times New Roman" w:cs="Times New Roman"/>
          <w:b/>
          <w:bCs/>
          <w:color w:val="000000" w:themeColor="text1"/>
          <w:sz w:val="24"/>
          <w:szCs w:val="24"/>
          <w:lang w:eastAsia="uk-UA"/>
        </w:rPr>
        <w:t>6</w:t>
      </w:r>
      <w:r w:rsidRPr="00D94202">
        <w:rPr>
          <w:rFonts w:ascii="Times New Roman" w:eastAsia="Times New Roman" w:hAnsi="Times New Roman" w:cs="Times New Roman"/>
          <w:b/>
          <w:bCs/>
          <w:color w:val="000000" w:themeColor="text1"/>
          <w:sz w:val="24"/>
          <w:szCs w:val="24"/>
          <w:lang w:eastAsia="uk-UA"/>
        </w:rPr>
        <w:t>. Планування підвищення доброчесності (запобігання корупції)</w:t>
      </w:r>
    </w:p>
    <w:p w14:paraId="2544CC7B" w14:textId="2A330CE4"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План доброчесності (або антикорупційна програма) — це стратегічний документ Ради, який розробляється з метою забезпечення дієвої протидії та запобігання корупції i базується на результатах оцінювання корупційних ризиків у діяльності Ради та її виконавчих органів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з урахуванням вимог Закону України «Про запобігання корупції».</w:t>
      </w:r>
    </w:p>
    <w:p w14:paraId="5B6541E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69E3619" w14:textId="65F45466"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 xml:space="preserve">Глава </w:t>
      </w:r>
      <w:r w:rsidR="008F509C">
        <w:rPr>
          <w:rFonts w:ascii="Times New Roman" w:eastAsia="Times New Roman" w:hAnsi="Times New Roman" w:cs="Times New Roman"/>
          <w:b/>
          <w:bCs/>
          <w:color w:val="000000" w:themeColor="text1"/>
          <w:sz w:val="24"/>
          <w:szCs w:val="24"/>
          <w:lang w:eastAsia="uk-UA"/>
        </w:rPr>
        <w:t>3</w:t>
      </w:r>
      <w:r w:rsidRPr="00D94202">
        <w:rPr>
          <w:rFonts w:ascii="Times New Roman" w:eastAsia="Times New Roman" w:hAnsi="Times New Roman" w:cs="Times New Roman"/>
          <w:b/>
          <w:bCs/>
          <w:color w:val="000000" w:themeColor="text1"/>
          <w:sz w:val="24"/>
          <w:szCs w:val="24"/>
          <w:lang w:eastAsia="uk-UA"/>
        </w:rPr>
        <w:t>. Пріоритети  розвитку територіальної громади</w:t>
      </w:r>
    </w:p>
    <w:p w14:paraId="0E8E4E9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46A248B" w14:textId="39E68449"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5</w:t>
      </w:r>
      <w:r w:rsidR="00D94202" w:rsidRPr="00D94202">
        <w:rPr>
          <w:rFonts w:ascii="Times New Roman" w:eastAsia="Times New Roman" w:hAnsi="Times New Roman" w:cs="Times New Roman"/>
          <w:b/>
          <w:bCs/>
          <w:color w:val="000000" w:themeColor="text1"/>
          <w:sz w:val="24"/>
          <w:szCs w:val="24"/>
          <w:lang w:eastAsia="uk-UA"/>
        </w:rPr>
        <w:t>7</w:t>
      </w:r>
      <w:r w:rsidRPr="00D94202">
        <w:rPr>
          <w:rFonts w:ascii="Times New Roman" w:eastAsia="Times New Roman" w:hAnsi="Times New Roman" w:cs="Times New Roman"/>
          <w:b/>
          <w:bCs/>
          <w:color w:val="000000" w:themeColor="text1"/>
          <w:sz w:val="24"/>
          <w:szCs w:val="24"/>
          <w:lang w:eastAsia="uk-UA"/>
        </w:rPr>
        <w:t>. Охорона довкілля</w:t>
      </w:r>
    </w:p>
    <w:p w14:paraId="77089D9E" w14:textId="20A6AAB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про</w:t>
      </w:r>
      <w:r w:rsidR="007B034A">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ктів з метою забезпечення сприятливих екологічних умов для проживання, праці та відпочинку людей, а також формування системи контролю за станом навколишнього середовища.</w:t>
      </w:r>
    </w:p>
    <w:p w14:paraId="2093AE49"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 Рада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14:paraId="5C91F1F9" w14:textId="152B4B12"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3. Рада та </w:t>
      </w:r>
      <w:r w:rsidR="007B034A">
        <w:rPr>
          <w:rFonts w:ascii="Times New Roman" w:eastAsia="Times New Roman" w:hAnsi="Times New Roman" w:cs="Times New Roman"/>
          <w:color w:val="000000" w:themeColor="text1"/>
          <w:sz w:val="24"/>
          <w:szCs w:val="24"/>
          <w:lang w:eastAsia="uk-UA"/>
        </w:rPr>
        <w:t xml:space="preserve">її </w:t>
      </w:r>
      <w:r w:rsidRPr="005A379C">
        <w:rPr>
          <w:rFonts w:ascii="Times New Roman" w:eastAsia="Times New Roman" w:hAnsi="Times New Roman" w:cs="Times New Roman"/>
          <w:color w:val="000000" w:themeColor="text1"/>
          <w:sz w:val="24"/>
          <w:szCs w:val="24"/>
          <w:lang w:eastAsia="uk-UA"/>
        </w:rPr>
        <w:t>виконавчий комітет раз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14:paraId="65FCB3EC" w14:textId="38EBB6D9"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4.</w:t>
      </w:r>
      <w:r w:rsidR="007B034A">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Планувальні документи громади проходять стратегічну екологічну оцінку.</w:t>
      </w:r>
    </w:p>
    <w:p w14:paraId="25227370" w14:textId="77777777" w:rsidR="003D0EE3" w:rsidRPr="005A379C" w:rsidRDefault="003D0EE3"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7E6F677" w14:textId="4EF124F0"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 xml:space="preserve">Стаття </w:t>
      </w:r>
      <w:r w:rsidR="00D94202" w:rsidRPr="00D94202">
        <w:rPr>
          <w:rFonts w:ascii="Times New Roman" w:eastAsia="Times New Roman" w:hAnsi="Times New Roman" w:cs="Times New Roman"/>
          <w:b/>
          <w:bCs/>
          <w:color w:val="000000" w:themeColor="text1"/>
          <w:sz w:val="24"/>
          <w:szCs w:val="24"/>
          <w:lang w:eastAsia="uk-UA"/>
        </w:rPr>
        <w:t>58</w:t>
      </w:r>
      <w:r w:rsidRPr="00D94202">
        <w:rPr>
          <w:rFonts w:ascii="Times New Roman" w:eastAsia="Times New Roman" w:hAnsi="Times New Roman" w:cs="Times New Roman"/>
          <w:b/>
          <w:bCs/>
          <w:color w:val="000000" w:themeColor="text1"/>
          <w:sz w:val="24"/>
          <w:szCs w:val="24"/>
          <w:lang w:eastAsia="uk-UA"/>
        </w:rPr>
        <w:t xml:space="preserve">. Застосування </w:t>
      </w:r>
      <w:proofErr w:type="spellStart"/>
      <w:r w:rsidRPr="00D94202">
        <w:rPr>
          <w:rFonts w:ascii="Times New Roman" w:eastAsia="Times New Roman" w:hAnsi="Times New Roman" w:cs="Times New Roman"/>
          <w:b/>
          <w:bCs/>
          <w:color w:val="000000" w:themeColor="text1"/>
          <w:sz w:val="24"/>
          <w:szCs w:val="24"/>
          <w:lang w:eastAsia="uk-UA"/>
        </w:rPr>
        <w:t>гендерно</w:t>
      </w:r>
      <w:proofErr w:type="spellEnd"/>
      <w:r w:rsidR="007B034A">
        <w:rPr>
          <w:rFonts w:ascii="Times New Roman" w:eastAsia="Times New Roman" w:hAnsi="Times New Roman" w:cs="Times New Roman"/>
          <w:b/>
          <w:bCs/>
          <w:color w:val="000000" w:themeColor="text1"/>
          <w:sz w:val="24"/>
          <w:szCs w:val="24"/>
          <w:lang w:eastAsia="uk-UA"/>
        </w:rPr>
        <w:t xml:space="preserve"> </w:t>
      </w:r>
      <w:r w:rsidRPr="00D94202">
        <w:rPr>
          <w:rFonts w:ascii="Times New Roman" w:eastAsia="Times New Roman" w:hAnsi="Times New Roman" w:cs="Times New Roman"/>
          <w:b/>
          <w:bCs/>
          <w:color w:val="000000" w:themeColor="text1"/>
          <w:sz w:val="24"/>
          <w:szCs w:val="24"/>
          <w:lang w:eastAsia="uk-UA"/>
        </w:rPr>
        <w:t>орієнтованого підходу під час планування розвитку територіальної громади</w:t>
      </w:r>
    </w:p>
    <w:p w14:paraId="528A16F6" w14:textId="2BC3B66F"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1. Під час розроблення документів з планування розвитку територіальної громади, </w:t>
      </w:r>
      <w:proofErr w:type="spellStart"/>
      <w:r w:rsidRPr="005A379C">
        <w:rPr>
          <w:rFonts w:ascii="Times New Roman" w:eastAsia="Times New Roman" w:hAnsi="Times New Roman" w:cs="Times New Roman"/>
          <w:color w:val="000000" w:themeColor="text1"/>
          <w:sz w:val="24"/>
          <w:szCs w:val="24"/>
          <w:lang w:eastAsia="uk-UA"/>
        </w:rPr>
        <w:t>про</w:t>
      </w:r>
      <w:r w:rsidR="007B034A">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кту</w:t>
      </w:r>
      <w:proofErr w:type="spellEnd"/>
      <w:r w:rsidRPr="005A379C">
        <w:rPr>
          <w:rFonts w:ascii="Times New Roman" w:eastAsia="Times New Roman" w:hAnsi="Times New Roman" w:cs="Times New Roman"/>
          <w:color w:val="000000" w:themeColor="text1"/>
          <w:sz w:val="24"/>
          <w:szCs w:val="24"/>
          <w:lang w:eastAsia="uk-UA"/>
        </w:rPr>
        <w:t xml:space="preserve"> місцевого бюджету на наступний рік, про</w:t>
      </w:r>
      <w:r w:rsidR="007B034A">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 xml:space="preserve">ктів інших рішень нормативно-правового характеру обов’язково проводиться їх </w:t>
      </w:r>
      <w:proofErr w:type="spellStart"/>
      <w:r w:rsidRPr="005A379C">
        <w:rPr>
          <w:rFonts w:ascii="Times New Roman" w:eastAsia="Times New Roman" w:hAnsi="Times New Roman" w:cs="Times New Roman"/>
          <w:color w:val="000000" w:themeColor="text1"/>
          <w:sz w:val="24"/>
          <w:szCs w:val="24"/>
          <w:lang w:eastAsia="uk-UA"/>
        </w:rPr>
        <w:t>гендерно</w:t>
      </w:r>
      <w:proofErr w:type="spellEnd"/>
      <w:r w:rsidRPr="005A379C">
        <w:rPr>
          <w:rFonts w:ascii="Times New Roman" w:eastAsia="Times New Roman" w:hAnsi="Times New Roman" w:cs="Times New Roman"/>
          <w:color w:val="000000" w:themeColor="text1"/>
          <w:sz w:val="24"/>
          <w:szCs w:val="24"/>
          <w:lang w:eastAsia="uk-UA"/>
        </w:rPr>
        <w:t>-правова експертиза.</w:t>
      </w:r>
    </w:p>
    <w:p w14:paraId="169FAC25" w14:textId="27E58BA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2. </w:t>
      </w:r>
      <w:proofErr w:type="spellStart"/>
      <w:r w:rsidRPr="005A379C">
        <w:rPr>
          <w:rFonts w:ascii="Times New Roman" w:eastAsia="Times New Roman" w:hAnsi="Times New Roman" w:cs="Times New Roman"/>
          <w:color w:val="000000" w:themeColor="text1"/>
          <w:sz w:val="24"/>
          <w:szCs w:val="24"/>
          <w:lang w:eastAsia="uk-UA"/>
        </w:rPr>
        <w:t>Гендерно</w:t>
      </w:r>
      <w:proofErr w:type="spellEnd"/>
      <w:r w:rsidRPr="005A379C">
        <w:rPr>
          <w:rFonts w:ascii="Times New Roman" w:eastAsia="Times New Roman" w:hAnsi="Times New Roman" w:cs="Times New Roman"/>
          <w:color w:val="000000" w:themeColor="text1"/>
          <w:sz w:val="24"/>
          <w:szCs w:val="24"/>
          <w:lang w:eastAsia="uk-UA"/>
        </w:rPr>
        <w:t>-правова експертиза передбачає аналіз про</w:t>
      </w:r>
      <w:r w:rsidR="007B034A">
        <w:rPr>
          <w:rFonts w:ascii="Times New Roman" w:eastAsia="Times New Roman" w:hAnsi="Times New Roman" w:cs="Times New Roman"/>
          <w:color w:val="000000" w:themeColor="text1"/>
          <w:sz w:val="24"/>
          <w:szCs w:val="24"/>
          <w:lang w:eastAsia="uk-UA"/>
        </w:rPr>
        <w:t>є</w:t>
      </w:r>
      <w:r w:rsidRPr="005A379C">
        <w:rPr>
          <w:rFonts w:ascii="Times New Roman" w:eastAsia="Times New Roman" w:hAnsi="Times New Roman" w:cs="Times New Roman"/>
          <w:color w:val="000000" w:themeColor="text1"/>
          <w:sz w:val="24"/>
          <w:szCs w:val="24"/>
          <w:lang w:eastAsia="uk-UA"/>
        </w:rPr>
        <w:t xml:space="preserve">ктів актів Ради та її виконавчих органів на відповідність принципу забезпечення рівних прав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можливостей жінок </w:t>
      </w:r>
      <w:r w:rsidR="007B034A">
        <w:rPr>
          <w:rFonts w:ascii="Times New Roman" w:eastAsia="Times New Roman" w:hAnsi="Times New Roman" w:cs="Times New Roman"/>
          <w:color w:val="000000" w:themeColor="text1"/>
          <w:sz w:val="24"/>
          <w:szCs w:val="24"/>
          <w:lang w:eastAsia="uk-UA"/>
        </w:rPr>
        <w:t>та</w:t>
      </w:r>
      <w:r w:rsidRPr="005A379C">
        <w:rPr>
          <w:rFonts w:ascii="Times New Roman" w:eastAsia="Times New Roman" w:hAnsi="Times New Roman" w:cs="Times New Roman"/>
          <w:color w:val="000000" w:themeColor="text1"/>
          <w:sz w:val="24"/>
          <w:szCs w:val="24"/>
          <w:lang w:eastAsia="uk-UA"/>
        </w:rPr>
        <w:t xml:space="preserve"> чоловіків.</w:t>
      </w:r>
    </w:p>
    <w:p w14:paraId="069BB394"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E44E7B8" w14:textId="3C8C190A"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 xml:space="preserve">Стаття </w:t>
      </w:r>
      <w:r w:rsidR="00D94202" w:rsidRPr="00D94202">
        <w:rPr>
          <w:rFonts w:ascii="Times New Roman" w:eastAsia="Times New Roman" w:hAnsi="Times New Roman" w:cs="Times New Roman"/>
          <w:b/>
          <w:bCs/>
          <w:color w:val="000000" w:themeColor="text1"/>
          <w:sz w:val="24"/>
          <w:szCs w:val="24"/>
          <w:lang w:eastAsia="uk-UA"/>
        </w:rPr>
        <w:t>59</w:t>
      </w:r>
      <w:r w:rsidRPr="00D94202">
        <w:rPr>
          <w:rFonts w:ascii="Times New Roman" w:eastAsia="Times New Roman" w:hAnsi="Times New Roman" w:cs="Times New Roman"/>
          <w:b/>
          <w:bCs/>
          <w:color w:val="000000" w:themeColor="text1"/>
          <w:sz w:val="24"/>
          <w:szCs w:val="24"/>
          <w:lang w:eastAsia="uk-UA"/>
        </w:rPr>
        <w:t>. Забезпечення рівного доступу (</w:t>
      </w:r>
      <w:proofErr w:type="spellStart"/>
      <w:r w:rsidRPr="00D94202">
        <w:rPr>
          <w:rFonts w:ascii="Times New Roman" w:eastAsia="Times New Roman" w:hAnsi="Times New Roman" w:cs="Times New Roman"/>
          <w:b/>
          <w:bCs/>
          <w:color w:val="000000" w:themeColor="text1"/>
          <w:sz w:val="24"/>
          <w:szCs w:val="24"/>
          <w:lang w:eastAsia="uk-UA"/>
        </w:rPr>
        <w:t>інклюзивності</w:t>
      </w:r>
      <w:proofErr w:type="spellEnd"/>
      <w:r w:rsidRPr="00D94202">
        <w:rPr>
          <w:rFonts w:ascii="Times New Roman" w:eastAsia="Times New Roman" w:hAnsi="Times New Roman" w:cs="Times New Roman"/>
          <w:b/>
          <w:bCs/>
          <w:color w:val="000000" w:themeColor="text1"/>
          <w:sz w:val="24"/>
          <w:szCs w:val="24"/>
          <w:lang w:eastAsia="uk-UA"/>
        </w:rPr>
        <w:t>) та соціальної справедливості</w:t>
      </w:r>
    </w:p>
    <w:p w14:paraId="547A451A"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Розвиток територіальної громади здійснюється з урахуванням принципу рівності прав усіх жителів незалежно від віку, статі, національності, релігії чи соціального статусу.</w:t>
      </w:r>
    </w:p>
    <w:p w14:paraId="71B9C651"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Органи місцевого самоврядування забезпечують рівний доступ врахування інтересів всіх груп населення, включаючи вразливі групи (особи з інвалідністю, люди похилого віку, батьки з дітьми, військові та члени їх сімей, ВПО тощо).</w:t>
      </w:r>
    </w:p>
    <w:p w14:paraId="7EFA0363" w14:textId="0B59D5E2"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Органи місцевого самоврядування сприяють представництву всіх соціальних груп при використанні форм участі жителів у вирішенн</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питань місцевого значення, що передбачені цим Статутом.</w:t>
      </w:r>
    </w:p>
    <w:p w14:paraId="5860F7CE" w14:textId="65A97164"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Pr="005A379C">
        <w:rPr>
          <w:rFonts w:ascii="Times New Roman" w:eastAsia="Times New Roman" w:hAnsi="Times New Roman" w:cs="Times New Roman"/>
          <w:color w:val="000000" w:themeColor="text1"/>
          <w:sz w:val="24"/>
          <w:szCs w:val="24"/>
          <w:lang w:eastAsia="uk-UA"/>
        </w:rPr>
        <w:tab/>
        <w:t xml:space="preserve">Органи місцевого самоврядування забезпечують </w:t>
      </w:r>
      <w:proofErr w:type="spellStart"/>
      <w:r w:rsidRPr="005A379C">
        <w:rPr>
          <w:rFonts w:ascii="Times New Roman" w:eastAsia="Times New Roman" w:hAnsi="Times New Roman" w:cs="Times New Roman"/>
          <w:color w:val="000000" w:themeColor="text1"/>
          <w:sz w:val="24"/>
          <w:szCs w:val="24"/>
          <w:lang w:eastAsia="uk-UA"/>
        </w:rPr>
        <w:t>безбар’єрність</w:t>
      </w:r>
      <w:proofErr w:type="spellEnd"/>
      <w:r w:rsidRPr="005A379C">
        <w:rPr>
          <w:rFonts w:ascii="Times New Roman" w:eastAsia="Times New Roman" w:hAnsi="Times New Roman" w:cs="Times New Roman"/>
          <w:color w:val="000000" w:themeColor="text1"/>
          <w:sz w:val="24"/>
          <w:szCs w:val="24"/>
          <w:lang w:eastAsia="uk-UA"/>
        </w:rPr>
        <w:t xml:space="preserve"> просторового планування, враховуючи потреби осіб з інвалідністю та інших маломобільних груп.</w:t>
      </w:r>
    </w:p>
    <w:p w14:paraId="30700496" w14:textId="77777777" w:rsidR="00D94202" w:rsidRPr="005A379C" w:rsidRDefault="00D94202"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B0F8A02" w14:textId="6B2623DE"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6</w:t>
      </w:r>
      <w:r w:rsidR="00D94202" w:rsidRPr="00D94202">
        <w:rPr>
          <w:rFonts w:ascii="Times New Roman" w:eastAsia="Times New Roman" w:hAnsi="Times New Roman" w:cs="Times New Roman"/>
          <w:b/>
          <w:bCs/>
          <w:color w:val="000000" w:themeColor="text1"/>
          <w:sz w:val="24"/>
          <w:szCs w:val="24"/>
          <w:lang w:eastAsia="uk-UA"/>
        </w:rPr>
        <w:t>0</w:t>
      </w:r>
      <w:r w:rsidRPr="00D94202">
        <w:rPr>
          <w:rFonts w:ascii="Times New Roman" w:eastAsia="Times New Roman" w:hAnsi="Times New Roman" w:cs="Times New Roman"/>
          <w:b/>
          <w:bCs/>
          <w:color w:val="000000" w:themeColor="text1"/>
          <w:sz w:val="24"/>
          <w:szCs w:val="24"/>
          <w:lang w:eastAsia="uk-UA"/>
        </w:rPr>
        <w:t>. Охорона дитинства, підтримка материнства та батьківства</w:t>
      </w:r>
    </w:p>
    <w:p w14:paraId="3E2E1EFB"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Охорона дитинства, підтримка материнства та батьківства є важливою умовою повноцінного розвитку територіальної громади.</w:t>
      </w:r>
    </w:p>
    <w:p w14:paraId="0A675C21" w14:textId="58395BEC"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 xml:space="preserve">Органи місцевого самоврядування при плануванні розвитку територіальної громади та у своїй діяльності забезпечують врахування і реалізацію прав дитини на життя, охорону здоров’я, освіту, соціальний захист, всебічний розвиток та виховання в сімейному оточенні, а також забезпечують умови для материнства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батьківства, матеріально </w:t>
      </w:r>
      <w:r w:rsidR="007B034A">
        <w:rPr>
          <w:rFonts w:ascii="Times New Roman" w:eastAsia="Times New Roman" w:hAnsi="Times New Roman" w:cs="Times New Roman"/>
          <w:color w:val="000000" w:themeColor="text1"/>
          <w:sz w:val="24"/>
          <w:szCs w:val="24"/>
          <w:lang w:eastAsia="uk-UA"/>
        </w:rPr>
        <w:t>та</w:t>
      </w:r>
      <w:r w:rsidRPr="005A379C">
        <w:rPr>
          <w:rFonts w:ascii="Times New Roman" w:eastAsia="Times New Roman" w:hAnsi="Times New Roman" w:cs="Times New Roman"/>
          <w:color w:val="000000" w:themeColor="text1"/>
          <w:sz w:val="24"/>
          <w:szCs w:val="24"/>
          <w:lang w:eastAsia="uk-UA"/>
        </w:rPr>
        <w:t xml:space="preserve"> морально заохочують і підтримують материнство та батьківство.</w:t>
      </w:r>
    </w:p>
    <w:p w14:paraId="3F2A4887" w14:textId="77777777" w:rsidR="00D94202" w:rsidRPr="005A379C" w:rsidRDefault="00D94202"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A460267" w14:textId="635DC01D"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6</w:t>
      </w:r>
      <w:r w:rsidR="00D94202" w:rsidRPr="00D94202">
        <w:rPr>
          <w:rFonts w:ascii="Times New Roman" w:eastAsia="Times New Roman" w:hAnsi="Times New Roman" w:cs="Times New Roman"/>
          <w:b/>
          <w:bCs/>
          <w:color w:val="000000" w:themeColor="text1"/>
          <w:sz w:val="24"/>
          <w:szCs w:val="24"/>
          <w:lang w:eastAsia="uk-UA"/>
        </w:rPr>
        <w:t>1</w:t>
      </w:r>
      <w:r w:rsidRPr="00D94202">
        <w:rPr>
          <w:rFonts w:ascii="Times New Roman" w:eastAsia="Times New Roman" w:hAnsi="Times New Roman" w:cs="Times New Roman"/>
          <w:b/>
          <w:bCs/>
          <w:color w:val="000000" w:themeColor="text1"/>
          <w:sz w:val="24"/>
          <w:szCs w:val="24"/>
          <w:lang w:eastAsia="uk-UA"/>
        </w:rPr>
        <w:t>. Інші пріоритети розвитку соціально-гуманітарної сфери життєдіяльності територіальної громади</w:t>
      </w:r>
    </w:p>
    <w:p w14:paraId="2AD70DE6" w14:textId="28278EA2"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Органами місцевого самоврядування забезпечується розвиток соціально-гуманітарної сфери життєдіяльності територіальної громади – освіти, охорони здоров’я, фізкультури і спорту, культури та мистецтва.</w:t>
      </w:r>
    </w:p>
    <w:p w14:paraId="173CFA49" w14:textId="479A1273"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 xml:space="preserve">2. Основні напрями і пріоритети соціально-гуманітарного розвитку територіальної громади визначаються </w:t>
      </w:r>
      <w:r w:rsidR="007B034A">
        <w:rPr>
          <w:rFonts w:ascii="Times New Roman" w:eastAsia="Times New Roman" w:hAnsi="Times New Roman" w:cs="Times New Roman"/>
          <w:color w:val="000000" w:themeColor="text1"/>
          <w:sz w:val="24"/>
          <w:szCs w:val="24"/>
          <w:lang w:eastAsia="uk-UA"/>
        </w:rPr>
        <w:t>Р</w:t>
      </w:r>
      <w:r w:rsidRPr="005A379C">
        <w:rPr>
          <w:rFonts w:ascii="Times New Roman" w:eastAsia="Times New Roman" w:hAnsi="Times New Roman" w:cs="Times New Roman"/>
          <w:color w:val="000000" w:themeColor="text1"/>
          <w:sz w:val="24"/>
          <w:szCs w:val="24"/>
          <w:lang w:eastAsia="uk-UA"/>
        </w:rPr>
        <w:t>адою при складанні документів з планування розвитку територіальної громади.</w:t>
      </w:r>
    </w:p>
    <w:p w14:paraId="195A922C" w14:textId="7A21F309"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6</w:t>
      </w:r>
      <w:r w:rsidR="00D94202" w:rsidRPr="00D94202">
        <w:rPr>
          <w:rFonts w:ascii="Times New Roman" w:eastAsia="Times New Roman" w:hAnsi="Times New Roman" w:cs="Times New Roman"/>
          <w:b/>
          <w:bCs/>
          <w:color w:val="000000" w:themeColor="text1"/>
          <w:sz w:val="24"/>
          <w:szCs w:val="24"/>
          <w:lang w:eastAsia="uk-UA"/>
        </w:rPr>
        <w:t>2</w:t>
      </w:r>
      <w:r w:rsidRPr="00D94202">
        <w:rPr>
          <w:rFonts w:ascii="Times New Roman" w:eastAsia="Times New Roman" w:hAnsi="Times New Roman" w:cs="Times New Roman"/>
          <w:b/>
          <w:bCs/>
          <w:color w:val="000000" w:themeColor="text1"/>
          <w:sz w:val="24"/>
          <w:szCs w:val="24"/>
          <w:lang w:eastAsia="uk-UA"/>
        </w:rPr>
        <w:t xml:space="preserve">. Освітні та інформаційні програми </w:t>
      </w:r>
    </w:p>
    <w:p w14:paraId="42A658AF" w14:textId="38F7FF1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Органи місцевого самоврядування організовують освітні ініціативи та інформаційні кампанії для підвищення обізнаності мешканців про їхні права, механізми участі у плануванні розвитку громади </w:t>
      </w:r>
      <w:r w:rsidR="007B034A">
        <w:rPr>
          <w:rFonts w:ascii="Times New Roman" w:eastAsia="Times New Roman" w:hAnsi="Times New Roman" w:cs="Times New Roman"/>
          <w:color w:val="000000" w:themeColor="text1"/>
          <w:sz w:val="24"/>
          <w:szCs w:val="24"/>
          <w:lang w:eastAsia="uk-UA"/>
        </w:rPr>
        <w:t>і</w:t>
      </w:r>
      <w:r w:rsidRPr="005A379C">
        <w:rPr>
          <w:rFonts w:ascii="Times New Roman" w:eastAsia="Times New Roman" w:hAnsi="Times New Roman" w:cs="Times New Roman"/>
          <w:color w:val="000000" w:themeColor="text1"/>
          <w:sz w:val="24"/>
          <w:szCs w:val="24"/>
          <w:lang w:eastAsia="uk-UA"/>
        </w:rPr>
        <w:t xml:space="preserve"> залучення до прийняття рішень.</w:t>
      </w:r>
    </w:p>
    <w:p w14:paraId="02A4FBFB" w14:textId="4F4FD9AC"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Освітні програми включають:</w:t>
      </w:r>
    </w:p>
    <w:p w14:paraId="0E638DD3"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тренінги з питань стратегічного планування, бюджетного процесу та сталого розвитку для жителів громади  і представників громадських організацій;</w:t>
      </w:r>
    </w:p>
    <w:p w14:paraId="1C448FA1"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навчання для молоді щодо Цілей сталого розвитку та екологічної відповідальності;</w:t>
      </w:r>
    </w:p>
    <w:p w14:paraId="0D46D1E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інформування про права громадян на участь у розробці містобудівної документації та інвестиційних проєктів.</w:t>
      </w:r>
    </w:p>
    <w:p w14:paraId="70EF7085" w14:textId="16E0C843"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lastRenderedPageBreak/>
        <w:t>3.</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Інформаційні кампанії проводяться через електронні платформи демократії, офіційний </w:t>
      </w:r>
      <w:proofErr w:type="spellStart"/>
      <w:r w:rsidRPr="005A379C">
        <w:rPr>
          <w:rFonts w:ascii="Times New Roman" w:eastAsia="Times New Roman" w:hAnsi="Times New Roman" w:cs="Times New Roman"/>
          <w:color w:val="000000" w:themeColor="text1"/>
          <w:sz w:val="24"/>
          <w:szCs w:val="24"/>
          <w:lang w:eastAsia="uk-UA"/>
        </w:rPr>
        <w:t>вебсайт</w:t>
      </w:r>
      <w:proofErr w:type="spellEnd"/>
      <w:r w:rsidRPr="005A379C">
        <w:rPr>
          <w:rFonts w:ascii="Times New Roman" w:eastAsia="Times New Roman" w:hAnsi="Times New Roman" w:cs="Times New Roman"/>
          <w:color w:val="000000" w:themeColor="text1"/>
          <w:sz w:val="24"/>
          <w:szCs w:val="24"/>
          <w:lang w:eastAsia="uk-UA"/>
        </w:rPr>
        <w:t xml:space="preserve"> </w:t>
      </w:r>
      <w:r w:rsidR="007B034A">
        <w:rPr>
          <w:rFonts w:ascii="Times New Roman" w:eastAsia="Times New Roman" w:hAnsi="Times New Roman" w:cs="Times New Roman"/>
          <w:color w:val="000000" w:themeColor="text1"/>
          <w:sz w:val="24"/>
          <w:szCs w:val="24"/>
          <w:lang w:eastAsia="uk-UA"/>
        </w:rPr>
        <w:t>Ради</w:t>
      </w:r>
      <w:r w:rsidRPr="005A379C">
        <w:rPr>
          <w:rFonts w:ascii="Times New Roman" w:eastAsia="Times New Roman" w:hAnsi="Times New Roman" w:cs="Times New Roman"/>
          <w:color w:val="000000" w:themeColor="text1"/>
          <w:sz w:val="24"/>
          <w:szCs w:val="24"/>
          <w:lang w:eastAsia="uk-UA"/>
        </w:rPr>
        <w:t>, локальні месенджери, інформаційні стенди, а також шляхом організації публічних заходів (семінарів, круглих столів).</w:t>
      </w:r>
    </w:p>
    <w:p w14:paraId="2CBC83D9" w14:textId="52C7EE5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4.</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 xml:space="preserve">Органи місцевого самоврядування забезпечують доступність освітніх матеріалів для вразливих груп населення, зокрема через використання простої мови, переклад жестовою мовою або </w:t>
      </w:r>
      <w:proofErr w:type="spellStart"/>
      <w:r w:rsidRPr="005A379C">
        <w:rPr>
          <w:rFonts w:ascii="Times New Roman" w:eastAsia="Times New Roman" w:hAnsi="Times New Roman" w:cs="Times New Roman"/>
          <w:color w:val="000000" w:themeColor="text1"/>
          <w:sz w:val="24"/>
          <w:szCs w:val="24"/>
          <w:lang w:eastAsia="uk-UA"/>
        </w:rPr>
        <w:t>аудіоформати</w:t>
      </w:r>
      <w:proofErr w:type="spellEnd"/>
      <w:r w:rsidRPr="005A379C">
        <w:rPr>
          <w:rFonts w:ascii="Times New Roman" w:eastAsia="Times New Roman" w:hAnsi="Times New Roman" w:cs="Times New Roman"/>
          <w:color w:val="000000" w:themeColor="text1"/>
          <w:sz w:val="24"/>
          <w:szCs w:val="24"/>
          <w:lang w:eastAsia="uk-UA"/>
        </w:rPr>
        <w:t>.</w:t>
      </w:r>
    </w:p>
    <w:p w14:paraId="571AD41A" w14:textId="5B0F21C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5.</w:t>
      </w:r>
      <w:r w:rsidR="00D94202">
        <w:rPr>
          <w:rFonts w:ascii="Times New Roman" w:eastAsia="Times New Roman" w:hAnsi="Times New Roman" w:cs="Times New Roman"/>
          <w:color w:val="000000" w:themeColor="text1"/>
          <w:sz w:val="24"/>
          <w:szCs w:val="24"/>
          <w:lang w:eastAsia="uk-UA"/>
        </w:rPr>
        <w:t xml:space="preserve"> </w:t>
      </w:r>
      <w:r w:rsidRPr="005A379C">
        <w:rPr>
          <w:rFonts w:ascii="Times New Roman" w:eastAsia="Times New Roman" w:hAnsi="Times New Roman" w:cs="Times New Roman"/>
          <w:color w:val="000000" w:themeColor="text1"/>
          <w:sz w:val="24"/>
          <w:szCs w:val="24"/>
          <w:lang w:eastAsia="uk-UA"/>
        </w:rPr>
        <w:t>Щороку проводиться щонайменше 3 освітні заходи, спрямовані на залучення мешканців до процесів планування.</w:t>
      </w:r>
    </w:p>
    <w:p w14:paraId="3B47D318"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4D7A1DE7" w14:textId="119B9C9F" w:rsidR="005A379C" w:rsidRPr="00D94202"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b/>
          <w:bCs/>
          <w:color w:val="000000" w:themeColor="text1"/>
          <w:sz w:val="24"/>
          <w:szCs w:val="24"/>
          <w:lang w:eastAsia="uk-UA"/>
        </w:rPr>
      </w:pPr>
      <w:r w:rsidRPr="00D94202">
        <w:rPr>
          <w:rFonts w:ascii="Times New Roman" w:eastAsia="Times New Roman" w:hAnsi="Times New Roman" w:cs="Times New Roman"/>
          <w:b/>
          <w:bCs/>
          <w:color w:val="000000" w:themeColor="text1"/>
          <w:sz w:val="24"/>
          <w:szCs w:val="24"/>
          <w:lang w:eastAsia="uk-UA"/>
        </w:rPr>
        <w:t>Стаття 6</w:t>
      </w:r>
      <w:r w:rsidR="00D94202" w:rsidRPr="00D94202">
        <w:rPr>
          <w:rFonts w:ascii="Times New Roman" w:eastAsia="Times New Roman" w:hAnsi="Times New Roman" w:cs="Times New Roman"/>
          <w:b/>
          <w:bCs/>
          <w:color w:val="000000" w:themeColor="text1"/>
          <w:sz w:val="24"/>
          <w:szCs w:val="24"/>
          <w:lang w:eastAsia="uk-UA"/>
        </w:rPr>
        <w:t>3</w:t>
      </w:r>
      <w:r w:rsidRPr="00D94202">
        <w:rPr>
          <w:rFonts w:ascii="Times New Roman" w:eastAsia="Times New Roman" w:hAnsi="Times New Roman" w:cs="Times New Roman"/>
          <w:b/>
          <w:bCs/>
          <w:color w:val="000000" w:themeColor="text1"/>
          <w:sz w:val="24"/>
          <w:szCs w:val="24"/>
          <w:lang w:eastAsia="uk-UA"/>
        </w:rPr>
        <w:t>. Розвиток економічної сфери життєдіяльності територіальної громади</w:t>
      </w:r>
    </w:p>
    <w:p w14:paraId="60DA0D1E" w14:textId="3E72AC85"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Розвиток економічної інфраструктури, бізнесу є економічною основою розвитку територіальної громади, зокрема шляхом створення робочих місць, сплат</w:t>
      </w:r>
      <w:r w:rsidR="007B034A">
        <w:rPr>
          <w:rFonts w:ascii="Times New Roman" w:eastAsia="Times New Roman" w:hAnsi="Times New Roman" w:cs="Times New Roman"/>
          <w:color w:val="000000" w:themeColor="text1"/>
          <w:sz w:val="24"/>
          <w:szCs w:val="24"/>
          <w:lang w:eastAsia="uk-UA"/>
        </w:rPr>
        <w:t>и</w:t>
      </w:r>
      <w:r w:rsidRPr="005A379C">
        <w:rPr>
          <w:rFonts w:ascii="Times New Roman" w:eastAsia="Times New Roman" w:hAnsi="Times New Roman" w:cs="Times New Roman"/>
          <w:color w:val="000000" w:themeColor="text1"/>
          <w:sz w:val="24"/>
          <w:szCs w:val="24"/>
          <w:lang w:eastAsia="uk-UA"/>
        </w:rPr>
        <w:t xml:space="preserve"> податків та зборів у бюджет територіальної громади, створення комфортних для проживання та перебування умов тощо.</w:t>
      </w:r>
    </w:p>
    <w:p w14:paraId="28362ED0" w14:textId="77777777"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Органами місцевого самоврядування забезпечується розвиток економічної сфери життєдіяльності територіальної громади шляхом:</w:t>
      </w:r>
    </w:p>
    <w:p w14:paraId="41AE9F27" w14:textId="6D31AD08"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1)</w:t>
      </w:r>
      <w:r w:rsidRPr="005A379C">
        <w:rPr>
          <w:rFonts w:ascii="Times New Roman" w:eastAsia="Times New Roman" w:hAnsi="Times New Roman" w:cs="Times New Roman"/>
          <w:color w:val="000000" w:themeColor="text1"/>
          <w:sz w:val="24"/>
          <w:szCs w:val="24"/>
          <w:lang w:eastAsia="uk-UA"/>
        </w:rPr>
        <w:tab/>
        <w:t>визначенн</w:t>
      </w:r>
      <w:r w:rsidR="007B034A">
        <w:rPr>
          <w:rFonts w:ascii="Times New Roman" w:eastAsia="Times New Roman" w:hAnsi="Times New Roman" w:cs="Times New Roman"/>
          <w:color w:val="000000" w:themeColor="text1"/>
          <w:sz w:val="24"/>
          <w:szCs w:val="24"/>
          <w:lang w:eastAsia="uk-UA"/>
        </w:rPr>
        <w:t>я</w:t>
      </w:r>
      <w:r w:rsidRPr="005A379C">
        <w:rPr>
          <w:rFonts w:ascii="Times New Roman" w:eastAsia="Times New Roman" w:hAnsi="Times New Roman" w:cs="Times New Roman"/>
          <w:color w:val="000000" w:themeColor="text1"/>
          <w:sz w:val="24"/>
          <w:szCs w:val="24"/>
          <w:lang w:eastAsia="uk-UA"/>
        </w:rPr>
        <w:t xml:space="preserve"> у Стратегії розвитку територіальної громади напрямів щодо розвитку бізнесу, </w:t>
      </w:r>
      <w:r w:rsidR="007B034A">
        <w:rPr>
          <w:rFonts w:ascii="Times New Roman" w:eastAsia="Times New Roman" w:hAnsi="Times New Roman" w:cs="Times New Roman"/>
          <w:color w:val="000000" w:themeColor="text1"/>
          <w:sz w:val="24"/>
          <w:szCs w:val="24"/>
          <w:lang w:eastAsia="uk-UA"/>
        </w:rPr>
        <w:t>зокрема</w:t>
      </w:r>
      <w:r w:rsidRPr="005A379C">
        <w:rPr>
          <w:rFonts w:ascii="Times New Roman" w:eastAsia="Times New Roman" w:hAnsi="Times New Roman" w:cs="Times New Roman"/>
          <w:color w:val="000000" w:themeColor="text1"/>
          <w:sz w:val="24"/>
          <w:szCs w:val="24"/>
          <w:lang w:eastAsia="uk-UA"/>
        </w:rPr>
        <w:t xml:space="preserve"> малого і середнього підприємництва, інновацій та економічного розвитку в цілому;</w:t>
      </w:r>
    </w:p>
    <w:p w14:paraId="631C80D8" w14:textId="04B0D4EE" w:rsidR="005A379C" w:rsidRP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2)</w:t>
      </w:r>
      <w:r w:rsidRPr="005A379C">
        <w:rPr>
          <w:rFonts w:ascii="Times New Roman" w:eastAsia="Times New Roman" w:hAnsi="Times New Roman" w:cs="Times New Roman"/>
          <w:color w:val="000000" w:themeColor="text1"/>
          <w:sz w:val="24"/>
          <w:szCs w:val="24"/>
          <w:lang w:eastAsia="uk-UA"/>
        </w:rPr>
        <w:tab/>
        <w:t>розробленн</w:t>
      </w:r>
      <w:r w:rsidR="007B034A">
        <w:rPr>
          <w:rFonts w:ascii="Times New Roman" w:eastAsia="Times New Roman" w:hAnsi="Times New Roman" w:cs="Times New Roman"/>
          <w:color w:val="000000" w:themeColor="text1"/>
          <w:sz w:val="24"/>
          <w:szCs w:val="24"/>
          <w:lang w:eastAsia="uk-UA"/>
        </w:rPr>
        <w:t>я</w:t>
      </w:r>
      <w:r w:rsidRPr="005A379C">
        <w:rPr>
          <w:rFonts w:ascii="Times New Roman" w:eastAsia="Times New Roman" w:hAnsi="Times New Roman" w:cs="Times New Roman"/>
          <w:color w:val="000000" w:themeColor="text1"/>
          <w:sz w:val="24"/>
          <w:szCs w:val="24"/>
          <w:lang w:eastAsia="uk-UA"/>
        </w:rPr>
        <w:t xml:space="preserve"> та реалізації програм щодо залучення інвестицій, розвитку економіки, підтримки бізнесу;</w:t>
      </w:r>
    </w:p>
    <w:p w14:paraId="6B1C6D2A" w14:textId="0E084719" w:rsidR="005A379C" w:rsidRDefault="005A379C" w:rsidP="002F426E">
      <w:pPr>
        <w:tabs>
          <w:tab w:val="left" w:pos="851"/>
        </w:tabs>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r w:rsidRPr="005A379C">
        <w:rPr>
          <w:rFonts w:ascii="Times New Roman" w:eastAsia="Times New Roman" w:hAnsi="Times New Roman" w:cs="Times New Roman"/>
          <w:color w:val="000000" w:themeColor="text1"/>
          <w:sz w:val="24"/>
          <w:szCs w:val="24"/>
          <w:lang w:eastAsia="uk-UA"/>
        </w:rPr>
        <w:t>3)</w:t>
      </w:r>
      <w:r w:rsidRPr="005A379C">
        <w:rPr>
          <w:rFonts w:ascii="Times New Roman" w:eastAsia="Times New Roman" w:hAnsi="Times New Roman" w:cs="Times New Roman"/>
          <w:color w:val="000000" w:themeColor="text1"/>
          <w:sz w:val="24"/>
          <w:szCs w:val="24"/>
          <w:lang w:eastAsia="uk-UA"/>
        </w:rPr>
        <w:tab/>
        <w:t>розробленн</w:t>
      </w:r>
      <w:r w:rsidR="007B034A">
        <w:rPr>
          <w:rFonts w:ascii="Times New Roman" w:eastAsia="Times New Roman" w:hAnsi="Times New Roman" w:cs="Times New Roman"/>
          <w:color w:val="000000" w:themeColor="text1"/>
          <w:sz w:val="24"/>
          <w:szCs w:val="24"/>
          <w:lang w:eastAsia="uk-UA"/>
        </w:rPr>
        <w:t>я</w:t>
      </w:r>
      <w:r w:rsidRPr="005A379C">
        <w:rPr>
          <w:rFonts w:ascii="Times New Roman" w:eastAsia="Times New Roman" w:hAnsi="Times New Roman" w:cs="Times New Roman"/>
          <w:color w:val="000000" w:themeColor="text1"/>
          <w:sz w:val="24"/>
          <w:szCs w:val="24"/>
          <w:lang w:eastAsia="uk-UA"/>
        </w:rPr>
        <w:t xml:space="preserve"> та реалізації плану доброчесності (антикорупційної програми).</w:t>
      </w:r>
    </w:p>
    <w:p w14:paraId="32954816" w14:textId="23FB4AE9"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A759B17" w14:textId="7E86AF59"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001E9FD" w14:textId="347A3DBE"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09F69A7" w14:textId="76F60513" w:rsidR="00360AF5" w:rsidRDefault="007B034A" w:rsidP="002F426E">
      <w:pPr>
        <w:spacing w:after="120" w:line="240" w:lineRule="auto"/>
        <w:contextualSpacing/>
        <w:jc w:val="both"/>
        <w:textAlignment w:val="baseline"/>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Міський голова</w:t>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ab/>
      </w:r>
      <w:r w:rsidR="003D0EE3">
        <w:rPr>
          <w:rFonts w:ascii="Times New Roman" w:eastAsia="Times New Roman" w:hAnsi="Times New Roman" w:cs="Times New Roman"/>
          <w:color w:val="000000" w:themeColor="text1"/>
          <w:sz w:val="24"/>
          <w:szCs w:val="24"/>
          <w:lang w:eastAsia="uk-UA"/>
        </w:rPr>
        <w:tab/>
      </w:r>
      <w:r>
        <w:rPr>
          <w:rFonts w:ascii="Times New Roman" w:eastAsia="Times New Roman" w:hAnsi="Times New Roman" w:cs="Times New Roman"/>
          <w:color w:val="000000" w:themeColor="text1"/>
          <w:sz w:val="24"/>
          <w:szCs w:val="24"/>
          <w:lang w:eastAsia="uk-UA"/>
        </w:rPr>
        <w:t>Оксана ВІННИЦЬКА</w:t>
      </w:r>
    </w:p>
    <w:p w14:paraId="6F8B72F6" w14:textId="53C62DA5"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4D1EA88" w14:textId="341F4A35"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F6EB530" w14:textId="4529B56C"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6C21D8E8" w14:textId="698B32F7"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C2F2325" w14:textId="57640E1E"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47E8046" w14:textId="740BBC11"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13AD2B0" w14:textId="48B15CD0"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57427E37" w14:textId="2CF0E371"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30522943" w14:textId="5B05C68E"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79F1FEA" w14:textId="7E97FDD0"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27F12267" w14:textId="77777777" w:rsidR="00360AF5" w:rsidRDefault="00360AF5"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0D2F102" w14:textId="37747CF2"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AEA11A2" w14:textId="50B317E4"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01A86DD5" w14:textId="358A3C5A"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133A167A" w14:textId="367CF3BA"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29F0341" w14:textId="594CC8E7"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p w14:paraId="71C41C28" w14:textId="0B792D5C" w:rsidR="005A379C" w:rsidRDefault="005A379C" w:rsidP="002F426E">
      <w:pPr>
        <w:spacing w:after="120" w:line="240" w:lineRule="auto"/>
        <w:ind w:firstLine="567"/>
        <w:contextualSpacing/>
        <w:jc w:val="both"/>
        <w:textAlignment w:val="baseline"/>
        <w:rPr>
          <w:rFonts w:ascii="Times New Roman" w:eastAsia="Times New Roman" w:hAnsi="Times New Roman" w:cs="Times New Roman"/>
          <w:color w:val="000000" w:themeColor="text1"/>
          <w:sz w:val="24"/>
          <w:szCs w:val="24"/>
          <w:lang w:eastAsia="uk-UA"/>
        </w:rPr>
      </w:pPr>
    </w:p>
    <w:sectPr w:rsidR="005A379C" w:rsidSect="00105ECF">
      <w:headerReference w:type="default" r:id="rId8"/>
      <w:pgSz w:w="11906" w:h="16838"/>
      <w:pgMar w:top="1134" w:right="62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BE3DE" w14:textId="77777777" w:rsidR="003B55FA" w:rsidRDefault="003B55FA" w:rsidP="001F57CB">
      <w:pPr>
        <w:spacing w:after="0" w:line="240" w:lineRule="auto"/>
      </w:pPr>
      <w:r>
        <w:separator/>
      </w:r>
    </w:p>
  </w:endnote>
  <w:endnote w:type="continuationSeparator" w:id="0">
    <w:p w14:paraId="341155F9" w14:textId="77777777" w:rsidR="003B55FA" w:rsidRDefault="003B55FA" w:rsidP="001F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EB40" w14:textId="77777777" w:rsidR="003B55FA" w:rsidRDefault="003B55FA" w:rsidP="001F57CB">
      <w:pPr>
        <w:spacing w:after="0" w:line="240" w:lineRule="auto"/>
      </w:pPr>
      <w:r>
        <w:separator/>
      </w:r>
    </w:p>
  </w:footnote>
  <w:footnote w:type="continuationSeparator" w:id="0">
    <w:p w14:paraId="01D192AF" w14:textId="77777777" w:rsidR="003B55FA" w:rsidRDefault="003B55FA" w:rsidP="001F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61911"/>
      <w:docPartObj>
        <w:docPartGallery w:val="Page Numbers (Top of Page)"/>
        <w:docPartUnique/>
      </w:docPartObj>
    </w:sdtPr>
    <w:sdtEndPr>
      <w:rPr>
        <w:rFonts w:ascii="Times New Roman" w:hAnsi="Times New Roman" w:cs="Times New Roman"/>
        <w:sz w:val="24"/>
        <w:szCs w:val="24"/>
      </w:rPr>
    </w:sdtEndPr>
    <w:sdtContent>
      <w:p w14:paraId="7AA97D8C" w14:textId="33A11B99" w:rsidR="00D264E5" w:rsidRPr="001249E5" w:rsidRDefault="00D264E5">
        <w:pPr>
          <w:pStyle w:val="af2"/>
          <w:jc w:val="center"/>
          <w:rPr>
            <w:rFonts w:ascii="Times New Roman" w:hAnsi="Times New Roman" w:cs="Times New Roman"/>
            <w:sz w:val="24"/>
            <w:szCs w:val="24"/>
          </w:rPr>
        </w:pPr>
        <w:r w:rsidRPr="001249E5">
          <w:rPr>
            <w:rFonts w:ascii="Times New Roman" w:hAnsi="Times New Roman" w:cs="Times New Roman"/>
            <w:sz w:val="24"/>
            <w:szCs w:val="24"/>
          </w:rPr>
          <w:fldChar w:fldCharType="begin"/>
        </w:r>
        <w:r w:rsidRPr="001249E5">
          <w:rPr>
            <w:rFonts w:ascii="Times New Roman" w:hAnsi="Times New Roman" w:cs="Times New Roman"/>
            <w:sz w:val="24"/>
            <w:szCs w:val="24"/>
          </w:rPr>
          <w:instrText>PAGE   \* MERGEFORMAT</w:instrText>
        </w:r>
        <w:r w:rsidRPr="001249E5">
          <w:rPr>
            <w:rFonts w:ascii="Times New Roman" w:hAnsi="Times New Roman" w:cs="Times New Roman"/>
            <w:sz w:val="24"/>
            <w:szCs w:val="24"/>
          </w:rPr>
          <w:fldChar w:fldCharType="separate"/>
        </w:r>
        <w:r w:rsidRPr="001249E5">
          <w:rPr>
            <w:rFonts w:ascii="Times New Roman" w:hAnsi="Times New Roman" w:cs="Times New Roman"/>
            <w:sz w:val="24"/>
            <w:szCs w:val="24"/>
            <w:lang w:val="ru-RU"/>
          </w:rPr>
          <w:t>2</w:t>
        </w:r>
        <w:r w:rsidRPr="001249E5">
          <w:rPr>
            <w:rFonts w:ascii="Times New Roman" w:hAnsi="Times New Roman" w:cs="Times New Roman"/>
            <w:sz w:val="24"/>
            <w:szCs w:val="24"/>
          </w:rPr>
          <w:fldChar w:fldCharType="end"/>
        </w:r>
      </w:p>
    </w:sdtContent>
  </w:sdt>
  <w:p w14:paraId="6C26B103" w14:textId="77777777" w:rsidR="00D264E5" w:rsidRDefault="00D264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134"/>
    <w:multiLevelType w:val="multilevel"/>
    <w:tmpl w:val="68145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67C35"/>
    <w:multiLevelType w:val="multilevel"/>
    <w:tmpl w:val="99D86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val="0"/>
        <w:bCs w:val="0"/>
        <w:i w:val="0"/>
        <w:iCs w:val="0"/>
        <w:color w:val="auto"/>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556E3"/>
    <w:multiLevelType w:val="hybridMultilevel"/>
    <w:tmpl w:val="0652C5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E461DE4"/>
    <w:multiLevelType w:val="multilevel"/>
    <w:tmpl w:val="E9FE6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13540E"/>
    <w:multiLevelType w:val="multilevel"/>
    <w:tmpl w:val="CF126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2881E"/>
    <w:multiLevelType w:val="hybridMultilevel"/>
    <w:tmpl w:val="C9AECC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D635D7"/>
    <w:multiLevelType w:val="multilevel"/>
    <w:tmpl w:val="6DE690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033FFD"/>
    <w:multiLevelType w:val="hybridMultilevel"/>
    <w:tmpl w:val="1BF28C40"/>
    <w:lvl w:ilvl="0" w:tplc="DE9220E2">
      <w:start w:val="1"/>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3927409F"/>
    <w:multiLevelType w:val="multilevel"/>
    <w:tmpl w:val="8DAEF162"/>
    <w:lvl w:ilvl="0">
      <w:start w:val="1"/>
      <w:numFmt w:val="decimal"/>
      <w:lvlText w:val="%1)"/>
      <w:lvlJc w:val="left"/>
      <w:pPr>
        <w:ind w:left="502" w:hanging="360"/>
      </w:pPr>
      <w:rPr>
        <w:rFonts w:ascii="Times New Roman" w:eastAsia="Times New Roman" w:hAnsi="Times New Roman" w:cs="Times New Roman"/>
        <w:b w:val="0"/>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431B15E3"/>
    <w:multiLevelType w:val="multilevel"/>
    <w:tmpl w:val="AC0CE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C97A2A"/>
    <w:multiLevelType w:val="hybridMultilevel"/>
    <w:tmpl w:val="F752BFD6"/>
    <w:lvl w:ilvl="0" w:tplc="41663FF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526B0F4D"/>
    <w:multiLevelType w:val="multilevel"/>
    <w:tmpl w:val="791C9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4C40C1"/>
    <w:multiLevelType w:val="hybridMultilevel"/>
    <w:tmpl w:val="FBE6513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BE93BD5"/>
    <w:multiLevelType w:val="multilevel"/>
    <w:tmpl w:val="9FEC8C94"/>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960E8D"/>
    <w:multiLevelType w:val="multilevel"/>
    <w:tmpl w:val="E6BE8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B41732"/>
    <w:multiLevelType w:val="multilevel"/>
    <w:tmpl w:val="F716A4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7E3231"/>
    <w:multiLevelType w:val="multilevel"/>
    <w:tmpl w:val="C06EF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472978">
    <w:abstractNumId w:val="5"/>
  </w:num>
  <w:num w:numId="2" w16cid:durableId="1085149427">
    <w:abstractNumId w:val="6"/>
  </w:num>
  <w:num w:numId="3" w16cid:durableId="1266185123">
    <w:abstractNumId w:val="8"/>
  </w:num>
  <w:num w:numId="4" w16cid:durableId="1513958563">
    <w:abstractNumId w:val="12"/>
  </w:num>
  <w:num w:numId="5" w16cid:durableId="394052">
    <w:abstractNumId w:val="1"/>
  </w:num>
  <w:num w:numId="6" w16cid:durableId="1321229954">
    <w:abstractNumId w:val="16"/>
  </w:num>
  <w:num w:numId="7" w16cid:durableId="1955865116">
    <w:abstractNumId w:val="9"/>
  </w:num>
  <w:num w:numId="8" w16cid:durableId="174196066">
    <w:abstractNumId w:val="15"/>
  </w:num>
  <w:num w:numId="9" w16cid:durableId="1204172909">
    <w:abstractNumId w:val="0"/>
  </w:num>
  <w:num w:numId="10" w16cid:durableId="1636374354">
    <w:abstractNumId w:val="3"/>
  </w:num>
  <w:num w:numId="11" w16cid:durableId="1090010769">
    <w:abstractNumId w:val="11"/>
  </w:num>
  <w:num w:numId="12" w16cid:durableId="536891498">
    <w:abstractNumId w:val="14"/>
  </w:num>
  <w:num w:numId="13" w16cid:durableId="566766065">
    <w:abstractNumId w:val="13"/>
  </w:num>
  <w:num w:numId="14" w16cid:durableId="13848234">
    <w:abstractNumId w:val="4"/>
  </w:num>
  <w:num w:numId="15" w16cid:durableId="5447370">
    <w:abstractNumId w:val="10"/>
  </w:num>
  <w:num w:numId="16" w16cid:durableId="760219068">
    <w:abstractNumId w:val="2"/>
  </w:num>
  <w:num w:numId="17" w16cid:durableId="21647979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49"/>
    <w:rsid w:val="000207B0"/>
    <w:rsid w:val="0003418D"/>
    <w:rsid w:val="00034866"/>
    <w:rsid w:val="00057216"/>
    <w:rsid w:val="00057FE5"/>
    <w:rsid w:val="00070E03"/>
    <w:rsid w:val="00075A9F"/>
    <w:rsid w:val="00077D51"/>
    <w:rsid w:val="000B5468"/>
    <w:rsid w:val="000C52D1"/>
    <w:rsid w:val="000C59B3"/>
    <w:rsid w:val="000E0FA8"/>
    <w:rsid w:val="000F3988"/>
    <w:rsid w:val="000F4DA0"/>
    <w:rsid w:val="000F53F2"/>
    <w:rsid w:val="001012BA"/>
    <w:rsid w:val="001047FC"/>
    <w:rsid w:val="00105ECF"/>
    <w:rsid w:val="00120624"/>
    <w:rsid w:val="001219EA"/>
    <w:rsid w:val="001249E5"/>
    <w:rsid w:val="00125800"/>
    <w:rsid w:val="00151EA1"/>
    <w:rsid w:val="001529D8"/>
    <w:rsid w:val="00162D16"/>
    <w:rsid w:val="00167BA4"/>
    <w:rsid w:val="00172E3F"/>
    <w:rsid w:val="00181195"/>
    <w:rsid w:val="00192925"/>
    <w:rsid w:val="00194D22"/>
    <w:rsid w:val="001B08B6"/>
    <w:rsid w:val="001B204E"/>
    <w:rsid w:val="001B3EA7"/>
    <w:rsid w:val="001C16A0"/>
    <w:rsid w:val="001D2924"/>
    <w:rsid w:val="001D310F"/>
    <w:rsid w:val="001E115D"/>
    <w:rsid w:val="001E2D3C"/>
    <w:rsid w:val="001E32AC"/>
    <w:rsid w:val="001E4325"/>
    <w:rsid w:val="001E53A5"/>
    <w:rsid w:val="001E6B49"/>
    <w:rsid w:val="001F4534"/>
    <w:rsid w:val="001F57CB"/>
    <w:rsid w:val="00205732"/>
    <w:rsid w:val="002212B9"/>
    <w:rsid w:val="00224185"/>
    <w:rsid w:val="00224222"/>
    <w:rsid w:val="00225A64"/>
    <w:rsid w:val="00232255"/>
    <w:rsid w:val="00255EB4"/>
    <w:rsid w:val="00262303"/>
    <w:rsid w:val="00273D1A"/>
    <w:rsid w:val="002756EB"/>
    <w:rsid w:val="00277F90"/>
    <w:rsid w:val="00292AB6"/>
    <w:rsid w:val="002A5F53"/>
    <w:rsid w:val="002B00ED"/>
    <w:rsid w:val="002B4386"/>
    <w:rsid w:val="002C1BB8"/>
    <w:rsid w:val="002C37EA"/>
    <w:rsid w:val="002C4608"/>
    <w:rsid w:val="002D1907"/>
    <w:rsid w:val="002F0611"/>
    <w:rsid w:val="002F1CB9"/>
    <w:rsid w:val="002F1EA3"/>
    <w:rsid w:val="002F426E"/>
    <w:rsid w:val="00314573"/>
    <w:rsid w:val="00316A81"/>
    <w:rsid w:val="00322482"/>
    <w:rsid w:val="00327E2D"/>
    <w:rsid w:val="003346EE"/>
    <w:rsid w:val="00344B84"/>
    <w:rsid w:val="00360AF5"/>
    <w:rsid w:val="00364199"/>
    <w:rsid w:val="0036602A"/>
    <w:rsid w:val="0037685C"/>
    <w:rsid w:val="003814F3"/>
    <w:rsid w:val="00392DFD"/>
    <w:rsid w:val="00393E13"/>
    <w:rsid w:val="003B06EA"/>
    <w:rsid w:val="003B55FA"/>
    <w:rsid w:val="003C0449"/>
    <w:rsid w:val="003C1FC4"/>
    <w:rsid w:val="003D0EE3"/>
    <w:rsid w:val="003E0420"/>
    <w:rsid w:val="003E286C"/>
    <w:rsid w:val="003E341C"/>
    <w:rsid w:val="00401C97"/>
    <w:rsid w:val="004145BC"/>
    <w:rsid w:val="00424D0C"/>
    <w:rsid w:val="00430745"/>
    <w:rsid w:val="004505DD"/>
    <w:rsid w:val="0045170F"/>
    <w:rsid w:val="00484208"/>
    <w:rsid w:val="0048556B"/>
    <w:rsid w:val="004D4DCE"/>
    <w:rsid w:val="004F7156"/>
    <w:rsid w:val="0050303B"/>
    <w:rsid w:val="0052340E"/>
    <w:rsid w:val="00526D96"/>
    <w:rsid w:val="00536EDF"/>
    <w:rsid w:val="0054257A"/>
    <w:rsid w:val="005472D0"/>
    <w:rsid w:val="00553B7B"/>
    <w:rsid w:val="005565BC"/>
    <w:rsid w:val="00573DA5"/>
    <w:rsid w:val="005815BF"/>
    <w:rsid w:val="00583815"/>
    <w:rsid w:val="005862D9"/>
    <w:rsid w:val="0059303A"/>
    <w:rsid w:val="005A379C"/>
    <w:rsid w:val="005B7C77"/>
    <w:rsid w:val="005C3CB6"/>
    <w:rsid w:val="005D4029"/>
    <w:rsid w:val="005E1118"/>
    <w:rsid w:val="005E5879"/>
    <w:rsid w:val="0060600F"/>
    <w:rsid w:val="00611C90"/>
    <w:rsid w:val="00615727"/>
    <w:rsid w:val="00615932"/>
    <w:rsid w:val="00627434"/>
    <w:rsid w:val="00630EC2"/>
    <w:rsid w:val="0063317E"/>
    <w:rsid w:val="0064176A"/>
    <w:rsid w:val="00644483"/>
    <w:rsid w:val="0064700A"/>
    <w:rsid w:val="0065457B"/>
    <w:rsid w:val="006703CC"/>
    <w:rsid w:val="0067313D"/>
    <w:rsid w:val="006A20F5"/>
    <w:rsid w:val="006A627C"/>
    <w:rsid w:val="006B49DA"/>
    <w:rsid w:val="006C49D9"/>
    <w:rsid w:val="006D4975"/>
    <w:rsid w:val="006D4F14"/>
    <w:rsid w:val="006D7A77"/>
    <w:rsid w:val="00702A76"/>
    <w:rsid w:val="007248D7"/>
    <w:rsid w:val="00725899"/>
    <w:rsid w:val="00731AF7"/>
    <w:rsid w:val="007400BF"/>
    <w:rsid w:val="007421DE"/>
    <w:rsid w:val="00760062"/>
    <w:rsid w:val="00765055"/>
    <w:rsid w:val="00781B18"/>
    <w:rsid w:val="007859AE"/>
    <w:rsid w:val="00795077"/>
    <w:rsid w:val="007A0B1D"/>
    <w:rsid w:val="007A466D"/>
    <w:rsid w:val="007B0026"/>
    <w:rsid w:val="007B034A"/>
    <w:rsid w:val="007B1DD1"/>
    <w:rsid w:val="007B3192"/>
    <w:rsid w:val="007C598B"/>
    <w:rsid w:val="007D39F1"/>
    <w:rsid w:val="007D7C0D"/>
    <w:rsid w:val="007E0107"/>
    <w:rsid w:val="007E0B84"/>
    <w:rsid w:val="007E4273"/>
    <w:rsid w:val="007E5C56"/>
    <w:rsid w:val="007E646D"/>
    <w:rsid w:val="00810532"/>
    <w:rsid w:val="008132C2"/>
    <w:rsid w:val="0082431B"/>
    <w:rsid w:val="0082518F"/>
    <w:rsid w:val="008341F1"/>
    <w:rsid w:val="00836BB9"/>
    <w:rsid w:val="00861441"/>
    <w:rsid w:val="008661D1"/>
    <w:rsid w:val="0087656C"/>
    <w:rsid w:val="008861FC"/>
    <w:rsid w:val="008C5274"/>
    <w:rsid w:val="008E204A"/>
    <w:rsid w:val="008F212C"/>
    <w:rsid w:val="008F509C"/>
    <w:rsid w:val="008F5CAF"/>
    <w:rsid w:val="0090114B"/>
    <w:rsid w:val="00906294"/>
    <w:rsid w:val="00911C3D"/>
    <w:rsid w:val="0091213B"/>
    <w:rsid w:val="00921DBB"/>
    <w:rsid w:val="00921FF8"/>
    <w:rsid w:val="009306C6"/>
    <w:rsid w:val="00936461"/>
    <w:rsid w:val="0094377C"/>
    <w:rsid w:val="0096536F"/>
    <w:rsid w:val="00980877"/>
    <w:rsid w:val="00983A70"/>
    <w:rsid w:val="0098562E"/>
    <w:rsid w:val="009A0FD7"/>
    <w:rsid w:val="009A4DDA"/>
    <w:rsid w:val="009B4603"/>
    <w:rsid w:val="009B50F9"/>
    <w:rsid w:val="009D30CA"/>
    <w:rsid w:val="009D5312"/>
    <w:rsid w:val="009D6BF3"/>
    <w:rsid w:val="009F05BF"/>
    <w:rsid w:val="00A01A10"/>
    <w:rsid w:val="00A037D0"/>
    <w:rsid w:val="00A067C9"/>
    <w:rsid w:val="00A10BA4"/>
    <w:rsid w:val="00A13D2E"/>
    <w:rsid w:val="00A1751F"/>
    <w:rsid w:val="00A306EC"/>
    <w:rsid w:val="00A40BB3"/>
    <w:rsid w:val="00A812C7"/>
    <w:rsid w:val="00A90082"/>
    <w:rsid w:val="00A94CE1"/>
    <w:rsid w:val="00AA15A9"/>
    <w:rsid w:val="00AA2F0C"/>
    <w:rsid w:val="00AB3689"/>
    <w:rsid w:val="00AC241B"/>
    <w:rsid w:val="00AC2F16"/>
    <w:rsid w:val="00AC7412"/>
    <w:rsid w:val="00AF58AF"/>
    <w:rsid w:val="00AF6606"/>
    <w:rsid w:val="00B062EF"/>
    <w:rsid w:val="00B0707C"/>
    <w:rsid w:val="00B12C3B"/>
    <w:rsid w:val="00B16E01"/>
    <w:rsid w:val="00B25D98"/>
    <w:rsid w:val="00B2713D"/>
    <w:rsid w:val="00B34502"/>
    <w:rsid w:val="00B410C7"/>
    <w:rsid w:val="00B4190A"/>
    <w:rsid w:val="00B44A2B"/>
    <w:rsid w:val="00B4765E"/>
    <w:rsid w:val="00B574B7"/>
    <w:rsid w:val="00B83A2D"/>
    <w:rsid w:val="00B857E0"/>
    <w:rsid w:val="00BA554D"/>
    <w:rsid w:val="00BC3798"/>
    <w:rsid w:val="00BC6B00"/>
    <w:rsid w:val="00BC7D55"/>
    <w:rsid w:val="00BE1977"/>
    <w:rsid w:val="00BE4398"/>
    <w:rsid w:val="00BF3152"/>
    <w:rsid w:val="00BF4F57"/>
    <w:rsid w:val="00C02F61"/>
    <w:rsid w:val="00C3050D"/>
    <w:rsid w:val="00C31EFE"/>
    <w:rsid w:val="00C36ABA"/>
    <w:rsid w:val="00C406E7"/>
    <w:rsid w:val="00C630A4"/>
    <w:rsid w:val="00C727EE"/>
    <w:rsid w:val="00C84202"/>
    <w:rsid w:val="00CB16AB"/>
    <w:rsid w:val="00CB7412"/>
    <w:rsid w:val="00CC26EA"/>
    <w:rsid w:val="00CC7722"/>
    <w:rsid w:val="00CD561B"/>
    <w:rsid w:val="00CE32AB"/>
    <w:rsid w:val="00CF3E18"/>
    <w:rsid w:val="00D00625"/>
    <w:rsid w:val="00D07179"/>
    <w:rsid w:val="00D15774"/>
    <w:rsid w:val="00D17113"/>
    <w:rsid w:val="00D21F07"/>
    <w:rsid w:val="00D264E5"/>
    <w:rsid w:val="00D27B55"/>
    <w:rsid w:val="00D30879"/>
    <w:rsid w:val="00D36709"/>
    <w:rsid w:val="00D65065"/>
    <w:rsid w:val="00D7182C"/>
    <w:rsid w:val="00D9255A"/>
    <w:rsid w:val="00D92CD4"/>
    <w:rsid w:val="00D93ED2"/>
    <w:rsid w:val="00D94202"/>
    <w:rsid w:val="00D953CE"/>
    <w:rsid w:val="00DC2BF2"/>
    <w:rsid w:val="00DC50B2"/>
    <w:rsid w:val="00DE41C5"/>
    <w:rsid w:val="00DE7046"/>
    <w:rsid w:val="00DE7C43"/>
    <w:rsid w:val="00DF187C"/>
    <w:rsid w:val="00DF3EAC"/>
    <w:rsid w:val="00E15571"/>
    <w:rsid w:val="00E43D7F"/>
    <w:rsid w:val="00E4440A"/>
    <w:rsid w:val="00E83E4C"/>
    <w:rsid w:val="00E913FD"/>
    <w:rsid w:val="00EA3925"/>
    <w:rsid w:val="00EB2CF8"/>
    <w:rsid w:val="00EB47FB"/>
    <w:rsid w:val="00ED10C0"/>
    <w:rsid w:val="00ED2607"/>
    <w:rsid w:val="00ED2BE6"/>
    <w:rsid w:val="00EF1A0A"/>
    <w:rsid w:val="00EF400C"/>
    <w:rsid w:val="00F06661"/>
    <w:rsid w:val="00F37003"/>
    <w:rsid w:val="00F3768A"/>
    <w:rsid w:val="00F5085E"/>
    <w:rsid w:val="00F575C7"/>
    <w:rsid w:val="00F83A02"/>
    <w:rsid w:val="00F8457D"/>
    <w:rsid w:val="00FA6089"/>
    <w:rsid w:val="00FD6343"/>
  </w:rsids>
  <m:mathPr>
    <m:mathFont m:val="Cambria Math"/>
    <m:brkBin m:val="before"/>
    <m:brkBinSub m:val="--"/>
    <m:smallFrac m:val="0"/>
    <m:dispDef/>
    <m:lMargin m:val="0"/>
    <m:rMargin m:val="0"/>
    <m:defJc m:val="centerGroup"/>
    <m:wrapIndent m:val="1440"/>
    <m:intLim m:val="subSup"/>
    <m:naryLim m:val="undOvr"/>
  </m:mathPr>
  <w:themeFontLang w:val="uk-UA"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CCBEE"/>
  <w15:chartTrackingRefBased/>
  <w15:docId w15:val="{361ACE58-C99F-426F-91A9-BCDCA8B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2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02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E0F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420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1E6B49"/>
  </w:style>
  <w:style w:type="paragraph" w:customStyle="1" w:styleId="msonormal0">
    <w:name w:val="msonormal"/>
    <w:basedOn w:val="a"/>
    <w:rsid w:val="001E6B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1E6B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A306EC"/>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AC2F16"/>
    <w:pPr>
      <w:ind w:left="720"/>
      <w:contextualSpacing/>
    </w:pPr>
  </w:style>
  <w:style w:type="character" w:styleId="a5">
    <w:name w:val="Strong"/>
    <w:basedOn w:val="a0"/>
    <w:uiPriority w:val="22"/>
    <w:qFormat/>
    <w:rsid w:val="001B08B6"/>
    <w:rPr>
      <w:b/>
      <w:bCs/>
    </w:rPr>
  </w:style>
  <w:style w:type="character" w:customStyle="1" w:styleId="10">
    <w:name w:val="Заголовок 1 Знак"/>
    <w:basedOn w:val="a0"/>
    <w:link w:val="1"/>
    <w:uiPriority w:val="9"/>
    <w:rsid w:val="00702A76"/>
    <w:rPr>
      <w:rFonts w:asciiTheme="majorHAnsi" w:eastAsiaTheme="majorEastAsia" w:hAnsiTheme="majorHAnsi" w:cstheme="majorBidi"/>
      <w:color w:val="2E74B5" w:themeColor="accent1" w:themeShade="BF"/>
      <w:sz w:val="32"/>
      <w:szCs w:val="32"/>
    </w:rPr>
  </w:style>
  <w:style w:type="paragraph" w:styleId="a6">
    <w:name w:val="TOC Heading"/>
    <w:basedOn w:val="1"/>
    <w:next w:val="a"/>
    <w:uiPriority w:val="39"/>
    <w:unhideWhenUsed/>
    <w:qFormat/>
    <w:rsid w:val="00702A76"/>
    <w:pPr>
      <w:outlineLvl w:val="9"/>
    </w:pPr>
    <w:rPr>
      <w:lang w:eastAsia="uk-UA"/>
    </w:rPr>
  </w:style>
  <w:style w:type="paragraph" w:customStyle="1" w:styleId="12">
    <w:name w:val="Стиль1"/>
    <w:basedOn w:val="1"/>
    <w:link w:val="13"/>
    <w:qFormat/>
    <w:rsid w:val="00702A76"/>
    <w:rPr>
      <w:rFonts w:ascii="Arial" w:hAnsi="Arial"/>
      <w:color w:val="002060"/>
      <w:sz w:val="28"/>
    </w:rPr>
  </w:style>
  <w:style w:type="character" w:customStyle="1" w:styleId="20">
    <w:name w:val="Заголовок 2 Знак"/>
    <w:basedOn w:val="a0"/>
    <w:link w:val="2"/>
    <w:uiPriority w:val="9"/>
    <w:rsid w:val="00702A76"/>
    <w:rPr>
      <w:rFonts w:asciiTheme="majorHAnsi" w:eastAsiaTheme="majorEastAsia" w:hAnsiTheme="majorHAnsi" w:cstheme="majorBidi"/>
      <w:color w:val="2E74B5" w:themeColor="accent1" w:themeShade="BF"/>
      <w:sz w:val="26"/>
      <w:szCs w:val="26"/>
    </w:rPr>
  </w:style>
  <w:style w:type="character" w:customStyle="1" w:styleId="13">
    <w:name w:val="Стиль1 Знак"/>
    <w:basedOn w:val="10"/>
    <w:link w:val="12"/>
    <w:rsid w:val="00702A76"/>
    <w:rPr>
      <w:rFonts w:ascii="Arial" w:eastAsiaTheme="majorEastAsia" w:hAnsi="Arial" w:cstheme="majorBidi"/>
      <w:color w:val="002060"/>
      <w:sz w:val="28"/>
      <w:szCs w:val="32"/>
    </w:rPr>
  </w:style>
  <w:style w:type="paragraph" w:styleId="14">
    <w:name w:val="toc 1"/>
    <w:basedOn w:val="a"/>
    <w:next w:val="a"/>
    <w:autoRedefine/>
    <w:uiPriority w:val="39"/>
    <w:unhideWhenUsed/>
    <w:rsid w:val="009B4603"/>
    <w:pPr>
      <w:spacing w:after="100"/>
    </w:pPr>
  </w:style>
  <w:style w:type="paragraph" w:styleId="21">
    <w:name w:val="toc 2"/>
    <w:basedOn w:val="a"/>
    <w:next w:val="a"/>
    <w:autoRedefine/>
    <w:uiPriority w:val="39"/>
    <w:unhideWhenUsed/>
    <w:rsid w:val="009B4603"/>
    <w:pPr>
      <w:spacing w:after="100"/>
      <w:ind w:left="220"/>
    </w:pPr>
  </w:style>
  <w:style w:type="character" w:styleId="a7">
    <w:name w:val="Hyperlink"/>
    <w:basedOn w:val="a0"/>
    <w:uiPriority w:val="99"/>
    <w:unhideWhenUsed/>
    <w:rsid w:val="009B4603"/>
    <w:rPr>
      <w:color w:val="0563C1" w:themeColor="hyperlink"/>
      <w:u w:val="single"/>
    </w:rPr>
  </w:style>
  <w:style w:type="character" w:styleId="a8">
    <w:name w:val="annotation reference"/>
    <w:basedOn w:val="a0"/>
    <w:uiPriority w:val="99"/>
    <w:semiHidden/>
    <w:unhideWhenUsed/>
    <w:rsid w:val="009A0FD7"/>
    <w:rPr>
      <w:sz w:val="16"/>
      <w:szCs w:val="16"/>
    </w:rPr>
  </w:style>
  <w:style w:type="paragraph" w:styleId="a9">
    <w:name w:val="annotation text"/>
    <w:basedOn w:val="a"/>
    <w:link w:val="aa"/>
    <w:uiPriority w:val="99"/>
    <w:unhideWhenUsed/>
    <w:rsid w:val="009A0FD7"/>
    <w:pPr>
      <w:spacing w:line="240" w:lineRule="auto"/>
    </w:pPr>
    <w:rPr>
      <w:sz w:val="20"/>
      <w:szCs w:val="20"/>
    </w:rPr>
  </w:style>
  <w:style w:type="character" w:customStyle="1" w:styleId="aa">
    <w:name w:val="Текст примечания Знак"/>
    <w:basedOn w:val="a0"/>
    <w:link w:val="a9"/>
    <w:uiPriority w:val="99"/>
    <w:rsid w:val="009A0FD7"/>
    <w:rPr>
      <w:sz w:val="20"/>
      <w:szCs w:val="20"/>
    </w:rPr>
  </w:style>
  <w:style w:type="paragraph" w:styleId="ab">
    <w:name w:val="annotation subject"/>
    <w:basedOn w:val="a9"/>
    <w:next w:val="a9"/>
    <w:link w:val="ac"/>
    <w:uiPriority w:val="99"/>
    <w:semiHidden/>
    <w:unhideWhenUsed/>
    <w:rsid w:val="009A0FD7"/>
    <w:rPr>
      <w:b/>
      <w:bCs/>
    </w:rPr>
  </w:style>
  <w:style w:type="character" w:customStyle="1" w:styleId="ac">
    <w:name w:val="Тема примечания Знак"/>
    <w:basedOn w:val="aa"/>
    <w:link w:val="ab"/>
    <w:uiPriority w:val="99"/>
    <w:semiHidden/>
    <w:rsid w:val="009A0FD7"/>
    <w:rPr>
      <w:b/>
      <w:bCs/>
      <w:sz w:val="20"/>
      <w:szCs w:val="20"/>
    </w:rPr>
  </w:style>
  <w:style w:type="paragraph" w:styleId="ad">
    <w:name w:val="Balloon Text"/>
    <w:basedOn w:val="a"/>
    <w:link w:val="ae"/>
    <w:uiPriority w:val="99"/>
    <w:semiHidden/>
    <w:unhideWhenUsed/>
    <w:rsid w:val="001F57C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F57CB"/>
    <w:rPr>
      <w:rFonts w:ascii="Segoe UI" w:hAnsi="Segoe UI" w:cs="Segoe UI"/>
      <w:sz w:val="18"/>
      <w:szCs w:val="18"/>
    </w:rPr>
  </w:style>
  <w:style w:type="paragraph" w:styleId="af">
    <w:name w:val="footnote text"/>
    <w:basedOn w:val="a"/>
    <w:link w:val="af0"/>
    <w:uiPriority w:val="99"/>
    <w:semiHidden/>
    <w:unhideWhenUsed/>
    <w:rsid w:val="001F57CB"/>
    <w:pPr>
      <w:spacing w:after="0" w:line="240" w:lineRule="auto"/>
    </w:pPr>
    <w:rPr>
      <w:sz w:val="20"/>
      <w:szCs w:val="20"/>
    </w:rPr>
  </w:style>
  <w:style w:type="character" w:customStyle="1" w:styleId="af0">
    <w:name w:val="Текст сноски Знак"/>
    <w:basedOn w:val="a0"/>
    <w:link w:val="af"/>
    <w:uiPriority w:val="99"/>
    <w:semiHidden/>
    <w:rsid w:val="001F57CB"/>
    <w:rPr>
      <w:sz w:val="20"/>
      <w:szCs w:val="20"/>
    </w:rPr>
  </w:style>
  <w:style w:type="character" w:styleId="af1">
    <w:name w:val="footnote reference"/>
    <w:basedOn w:val="a0"/>
    <w:uiPriority w:val="99"/>
    <w:semiHidden/>
    <w:unhideWhenUsed/>
    <w:rsid w:val="001F57CB"/>
    <w:rPr>
      <w:vertAlign w:val="superscript"/>
    </w:rPr>
  </w:style>
  <w:style w:type="character" w:customStyle="1" w:styleId="30">
    <w:name w:val="Заголовок 3 Знак"/>
    <w:basedOn w:val="a0"/>
    <w:link w:val="3"/>
    <w:uiPriority w:val="9"/>
    <w:semiHidden/>
    <w:rsid w:val="000E0FA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484208"/>
    <w:rPr>
      <w:rFonts w:asciiTheme="majorHAnsi" w:eastAsiaTheme="majorEastAsia" w:hAnsiTheme="majorHAnsi" w:cstheme="majorBidi"/>
      <w:i/>
      <w:iCs/>
      <w:color w:val="2E74B5" w:themeColor="accent1" w:themeShade="BF"/>
    </w:rPr>
  </w:style>
  <w:style w:type="paragraph" w:customStyle="1" w:styleId="break-words">
    <w:name w:val="break-words"/>
    <w:basedOn w:val="a"/>
    <w:rsid w:val="0048420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1">
    <w:name w:val="toc 3"/>
    <w:basedOn w:val="a"/>
    <w:next w:val="a"/>
    <w:autoRedefine/>
    <w:uiPriority w:val="39"/>
    <w:unhideWhenUsed/>
    <w:rsid w:val="00B4190A"/>
    <w:pPr>
      <w:spacing w:after="100"/>
      <w:ind w:left="440"/>
    </w:pPr>
  </w:style>
  <w:style w:type="paragraph" w:customStyle="1" w:styleId="rvps2">
    <w:name w:val="rvps2"/>
    <w:basedOn w:val="a"/>
    <w:rsid w:val="00BC6B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header"/>
    <w:basedOn w:val="a"/>
    <w:link w:val="af3"/>
    <w:uiPriority w:val="99"/>
    <w:unhideWhenUsed/>
    <w:rsid w:val="00D264E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264E5"/>
  </w:style>
  <w:style w:type="paragraph" w:styleId="af4">
    <w:name w:val="footer"/>
    <w:basedOn w:val="a"/>
    <w:link w:val="af5"/>
    <w:uiPriority w:val="99"/>
    <w:unhideWhenUsed/>
    <w:rsid w:val="00D264E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264E5"/>
  </w:style>
  <w:style w:type="character" w:customStyle="1" w:styleId="spanrvts0">
    <w:name w:val="span_rvts0"/>
    <w:basedOn w:val="a0"/>
    <w:rsid w:val="009F05BF"/>
    <w:rPr>
      <w:rFonts w:ascii="Times New Roman" w:eastAsia="Times New Roman" w:hAnsi="Times New Roman" w:cs="Times New Roman"/>
      <w:b w:val="0"/>
      <w:bCs w:val="0"/>
      <w:i w:val="0"/>
      <w:iCs w:val="0"/>
      <w:sz w:val="24"/>
      <w:szCs w:val="24"/>
    </w:rPr>
  </w:style>
  <w:style w:type="character" w:customStyle="1" w:styleId="arvts96">
    <w:name w:val="a_rvts96"/>
    <w:basedOn w:val="a0"/>
    <w:rsid w:val="009F05BF"/>
    <w:rPr>
      <w:rFonts w:ascii="Times New Roman" w:eastAsia="Times New Roman" w:hAnsi="Times New Roman" w:cs="Times New Roman"/>
      <w:b w:val="0"/>
      <w:bCs w:val="0"/>
      <w:i w:val="0"/>
      <w:iCs w:val="0"/>
      <w:color w:val="000099"/>
      <w:sz w:val="24"/>
      <w:szCs w:val="24"/>
    </w:rPr>
  </w:style>
  <w:style w:type="table" w:styleId="af6">
    <w:name w:val="Table Grid"/>
    <w:basedOn w:val="a1"/>
    <w:uiPriority w:val="39"/>
    <w:rsid w:val="00AC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799">
      <w:bodyDiv w:val="1"/>
      <w:marLeft w:val="0"/>
      <w:marRight w:val="0"/>
      <w:marTop w:val="0"/>
      <w:marBottom w:val="0"/>
      <w:divBdr>
        <w:top w:val="none" w:sz="0" w:space="0" w:color="auto"/>
        <w:left w:val="none" w:sz="0" w:space="0" w:color="auto"/>
        <w:bottom w:val="none" w:sz="0" w:space="0" w:color="auto"/>
        <w:right w:val="none" w:sz="0" w:space="0" w:color="auto"/>
      </w:divBdr>
    </w:div>
    <w:div w:id="76756980">
      <w:bodyDiv w:val="1"/>
      <w:marLeft w:val="0"/>
      <w:marRight w:val="0"/>
      <w:marTop w:val="0"/>
      <w:marBottom w:val="0"/>
      <w:divBdr>
        <w:top w:val="none" w:sz="0" w:space="0" w:color="auto"/>
        <w:left w:val="none" w:sz="0" w:space="0" w:color="auto"/>
        <w:bottom w:val="none" w:sz="0" w:space="0" w:color="auto"/>
        <w:right w:val="none" w:sz="0" w:space="0" w:color="auto"/>
      </w:divBdr>
      <w:divsChild>
        <w:div w:id="1537544156">
          <w:marLeft w:val="0"/>
          <w:marRight w:val="0"/>
          <w:marTop w:val="0"/>
          <w:marBottom w:val="0"/>
          <w:divBdr>
            <w:top w:val="none" w:sz="0" w:space="0" w:color="auto"/>
            <w:left w:val="none" w:sz="0" w:space="0" w:color="auto"/>
            <w:bottom w:val="none" w:sz="0" w:space="0" w:color="auto"/>
            <w:right w:val="none" w:sz="0" w:space="0" w:color="auto"/>
          </w:divBdr>
        </w:div>
      </w:divsChild>
    </w:div>
    <w:div w:id="104470229">
      <w:bodyDiv w:val="1"/>
      <w:marLeft w:val="0"/>
      <w:marRight w:val="0"/>
      <w:marTop w:val="0"/>
      <w:marBottom w:val="0"/>
      <w:divBdr>
        <w:top w:val="none" w:sz="0" w:space="0" w:color="auto"/>
        <w:left w:val="none" w:sz="0" w:space="0" w:color="auto"/>
        <w:bottom w:val="none" w:sz="0" w:space="0" w:color="auto"/>
        <w:right w:val="none" w:sz="0" w:space="0" w:color="auto"/>
      </w:divBdr>
    </w:div>
    <w:div w:id="119151852">
      <w:bodyDiv w:val="1"/>
      <w:marLeft w:val="0"/>
      <w:marRight w:val="0"/>
      <w:marTop w:val="0"/>
      <w:marBottom w:val="0"/>
      <w:divBdr>
        <w:top w:val="none" w:sz="0" w:space="0" w:color="auto"/>
        <w:left w:val="none" w:sz="0" w:space="0" w:color="auto"/>
        <w:bottom w:val="none" w:sz="0" w:space="0" w:color="auto"/>
        <w:right w:val="none" w:sz="0" w:space="0" w:color="auto"/>
      </w:divBdr>
    </w:div>
    <w:div w:id="265895099">
      <w:bodyDiv w:val="1"/>
      <w:marLeft w:val="0"/>
      <w:marRight w:val="0"/>
      <w:marTop w:val="0"/>
      <w:marBottom w:val="0"/>
      <w:divBdr>
        <w:top w:val="none" w:sz="0" w:space="0" w:color="auto"/>
        <w:left w:val="none" w:sz="0" w:space="0" w:color="auto"/>
        <w:bottom w:val="none" w:sz="0" w:space="0" w:color="auto"/>
        <w:right w:val="none" w:sz="0" w:space="0" w:color="auto"/>
      </w:divBdr>
      <w:divsChild>
        <w:div w:id="1705908823">
          <w:marLeft w:val="0"/>
          <w:marRight w:val="0"/>
          <w:marTop w:val="0"/>
          <w:marBottom w:val="0"/>
          <w:divBdr>
            <w:top w:val="none" w:sz="0" w:space="0" w:color="auto"/>
            <w:left w:val="none" w:sz="0" w:space="0" w:color="auto"/>
            <w:bottom w:val="none" w:sz="0" w:space="0" w:color="auto"/>
            <w:right w:val="none" w:sz="0" w:space="0" w:color="auto"/>
          </w:divBdr>
        </w:div>
      </w:divsChild>
    </w:div>
    <w:div w:id="334495755">
      <w:bodyDiv w:val="1"/>
      <w:marLeft w:val="0"/>
      <w:marRight w:val="0"/>
      <w:marTop w:val="0"/>
      <w:marBottom w:val="0"/>
      <w:divBdr>
        <w:top w:val="none" w:sz="0" w:space="0" w:color="auto"/>
        <w:left w:val="none" w:sz="0" w:space="0" w:color="auto"/>
        <w:bottom w:val="none" w:sz="0" w:space="0" w:color="auto"/>
        <w:right w:val="none" w:sz="0" w:space="0" w:color="auto"/>
      </w:divBdr>
      <w:divsChild>
        <w:div w:id="11997049">
          <w:marLeft w:val="0"/>
          <w:marRight w:val="0"/>
          <w:marTop w:val="0"/>
          <w:marBottom w:val="0"/>
          <w:divBdr>
            <w:top w:val="none" w:sz="0" w:space="0" w:color="auto"/>
            <w:left w:val="none" w:sz="0" w:space="0" w:color="auto"/>
            <w:bottom w:val="none" w:sz="0" w:space="0" w:color="auto"/>
            <w:right w:val="none" w:sz="0" w:space="0" w:color="auto"/>
          </w:divBdr>
        </w:div>
      </w:divsChild>
    </w:div>
    <w:div w:id="357588959">
      <w:bodyDiv w:val="1"/>
      <w:marLeft w:val="0"/>
      <w:marRight w:val="0"/>
      <w:marTop w:val="0"/>
      <w:marBottom w:val="0"/>
      <w:divBdr>
        <w:top w:val="none" w:sz="0" w:space="0" w:color="auto"/>
        <w:left w:val="none" w:sz="0" w:space="0" w:color="auto"/>
        <w:bottom w:val="none" w:sz="0" w:space="0" w:color="auto"/>
        <w:right w:val="none" w:sz="0" w:space="0" w:color="auto"/>
      </w:divBdr>
    </w:div>
    <w:div w:id="414786981">
      <w:bodyDiv w:val="1"/>
      <w:marLeft w:val="0"/>
      <w:marRight w:val="0"/>
      <w:marTop w:val="0"/>
      <w:marBottom w:val="0"/>
      <w:divBdr>
        <w:top w:val="none" w:sz="0" w:space="0" w:color="auto"/>
        <w:left w:val="none" w:sz="0" w:space="0" w:color="auto"/>
        <w:bottom w:val="none" w:sz="0" w:space="0" w:color="auto"/>
        <w:right w:val="none" w:sz="0" w:space="0" w:color="auto"/>
      </w:divBdr>
      <w:divsChild>
        <w:div w:id="590240718">
          <w:marLeft w:val="0"/>
          <w:marRight w:val="0"/>
          <w:marTop w:val="0"/>
          <w:marBottom w:val="0"/>
          <w:divBdr>
            <w:top w:val="none" w:sz="0" w:space="0" w:color="auto"/>
            <w:left w:val="none" w:sz="0" w:space="0" w:color="auto"/>
            <w:bottom w:val="none" w:sz="0" w:space="0" w:color="auto"/>
            <w:right w:val="none" w:sz="0" w:space="0" w:color="auto"/>
          </w:divBdr>
        </w:div>
      </w:divsChild>
    </w:div>
    <w:div w:id="866603357">
      <w:bodyDiv w:val="1"/>
      <w:marLeft w:val="0"/>
      <w:marRight w:val="0"/>
      <w:marTop w:val="0"/>
      <w:marBottom w:val="0"/>
      <w:divBdr>
        <w:top w:val="none" w:sz="0" w:space="0" w:color="auto"/>
        <w:left w:val="none" w:sz="0" w:space="0" w:color="auto"/>
        <w:bottom w:val="none" w:sz="0" w:space="0" w:color="auto"/>
        <w:right w:val="none" w:sz="0" w:space="0" w:color="auto"/>
      </w:divBdr>
    </w:div>
    <w:div w:id="944113221">
      <w:bodyDiv w:val="1"/>
      <w:marLeft w:val="0"/>
      <w:marRight w:val="0"/>
      <w:marTop w:val="0"/>
      <w:marBottom w:val="0"/>
      <w:divBdr>
        <w:top w:val="none" w:sz="0" w:space="0" w:color="auto"/>
        <w:left w:val="none" w:sz="0" w:space="0" w:color="auto"/>
        <w:bottom w:val="none" w:sz="0" w:space="0" w:color="auto"/>
        <w:right w:val="none" w:sz="0" w:space="0" w:color="auto"/>
      </w:divBdr>
    </w:div>
    <w:div w:id="1007099787">
      <w:bodyDiv w:val="1"/>
      <w:marLeft w:val="0"/>
      <w:marRight w:val="0"/>
      <w:marTop w:val="0"/>
      <w:marBottom w:val="0"/>
      <w:divBdr>
        <w:top w:val="none" w:sz="0" w:space="0" w:color="auto"/>
        <w:left w:val="none" w:sz="0" w:space="0" w:color="auto"/>
        <w:bottom w:val="none" w:sz="0" w:space="0" w:color="auto"/>
        <w:right w:val="none" w:sz="0" w:space="0" w:color="auto"/>
      </w:divBdr>
    </w:div>
    <w:div w:id="1699309860">
      <w:bodyDiv w:val="1"/>
      <w:marLeft w:val="0"/>
      <w:marRight w:val="0"/>
      <w:marTop w:val="0"/>
      <w:marBottom w:val="0"/>
      <w:divBdr>
        <w:top w:val="none" w:sz="0" w:space="0" w:color="auto"/>
        <w:left w:val="none" w:sz="0" w:space="0" w:color="auto"/>
        <w:bottom w:val="none" w:sz="0" w:space="0" w:color="auto"/>
        <w:right w:val="none" w:sz="0" w:space="0" w:color="auto"/>
      </w:divBdr>
    </w:div>
    <w:div w:id="1932081028">
      <w:bodyDiv w:val="1"/>
      <w:marLeft w:val="0"/>
      <w:marRight w:val="0"/>
      <w:marTop w:val="0"/>
      <w:marBottom w:val="0"/>
      <w:divBdr>
        <w:top w:val="none" w:sz="0" w:space="0" w:color="auto"/>
        <w:left w:val="none" w:sz="0" w:space="0" w:color="auto"/>
        <w:bottom w:val="none" w:sz="0" w:space="0" w:color="auto"/>
        <w:right w:val="none" w:sz="0" w:space="0" w:color="auto"/>
      </w:divBdr>
      <w:divsChild>
        <w:div w:id="80369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E291-183A-4A00-B72E-4076BE20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27</Pages>
  <Words>11662</Words>
  <Characters>66477</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OVIDDIL</cp:lastModifiedBy>
  <cp:revision>8</cp:revision>
  <cp:lastPrinted>2025-05-05T10:58:00Z</cp:lastPrinted>
  <dcterms:created xsi:type="dcterms:W3CDTF">2025-06-03T13:51:00Z</dcterms:created>
  <dcterms:modified xsi:type="dcterms:W3CDTF">2025-06-04T07:50:00Z</dcterms:modified>
</cp:coreProperties>
</file>