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DC" w:rsidRPr="001561DC" w:rsidRDefault="00E56D5A" w:rsidP="001561DC">
      <w:pPr>
        <w:tabs>
          <w:tab w:val="left" w:pos="4500"/>
        </w:tabs>
        <w:jc w:val="right"/>
        <w:rPr>
          <w:b/>
          <w:i/>
          <w:sz w:val="12"/>
          <w:szCs w:val="12"/>
          <w:lang w:val="uk-UA" w:eastAsia="uk-UA"/>
        </w:rPr>
      </w:pPr>
      <w:r>
        <w:rPr>
          <w:b/>
          <w:i/>
          <w:sz w:val="12"/>
          <w:szCs w:val="12"/>
          <w:lang w:val="uk-UA" w:eastAsia="uk-UA"/>
        </w:rPr>
        <w:pict>
          <v:group id="_x0000_s1026" style="position:absolute;left:0;text-align:left;margin-left:223.05pt;margin-top:-36.6pt;width:36pt;height:50.4pt;z-index:251659264" coordorigin="1139,567" coordsize="862,1164">
            <v:rect id="_x0000_s1027" style="position:absolute;left:1139;top:574;width:14;height:850" fillcolor="black" strokeweight="1pt"/>
            <v:shape id="_x0000_s1028" style="position:absolute;left:1139;top:1424;width:46;height:111" coordsize="46,111" path="m14,r,14l16,28r2,13l21,55r4,11l30,78r16,25l34,111,18,85,11,73,7,58,4,44,2,30,,16,,,14,xe" fillcolor="black" strokeweight="1pt">
              <v:path arrowok="t"/>
            </v:shape>
            <v:shape id="_x0000_s1029" style="position:absolute;left:1139;top:1424;width:14;height:1" coordsize="14,0" path="m,l14,,,xe" fillcolor="black" strokeweight="1pt">
              <v:path arrowok="t"/>
            </v:shape>
            <v:shape id="_x0000_s1030" style="position:absolute;left:1173;top:1527;width:96;height:82" coordsize="96,82" path="m12,r9,12l30,24r8,9l49,42r9,7l70,56r12,5l96,68,89,82,75,75,63,68,51,61,38,52,28,44,19,33,9,22,,8,12,xe" fillcolor="black" strokeweight="1pt">
              <v:path arrowok="t"/>
            </v:shape>
            <v:shape id="_x0000_s1031" style="position:absolute;left:1173;top:1527;width:12;height:8" coordsize="12,8" path="m,8l12,,,8xe" fillcolor="black" strokeweight="1pt">
              <v:path arrowok="t"/>
            </v:shape>
            <v:shape id="_x0000_s1032" style="position:absolute;left:1264;top:1595;width:308;height:136" coordsize="308,136" path="m5,l,14,303,136r5,-14l5,xe" fillcolor="black" strokeweight="1pt">
              <v:path arrowok="t"/>
            </v:shape>
            <v:shape id="_x0000_s1033" style="position:absolute;left:1262;top:1595;width:7;height:14" coordsize="7,14" path="m,14r2,l7,,,14xe" fillcolor="black" strokeweight="1pt">
              <v:path arrowok="t"/>
            </v:shape>
            <v:shape id="_x0000_s1034" style="position:absolute;left:1567;top:1595;width:310;height:136" coordsize="310,136" path="m,122r5,14l310,14,304,,,122xe" fillcolor="black" strokeweight="1pt">
              <v:path arrowok="t"/>
            </v:shape>
            <v:shape id="_x0000_s1035" style="position:absolute;left:1567;top:1717;width:5;height:14" coordsize="5,14" path="m,14r3,l5,14,,,5,,,14xe" fillcolor="black" strokeweight="1pt">
              <v:path arrowok="t"/>
            </v:shape>
            <v:shape id="_x0000_s1036" style="position:absolute;left:1871;top:1527;width:95;height:82" coordsize="95,82" path="m,68l14,61,27,56,37,49,48,42r9,-9l65,24,74,12,83,,95,8,86,22,78,33,67,44,57,52,46,61,34,68,20,75,6,82,,68xe" fillcolor="black" strokeweight="1pt">
              <v:path arrowok="t"/>
            </v:shape>
            <v:shape id="_x0000_s1037" style="position:absolute;left:1871;top:1595;width:6;height:14" coordsize="6,14" path="m6,14l,,6,14xe" fillcolor="black" strokeweight="1pt">
              <v:path arrowok="t"/>
            </v:shape>
            <v:shape id="_x0000_s1038" style="position:absolute;left:1954;top:1424;width:47;height:111" coordsize="47,111" path="m,103l9,90,16,78,21,66,25,55,28,41,30,28,32,14,32,,47,r,16l46,30,42,44,40,58,35,73,30,85,21,97r-9,14l,103xe" fillcolor="black" strokeweight="1pt">
              <v:path arrowok="t"/>
            </v:shape>
            <v:shape id="_x0000_s1039" style="position:absolute;left:1954;top:1527;width:12;height:8" coordsize="12,8" path="m12,8l,,12,8xe" fillcolor="black" strokeweight="1pt">
              <v:path arrowok="t"/>
            </v:shape>
            <v:rect id="_x0000_s1040" style="position:absolute;left:1986;top:574;width:15;height:850" fillcolor="black" strokeweight="1pt"/>
            <v:shape id="_x0000_s1041" style="position:absolute;left:1986;top:1424;width:15;height:1" coordsize="15,0" path="m15,l,,15,xe" fillcolor="black" strokeweight="1pt">
              <v:path arrowok="t"/>
            </v:shape>
            <v:rect id="_x0000_s1042" style="position:absolute;left:1146;top:567;width:848;height:14" fillcolor="black" strokeweight="1pt"/>
            <v:shape id="_x0000_s1043" style="position:absolute;left:1986;top:567;width:15;height:14" coordsize="15,14" path="m15,7l15,,8,r,14l,7r15,xe" fillcolor="black" strokeweight="1pt">
              <v:path arrowok="t"/>
            </v:shape>
            <v:shape id="_x0000_s1044" style="position:absolute;left:1139;top:567;width:14;height:14" coordsize="14,14" path="m7,l,,,7r14,l7,14,7,xe" fillcolor="black" strokeweight="1pt">
              <v:path arrowok="t"/>
            </v:shape>
            <v:rect id="_x0000_s1045" style="position:absolute;left:1271;top:749;width:50;height:675" fillcolor="black" strokeweight="1pt"/>
            <v:shape id="_x0000_s1046" style="position:absolute;left:1282;top:728;width:98;height:95" coordsize="98,95" path="m26,l47,12r11,9l67,30,83,45,98,65,58,95,46,79,31,65,26,59,19,54,,42,26,xe" fillcolor="black" strokeweight="1pt">
              <v:path arrowok="t"/>
            </v:shape>
            <v:shape id="_x0000_s1047" style="position:absolute;left:1271;top:703;width:50;height:67" coordsize="50,67" path="m,46l,,37,25,11,67,50,46,,46xe" fillcolor="black" strokeweight="1pt">
              <v:path arrowok="t"/>
            </v:shape>
            <v:shape id="_x0000_s1048" style="position:absolute;left:1340;top:795;width:79;height:109" coordsize="79,109" path="m42,l56,24,67,47r7,25l79,98,32,109,26,84,19,65,12,47,,26,42,xe" fillcolor="black" strokeweight="1pt">
              <v:path arrowok="t"/>
            </v:shape>
            <v:shape id="_x0000_s1049" style="position:absolute;left:1340;top:793;width:42;height:30" coordsize="42,30" path="m40,r2,2l,28r,2l40,xe" fillcolor="black" strokeweight="1pt">
              <v:path arrowok="t"/>
            </v:shape>
            <v:shape id="_x0000_s1050" style="position:absolute;left:1372;top:893;width:98;height:261" coordsize="98,261" path="m47,l,11,49,261r49,-8l47,xe" fillcolor="black" strokeweight="1pt">
              <v:path arrowok="t"/>
            </v:shape>
            <v:shape id="_x0000_s1051" style="position:absolute;left:1372;top:893;width:47;height:11" coordsize="47,11" path="m47,l,11,47,xe" fillcolor="black" strokeweight="1pt">
              <v:path arrowok="t"/>
            </v:shape>
            <v:shape id="_x0000_s1052" style="position:absolute;left:1393;top:1124;width:52;height:59" coordsize="52,59" path="m52,52r-8,l38,52r-5,1l24,59,,16,12,9,24,4,38,2,51,r1,52xe" fillcolor="black" strokeweight="1pt">
              <v:path arrowok="t"/>
            </v:shape>
            <v:shape id="_x0000_s1053" style="position:absolute;left:1421;top:1124;width:54;height:52" coordsize="54,52" path="m49,22r5,28l24,52,23,,,30,49,22xe" fillcolor="black" strokeweight="1pt">
              <v:path arrowok="t"/>
            </v:shape>
            <v:shape id="_x0000_s1054" style="position:absolute;left:1345;top:1140;width:74;height:87" coordsize="74,87" path="m74,43r-7,3l62,51r-4,4l55,60r-2,6l51,71r,7l49,87,,83,2,73,4,60,7,48,12,36,20,25r7,-9l37,7,46,,74,43xe" fillcolor="black" strokeweight="1pt">
              <v:path arrowok="t"/>
            </v:shape>
            <v:shape id="_x0000_s1055" style="position:absolute;left:1391;top:1140;width:28;height:43" coordsize="28,43" path="m2,l,,28,43r-2,l2,xe" fillcolor="black" strokeweight="1pt">
              <v:path arrowok="t"/>
            </v:shape>
            <v:shape id="_x0000_s1056" style="position:absolute;left:1345;top:1223;width:74;height:85" coordsize="74,85" path="m49,r2,9l51,16r2,5l55,27r3,5l62,35r5,6l74,44,46,85,37,80,27,71,20,62,12,50,7,39,4,27,2,14,,4,49,xe" fillcolor="black" strokeweight="1pt">
              <v:path arrowok="t"/>
            </v:shape>
            <v:shape id="_x0000_s1057" style="position:absolute;left:1345;top:1223;width:49;height:4" coordsize="49,4" path="m,l,2,,4,49,r,4l,xe" fillcolor="black" strokeweight="1pt">
              <v:path arrowok="t"/>
            </v:shape>
            <v:shape id="_x0000_s1058" style="position:absolute;left:1394;top:1266;width:55;height:58" coordsize="55,58" path="m22,r8,5l36,7r19,3l46,58,25,54,13,51,,45,22,xe" fillcolor="black" strokeweight="1pt">
              <v:path arrowok="t"/>
            </v:shape>
            <v:shape id="_x0000_s1059" style="position:absolute;left:1391;top:1266;width:28;height:45" coordsize="28,45" path="m,42r3,3l25,r3,1l,42xe" fillcolor="black" strokeweight="1pt">
              <v:path arrowok="t"/>
            </v:shape>
            <v:shape id="_x0000_s1060" style="position:absolute;left:1440;top:1276;width:86;height:62" coordsize="86,62" path="m11,r9,2l27,2,44,4,64,7r12,5l86,16,64,62,56,57r-3,l39,53,21,51r-10,l,48,11,xe" fillcolor="black" strokeweight="1pt">
              <v:path arrowok="t"/>
            </v:shape>
            <v:shape id="_x0000_s1061" style="position:absolute;left:1440;top:1276;width:16;height:48" coordsize="16,48" path="m9,r7,l11,,,48,9,xe" fillcolor="black" strokeweight="1pt">
              <v:path arrowok="t"/>
            </v:shape>
            <v:shape id="_x0000_s1062" style="position:absolute;left:1502;top:1294;width:93;height:130" coordsize="93,130" path="m26,l42,10,58,24,70,39r9,17l88,74r3,19l93,113r,17l44,128r,-15l42,100,40,88,35,77,30,69,21,58,12,51,,42,26,xe" fillcolor="black" strokeweight="1pt">
              <v:path arrowok="t"/>
            </v:shape>
            <v:shape id="_x0000_s1063" style="position:absolute;left:1502;top:1292;width:26;height:46" coordsize="26,46" path="m24,r2,2l,44r2,2l24,xe" fillcolor="black" strokeweight="1pt">
              <v:path arrowok="t"/>
            </v:shape>
            <v:shape id="_x0000_s1064" style="position:absolute;left:1544;top:1294;width:95;height:130" coordsize="95,130" path="m2,130l,113,2,93,7,74,14,56,25,39,37,24,51,10,67,,95,42,83,51,72,60r-9,9l58,77,55,88r-4,12l49,113r2,15l2,130xe" fillcolor="black" strokeweight="1pt">
              <v:path arrowok="t"/>
            </v:shape>
            <v:shape id="_x0000_s1065" style="position:absolute;left:1546;top:1422;width:49;height:2" coordsize="49,2" path="m49,2l,2,49,,,,49,2xe" fillcolor="black" strokeweight="1pt">
              <v:path arrowok="t"/>
            </v:shape>
            <v:shape id="_x0000_s1066" style="position:absolute;left:1613;top:1276;width:86;height:62" coordsize="86,62" path="m,16l10,11,24,7,42,4,59,2,77,r9,48l66,51,49,53,35,57r-5,l22,62,,16xe" fillcolor="black" strokeweight="1pt">
              <v:path arrowok="t"/>
            </v:shape>
            <v:shape id="_x0000_s1067" style="position:absolute;left:1611;top:1292;width:28;height:46" coordsize="28,46" path="m,2l2,,24,46r4,-2l,2xe" fillcolor="black" strokeweight="1pt">
              <v:path arrowok="t"/>
            </v:shape>
            <v:shape id="_x0000_s1068" style="position:absolute;left:1690;top:1266;width:56;height:58" coordsize="56,58" path="m,10l19,7,25,5,33,,56,45,44,51,30,54,9,58,,10xe" fillcolor="black" strokeweight="1pt">
              <v:path arrowok="t"/>
            </v:shape>
            <v:shape id="_x0000_s1069" style="position:absolute;left:1690;top:1276;width:9;height:48" coordsize="9,48" path="m,l9,48,,xe" fillcolor="black" strokeweight="1pt">
              <v:path arrowok="t"/>
            </v:shape>
            <v:shape id="_x0000_s1070" style="position:absolute;left:1720;top:1223;width:74;height:85" coordsize="74,85" path="m,44l7,41r5,-6l16,32r3,-5l21,21r2,-5l25,9,25,,74,4r,10l72,27,69,39,63,50,56,62r-9,9l39,80r-9,5l,44xe" fillcolor="black" strokeweight="1pt">
              <v:path arrowok="t"/>
            </v:shape>
            <v:shape id="_x0000_s1071" style="position:absolute;left:1720;top:1266;width:30;height:45" coordsize="30,45" path="m26,45r,-1l30,42,,1,3,,26,45xe" fillcolor="black" strokeweight="1pt">
              <v:path arrowok="t"/>
            </v:shape>
            <v:shape id="_x0000_s1072" style="position:absolute;left:1720;top:1140;width:74;height:87" coordsize="74,87" path="m25,87r,-9l23,71,21,66,19,60,16,55,12,51,7,46,,43,28,,39,7r8,9l56,25r7,11l69,48r3,12l74,73r,10l25,87xe" fillcolor="black" strokeweight="1pt">
              <v:path arrowok="t"/>
            </v:shape>
            <v:shape id="_x0000_s1073" style="position:absolute;left:1745;top:1223;width:49;height:4" coordsize="49,4" path="m49,4r,-2l49,,,4,,,49,4xe" fillcolor="black" strokeweight="1pt">
              <v:path arrowok="t"/>
            </v:shape>
            <v:shape id="_x0000_s1074" style="position:absolute;left:1694;top:1124;width:52;height:59" coordsize="52,59" path="m29,59l21,53,15,52r-7,l,52,1,,14,2,28,4,42,9r10,7l29,59xe" fillcolor="black" strokeweight="1pt">
              <v:path arrowok="t"/>
            </v:shape>
            <v:shape id="_x0000_s1075" style="position:absolute;left:1720;top:1140;width:28;height:43" coordsize="28,43" path="m28,l26,,3,43,,43,28,xe" fillcolor="black" strokeweight="1pt">
              <v:path arrowok="t"/>
            </v:shape>
            <v:shape id="_x0000_s1076" style="position:absolute;left:1671;top:893;width:98;height:261" coordsize="98,261" path="m,253r47,8l98,11,49,,,253xe" fillcolor="black" strokeweight="1pt">
              <v:path arrowok="t"/>
            </v:shape>
            <v:shape id="_x0000_s1077" style="position:absolute;left:1664;top:1124;width:54;height:52" coordsize="54,52" path="m30,52l,50,7,22r47,8l31,,30,52xe" fillcolor="black" strokeweight="1pt">
              <v:path arrowok="t"/>
            </v:shape>
            <v:shape id="_x0000_s1078" style="position:absolute;left:1720;top:795;width:81;height:109" coordsize="81,109" path="m,98l5,72,14,47,23,24,32,12,39,,81,28,74,38r-5,9l60,65,54,84r-5,25l,98xe" fillcolor="black" strokeweight="1pt">
              <v:path arrowok="t"/>
            </v:shape>
            <v:shape id="_x0000_s1079" style="position:absolute;left:1720;top:893;width:49;height:11" coordsize="49,11" path="m,l49,11,,xe" fillcolor="black" strokeweight="1pt">
              <v:path arrowok="t"/>
            </v:shape>
            <v:shape id="_x0000_s1080" style="position:absolute;left:1760;top:728;width:97;height:95" coordsize="97,95" path="m,65l14,45,30,30,41,21r9,-9l71,,97,42,78,54r-7,5l66,65,53,79,39,95,,65xe" fillcolor="black" strokeweight="1pt">
              <v:path arrowok="t"/>
            </v:shape>
            <v:shape id="_x0000_s1081" style="position:absolute;left:1759;top:793;width:42;height:30" coordsize="42,30" path="m,2l1,,40,30r2,l,2xe" fillcolor="black" strokeweight="1pt">
              <v:path arrowok="t"/>
            </v:shape>
            <v:rect id="_x0000_s1082" style="position:absolute;left:1820;top:749;width:50;height:675" fillcolor="black" strokeweight="1pt"/>
            <v:shape id="_x0000_s1083" style="position:absolute;left:1820;top:703;width:50;height:67" coordsize="50,67" path="m11,25l50,r,46l,46,37,67,11,25xe" fillcolor="black" strokeweight="1pt">
              <v:path arrowok="t"/>
            </v:shape>
            <v:rect id="_x0000_s1084" style="position:absolute;left:1296;top:1400;width:549;height:49" fillcolor="black" strokeweight="1pt"/>
            <v:shape id="_x0000_s1085" style="position:absolute;left:1820;top:1400;width:50;height:49" coordsize="50,49" path="m50,24r,25l25,49,25,,,24r50,xe" fillcolor="black" strokeweight="1pt">
              <v:path arrowok="t"/>
            </v:shape>
            <v:shape id="_x0000_s1086" style="position:absolute;left:1271;top:1400;width:50;height:49" coordsize="50,49" path="m25,49l,49,,24r50,l25,r,49xe" fillcolor="black" strokeweight="1pt">
              <v:path arrowok="t"/>
            </v:shape>
            <v:shape id="_x0000_s1087" style="position:absolute;left:1458;top:1512;width:126;height:136" coordsize="126,136" path="m98,136l81,126,67,113,53,101,40,87,28,73,19,57,9,41,,23,44,r9,18l61,30r7,15l77,55,88,66r10,9l111,85r15,11l98,136xe" fillcolor="black" strokeweight="1pt">
              <v:path arrowok="t"/>
            </v:shape>
            <v:shape id="_x0000_s1088" style="position:absolute;left:1430;top:1422;width:74;height:112" coordsize="74,112" path="m28,112l15,85,12,73,8,59,5,46,3,32,,4,51,r1,27l54,38r2,10l59,57r4,11l74,92,28,112xe" fillcolor="black" strokeweight="1pt">
              <v:path arrowok="t"/>
            </v:shape>
            <v:shape id="_x0000_s1089" style="position:absolute;left:1458;top:1512;width:46;height:27" coordsize="46,27" path="m,23r2,4l,22,46,2,44,,,23xe" fillcolor="black" strokeweight="1pt">
              <v:path arrowok="t"/>
            </v:shape>
            <v:shape id="_x0000_s1090" style="position:absolute;left:1430;top:1202;width:128;height:222" coordsize="128,222" path="m,222l,205,1,187,5,171,8,153,19,127,33,101,59,53,72,26,77,14,81,r47,14l123,30r-5,16l103,76,75,125,65,148r-9,23l52,182r-1,12l49,206r2,14l,222xe" fillcolor="black" strokeweight="1pt">
              <v:path arrowok="t"/>
            </v:shape>
            <v:shape id="_x0000_s1091" style="position:absolute;left:1430;top:1422;width:51;height:4" coordsize="51,4" path="m,4l,2,51,,,4xe" fillcolor="black" strokeweight="1pt">
              <v:path arrowok="t"/>
            </v:shape>
            <v:shape id="_x0000_s1092" style="position:absolute;left:1511;top:1079;width:77;height:137" coordsize="77,137" path="m,123l10,88,19,60,22,45,24,31,26,17,26,,77,,75,19,73,38,72,56,66,72r-8,32l47,137,,123xe" fillcolor="black" strokeweight="1pt">
              <v:path arrowok="t"/>
            </v:shape>
            <v:shape id="_x0000_s1093" style="position:absolute;left:1511;top:1202;width:47;height:14" coordsize="47,14" path="m47,14l,,47,14xe" fillcolor="black" strokeweight="1pt">
              <v:path arrowok="t"/>
            </v:shape>
            <v:shape id="_x0000_s1094" style="position:absolute;left:1530;top:784;width:58;height:296" coordsize="58,296" path="m7,296r51,-1l49,,,2,7,296xe" fillcolor="black" strokeweight="1pt">
              <v:path arrowok="t"/>
            </v:shape>
            <v:shape id="_x0000_s1095" style="position:absolute;left:1528;top:728;width:51;height:58" coordsize="51,58" path="m2,58l,30,,14,2,,51,5,49,17r,11l51,54,2,58xe" fillcolor="black" strokeweight="1pt">
              <v:path arrowok="t"/>
            </v:shape>
            <v:shape id="_x0000_s1096" style="position:absolute;left:1530;top:782;width:49;height:4" coordsize="49,4" path="m49,2l49,,,4,49,2xe" fillcolor="black" strokeweight="1pt">
              <v:path arrowok="t"/>
            </v:shape>
            <v:shape id="_x0000_s1097" style="position:absolute;left:1530;top:689;width:56;height:44" coordsize="56,44" path="m,37l3,21,5,9,10,,56,19r-3,7l51,30,49,44,,37xe" fillcolor="black" strokeweight="1pt">
              <v:path arrowok="t"/>
            </v:shape>
            <v:shape id="_x0000_s1098" style="position:absolute;left:1530;top:724;width:49;height:9" coordsize="49,9" path="m,4l2,,,2,49,9,,4xe" fillcolor="black" strokeweight="1pt">
              <v:path arrowok="t"/>
            </v:shape>
            <v:shape id="_x0000_s1099" style="position:absolute;left:1540;top:673;width:51;height:37" coordsize="51,37" path="m,14l44,37,51,23,8,,,14xe" fillcolor="black" strokeweight="1pt">
              <v:path arrowok="t"/>
            </v:shape>
            <v:shape id="_x0000_s1100" style="position:absolute;left:1540;top:687;width:46;height:23" coordsize="46,23" path="m,2l,,44,23r2,-2l,2xe" fillcolor="black" strokeweight="1pt">
              <v:path arrowok="t"/>
            </v:shape>
            <v:shape id="_x0000_s1101" style="position:absolute;left:1548;top:673;width:52;height:37" coordsize="52,37" path="m43,l,23,7,37,52,14,43,xe" fillcolor="black" strokeweight="1pt">
              <v:path arrowok="t"/>
            </v:shape>
            <v:shape id="_x0000_s1102" style="position:absolute;left:1548;top:629;width:43;height:67" coordsize="43,67" path="m,44l22,,43,44,,67r43,l,44xe" fillcolor="black" strokeweight="1pt">
              <v:path arrowok="t"/>
            </v:shape>
            <v:shape id="_x0000_s1103" style="position:absolute;left:1555;top:689;width:54;height:44" coordsize="54,44" path="m45,r4,10l52,21r2,16l5,44,3,30,1,26,,19,45,xe" fillcolor="black" strokeweight="1pt">
              <v:path arrowok="t"/>
            </v:shape>
            <v:shape id="_x0000_s1104" style="position:absolute;left:1555;top:687;width:47;height:23" coordsize="47,23" path="m45,r2,5l45,2,,21r,2l45,xe" fillcolor="black" strokeweight="1pt">
              <v:path arrowok="t"/>
            </v:shape>
            <v:shape id="_x0000_s1105" style="position:absolute;left:1560;top:728;width:51;height:58" coordsize="51,58" path="m49,r2,14l51,30,49,58,,54,2,28,2,17,,5,49,xe" fillcolor="black" strokeweight="1pt">
              <v:path arrowok="t"/>
            </v:shape>
            <v:shape id="_x0000_s1106" style="position:absolute;left:1560;top:724;width:49;height:9" coordsize="49,9" path="m49,2l49,r,4l,9,49,2xe" fillcolor="black" strokeweight="1pt">
              <v:path arrowok="t"/>
            </v:shape>
            <v:shape id="_x0000_s1107" style="position:absolute;left:1553;top:784;width:56;height:296" coordsize="56,296" path="m56,2l7,,,295r49,1l56,2xe" fillcolor="black" strokeweight="1pt">
              <v:path arrowok="t"/>
            </v:shape>
            <v:shape id="_x0000_s1108" style="position:absolute;left:1560;top:782;width:49;height:4" coordsize="49,4" path="m,l,2,49,4,,xe" fillcolor="black" strokeweight="1pt">
              <v:path arrowok="t"/>
            </v:shape>
            <v:shape id="_x0000_s1109" style="position:absolute;left:1553;top:1079;width:75;height:137" coordsize="75,137" path="m49,r,17l51,31r2,14l56,60r9,28l75,123,28,137,17,104,9,72,5,56,2,38,,19,,,49,xe" fillcolor="black" strokeweight="1pt">
              <v:path arrowok="t"/>
            </v:shape>
            <v:shape id="_x0000_s1110" style="position:absolute;left:1581;top:1200;width:128;height:224" coordsize="128,224" path="m47,r9,30l69,55,83,80r14,23l109,129r7,14l121,157r4,16l127,189r1,18l128,224,79,222r,-14l77,196,76,184,74,171,69,161,65,150,53,127,39,104,25,78,10,48,,16,47,xe" fillcolor="black" strokeweight="1pt">
              <v:path arrowok="t"/>
            </v:shape>
            <v:shape id="_x0000_s1111" style="position:absolute;left:1581;top:1200;width:47;height:16" coordsize="47,16" path="m,16l47,r,2l,16xe" fillcolor="black" strokeweight="1pt">
              <v:path arrowok="t"/>
            </v:shape>
            <v:shape id="_x0000_s1112" style="position:absolute;left:1637;top:1422;width:72;height:112" coordsize="72,112" path="m72,4l71,32,65,59,57,85,46,112,,92,11,68,16,48,21,25,23,,72,4xe" fillcolor="black" strokeweight="1pt">
              <v:path arrowok="t"/>
            </v:shape>
            <v:shape id="_x0000_s1113" style="position:absolute;left:1660;top:1422;width:49;height:4" coordsize="49,4" path="m49,2r,2l,,49,2xe" fillcolor="black" strokeweight="1pt">
              <v:path arrowok="t"/>
            </v:shape>
            <v:shape id="_x0000_s1114" style="position:absolute;left:1555;top:1512;width:126;height:136" coordsize="126,136" path="m126,23r-9,18l109,57,98,73,86,87,75,101,59,113,29,136,,97,29,75,40,66,49,55,58,45,66,30,73,18,82,r44,23xe" fillcolor="black" strokeweight="1pt">
              <v:path arrowok="t"/>
            </v:shape>
            <v:shape id="_x0000_s1115" style="position:absolute;left:1637;top:1512;width:46;height:23" coordsize="46,23" path="m46,22r-2,1l,,,2,46,22xe" fillcolor="black" strokeweight="1pt">
              <v:path arrowok="t"/>
            </v:shape>
            <v:shape id="_x0000_s1116" style="position:absolute;left:1555;top:1608;width:29;height:51" coordsize="29,51" path="m29,40l15,51,1,40,29,,,1,29,40xe" fillcolor="black" strokeweight="1pt">
              <v:path arrowok="t"/>
            </v:shape>
            <v:rect id="_x0000_s1117" style="position:absolute;left:1296;top:1198;width:65;height:50" fillcolor="black" strokeweight="1pt"/>
            <v:rect id="_x0000_s1118" style="position:absolute;left:1296;top:1198;width:65;height:50" fillcolor="black" strokeweight="1pt"/>
            <v:shape id="_x0000_s1119" style="position:absolute;left:1361;top:1198;width:1;height:50" coordsize="0,50" path="m,50l,,,50,,,,50xe" fillcolor="black" strokeweight="1pt">
              <v:path arrowok="t"/>
            </v:shape>
            <v:shape id="_x0000_s1120" style="position:absolute;left:1296;top:1198;width:1;height:50" coordsize="0,50" path="m,50l,,,50,,,,50xe" fillcolor="black" strokeweight="1pt">
              <v:path arrowok="t"/>
            </v:shape>
            <v:rect id="_x0000_s1121" style="position:absolute;left:1780;top:1198;width:65;height:50" fillcolor="black" strokeweight="1pt"/>
            <v:rect id="_x0000_s1122" style="position:absolute;left:1780;top:1198;width:65;height:50" fillcolor="black" strokeweight="1pt"/>
            <v:shape id="_x0000_s1123" style="position:absolute;left:1845;top:1198;width:1;height:50" coordsize="0,50" path="m,50l,,,50,,,,50xe" fillcolor="black" strokeweight="1pt">
              <v:path arrowok="t"/>
            </v:shape>
            <v:shape id="_x0000_s1124" style="position:absolute;left:1780;top:1198;width:1;height:50" coordsize="0,50" path="m,50l,,,50,,,,50xe" fillcolor="black" strokeweight="1pt">
              <v:path arrowok="t"/>
            </v:shape>
            <v:rect id="_x0000_s1125" style="position:absolute;left:1546;top:1433;width:49;height:180" fillcolor="black" strokeweight="1pt"/>
            <v:rect id="_x0000_s1126" style="position:absolute;left:1546;top:1433;width:49;height:180" fillcolor="black" strokeweight="1pt"/>
            <v:shape id="_x0000_s1127" style="position:absolute;left:1546;top:1613;width:49;height:1" coordsize="49,0" path="m49,l,,49,,,,49,xe" fillcolor="black" strokeweight="1pt">
              <v:path arrowok="t"/>
            </v:shape>
            <v:shape id="_x0000_s1128" style="position:absolute;left:1546;top:1433;width:49;height:1" coordsize="49,0" path="m49,l,,49,,,,49,xe" fillcolor="black" strokeweight="1pt">
              <v:path arrowok="t"/>
            </v:shape>
          </v:group>
        </w:pict>
      </w:r>
      <w:proofErr w:type="spellStart"/>
      <w:r w:rsidR="001561DC" w:rsidRPr="001561DC">
        <w:rPr>
          <w:b/>
          <w:i/>
          <w:sz w:val="28"/>
          <w:szCs w:val="28"/>
          <w:lang w:val="uk-UA" w:eastAsia="uk-UA"/>
        </w:rPr>
        <w:t>Проєкт</w:t>
      </w:r>
      <w:proofErr w:type="spellEnd"/>
      <w:r w:rsidR="001561DC" w:rsidRPr="001561DC">
        <w:rPr>
          <w:b/>
          <w:i/>
          <w:sz w:val="28"/>
          <w:szCs w:val="28"/>
          <w:lang w:val="uk-UA" w:eastAsia="uk-UA"/>
        </w:rPr>
        <w:t xml:space="preserve"> </w:t>
      </w:r>
    </w:p>
    <w:p w:rsidR="001561DC" w:rsidRPr="001561DC" w:rsidRDefault="001561DC" w:rsidP="001561DC">
      <w:pPr>
        <w:tabs>
          <w:tab w:val="left" w:pos="4500"/>
        </w:tabs>
        <w:jc w:val="center"/>
        <w:rPr>
          <w:sz w:val="12"/>
          <w:szCs w:val="12"/>
          <w:lang w:val="uk-UA" w:eastAsia="uk-UA"/>
        </w:rPr>
      </w:pPr>
    </w:p>
    <w:p w:rsidR="001561DC" w:rsidRPr="001561DC" w:rsidRDefault="001561DC" w:rsidP="001561DC">
      <w:pPr>
        <w:tabs>
          <w:tab w:val="left" w:pos="4500"/>
        </w:tabs>
        <w:jc w:val="right"/>
        <w:rPr>
          <w:sz w:val="12"/>
          <w:szCs w:val="12"/>
          <w:lang w:val="uk-UA" w:eastAsia="uk-UA"/>
        </w:rPr>
      </w:pPr>
    </w:p>
    <w:p w:rsidR="001561DC" w:rsidRPr="001561DC" w:rsidRDefault="001561DC" w:rsidP="001561DC">
      <w:pPr>
        <w:tabs>
          <w:tab w:val="left" w:pos="4500"/>
        </w:tabs>
        <w:jc w:val="center"/>
        <w:rPr>
          <w:sz w:val="28"/>
          <w:szCs w:val="28"/>
          <w:lang w:val="uk-UA" w:eastAsia="uk-UA"/>
        </w:rPr>
      </w:pPr>
      <w:r w:rsidRPr="001561DC">
        <w:rPr>
          <w:sz w:val="28"/>
          <w:szCs w:val="28"/>
          <w:lang w:val="uk-UA" w:eastAsia="uk-UA"/>
        </w:rPr>
        <w:t>КАМ’ЯНСЬКА МІСЬКА РАДА</w:t>
      </w:r>
      <w:r w:rsidRPr="001561DC">
        <w:rPr>
          <w:lang w:val="uk-UA" w:eastAsia="uk-UA"/>
        </w:rPr>
        <w:t xml:space="preserve"> </w:t>
      </w:r>
      <w:r w:rsidRPr="001561DC">
        <w:rPr>
          <w:sz w:val="28"/>
          <w:szCs w:val="28"/>
          <w:lang w:val="uk-UA" w:eastAsia="uk-UA"/>
        </w:rPr>
        <w:t>ДНІПРОПЕТРОВСЬКОЇ ОБЛАСТІ</w:t>
      </w:r>
    </w:p>
    <w:p w:rsidR="001561DC" w:rsidRPr="001561DC" w:rsidRDefault="001561DC" w:rsidP="001561DC">
      <w:pPr>
        <w:tabs>
          <w:tab w:val="left" w:pos="4500"/>
        </w:tabs>
        <w:jc w:val="center"/>
        <w:rPr>
          <w:color w:val="000000"/>
          <w:sz w:val="12"/>
          <w:szCs w:val="12"/>
          <w:lang w:val="uk-UA" w:eastAsia="uk-UA"/>
        </w:rPr>
      </w:pPr>
    </w:p>
    <w:p w:rsidR="001561DC" w:rsidRPr="001561DC" w:rsidRDefault="001561DC" w:rsidP="001561DC">
      <w:pPr>
        <w:jc w:val="center"/>
        <w:rPr>
          <w:color w:val="000000"/>
          <w:sz w:val="28"/>
          <w:szCs w:val="28"/>
          <w:lang w:val="uk-UA" w:eastAsia="uk-UA"/>
        </w:rPr>
      </w:pPr>
      <w:r w:rsidRPr="001561DC">
        <w:rPr>
          <w:color w:val="000000"/>
          <w:sz w:val="28"/>
          <w:szCs w:val="28"/>
          <w:lang w:val="uk-UA" w:eastAsia="uk-UA"/>
        </w:rPr>
        <w:t>_____сесія _____ скликання</w:t>
      </w:r>
    </w:p>
    <w:p w:rsidR="001561DC" w:rsidRPr="001561DC" w:rsidRDefault="001561DC" w:rsidP="001561DC">
      <w:pPr>
        <w:jc w:val="center"/>
        <w:rPr>
          <w:color w:val="000000"/>
          <w:sz w:val="12"/>
          <w:szCs w:val="12"/>
          <w:lang w:val="uk-UA" w:eastAsia="uk-UA"/>
        </w:rPr>
      </w:pPr>
    </w:p>
    <w:p w:rsidR="001561DC" w:rsidRPr="001561DC" w:rsidRDefault="001561DC" w:rsidP="001561DC">
      <w:pPr>
        <w:tabs>
          <w:tab w:val="left" w:pos="1507"/>
          <w:tab w:val="left" w:pos="4500"/>
        </w:tabs>
        <w:autoSpaceDE w:val="0"/>
        <w:jc w:val="center"/>
        <w:rPr>
          <w:b/>
          <w:bCs/>
          <w:spacing w:val="120"/>
          <w:sz w:val="8"/>
          <w:szCs w:val="8"/>
          <w:lang w:val="uk-UA" w:eastAsia="uk-UA"/>
        </w:rPr>
      </w:pPr>
      <w:r w:rsidRPr="001561DC">
        <w:rPr>
          <w:b/>
          <w:bCs/>
          <w:spacing w:val="120"/>
          <w:sz w:val="32"/>
          <w:szCs w:val="32"/>
          <w:lang w:val="uk-UA" w:eastAsia="uk-UA"/>
        </w:rPr>
        <w:t>РIШЕННЯ</w:t>
      </w:r>
    </w:p>
    <w:p w:rsidR="001561DC" w:rsidRPr="001561DC" w:rsidRDefault="001561DC" w:rsidP="001561DC">
      <w:pPr>
        <w:jc w:val="both"/>
        <w:rPr>
          <w:lang w:val="uk-UA" w:eastAsia="uk-UA"/>
        </w:rPr>
      </w:pPr>
      <w:r w:rsidRPr="001561DC">
        <w:rPr>
          <w:lang w:val="uk-UA" w:eastAsia="uk-UA"/>
        </w:rPr>
        <w:t xml:space="preserve">_______________                                                                                                         </w:t>
      </w:r>
      <w:r w:rsidRPr="001561DC">
        <w:rPr>
          <w:sz w:val="28"/>
          <w:szCs w:val="28"/>
          <w:lang w:val="uk-UA" w:eastAsia="uk-UA"/>
        </w:rPr>
        <w:t>№</w:t>
      </w:r>
      <w:r w:rsidRPr="001561DC">
        <w:rPr>
          <w:lang w:val="uk-UA" w:eastAsia="uk-UA"/>
        </w:rPr>
        <w:t xml:space="preserve"> __________</w:t>
      </w:r>
    </w:p>
    <w:p w:rsidR="001561DC" w:rsidRPr="001561DC" w:rsidRDefault="001561DC" w:rsidP="001561DC">
      <w:pPr>
        <w:rPr>
          <w:b/>
          <w:bCs/>
          <w:color w:val="000000"/>
          <w:sz w:val="28"/>
          <w:szCs w:val="28"/>
          <w:lang w:val="uk-UA" w:eastAsia="uk-UA"/>
        </w:rPr>
      </w:pPr>
    </w:p>
    <w:p w:rsidR="001561DC" w:rsidRPr="001561DC" w:rsidRDefault="001561DC" w:rsidP="001561DC">
      <w:pPr>
        <w:rPr>
          <w:b/>
          <w:bCs/>
          <w:color w:val="000000"/>
          <w:sz w:val="28"/>
          <w:szCs w:val="28"/>
          <w:lang w:val="uk-UA" w:eastAsia="uk-UA"/>
        </w:rPr>
      </w:pPr>
    </w:p>
    <w:p w:rsidR="001561DC" w:rsidRPr="001561DC" w:rsidRDefault="001561DC" w:rsidP="001561DC">
      <w:pPr>
        <w:rPr>
          <w:b/>
          <w:bCs/>
          <w:color w:val="000000"/>
          <w:sz w:val="28"/>
          <w:szCs w:val="28"/>
          <w:lang w:val="uk-UA" w:eastAsia="uk-UA"/>
        </w:rPr>
      </w:pPr>
    </w:p>
    <w:p w:rsidR="001561DC" w:rsidRPr="001561DC" w:rsidRDefault="001561DC" w:rsidP="001561DC">
      <w:pPr>
        <w:shd w:val="clear" w:color="auto" w:fill="FFFFFF"/>
        <w:rPr>
          <w:b/>
          <w:sz w:val="28"/>
          <w:szCs w:val="28"/>
          <w:lang w:val="uk-UA" w:eastAsia="uk-UA"/>
        </w:rPr>
      </w:pPr>
      <w:r w:rsidRPr="001561DC">
        <w:rPr>
          <w:b/>
          <w:sz w:val="28"/>
          <w:szCs w:val="28"/>
          <w:lang w:val="uk-UA" w:eastAsia="uk-UA"/>
        </w:rPr>
        <w:t xml:space="preserve">Про затвердження Програми </w:t>
      </w:r>
    </w:p>
    <w:p w:rsidR="001561DC" w:rsidRPr="001561DC" w:rsidRDefault="001561DC" w:rsidP="001561DC">
      <w:pPr>
        <w:shd w:val="clear" w:color="auto" w:fill="FFFFFF"/>
        <w:rPr>
          <w:b/>
          <w:sz w:val="28"/>
          <w:szCs w:val="28"/>
          <w:lang w:val="uk-UA" w:eastAsia="uk-UA"/>
        </w:rPr>
      </w:pPr>
      <w:r w:rsidRPr="001561DC">
        <w:rPr>
          <w:b/>
          <w:bCs/>
          <w:sz w:val="28"/>
          <w:szCs w:val="28"/>
          <w:lang w:val="uk-UA" w:eastAsia="uk-UA"/>
        </w:rPr>
        <w:t xml:space="preserve">енергоефективності та зменшення </w:t>
      </w:r>
      <w:r w:rsidRPr="001561DC">
        <w:rPr>
          <w:b/>
          <w:bCs/>
          <w:sz w:val="28"/>
          <w:szCs w:val="28"/>
          <w:lang w:val="uk-UA" w:eastAsia="uk-UA"/>
        </w:rPr>
        <w:br/>
        <w:t>споживання енергетичних ресурсів</w:t>
      </w:r>
      <w:r w:rsidRPr="001561DC">
        <w:rPr>
          <w:b/>
          <w:bCs/>
          <w:sz w:val="28"/>
          <w:szCs w:val="28"/>
          <w:lang w:val="uk-UA" w:eastAsia="uk-UA"/>
        </w:rPr>
        <w:br/>
      </w:r>
      <w:proofErr w:type="spellStart"/>
      <w:r w:rsidRPr="001561DC">
        <w:rPr>
          <w:b/>
          <w:bCs/>
          <w:sz w:val="28"/>
          <w:szCs w:val="28"/>
          <w:lang w:val="uk-UA" w:eastAsia="uk-UA"/>
        </w:rPr>
        <w:t>Кам’янської</w:t>
      </w:r>
      <w:proofErr w:type="spellEnd"/>
      <w:r w:rsidRPr="001561DC">
        <w:rPr>
          <w:b/>
          <w:bCs/>
          <w:sz w:val="28"/>
          <w:szCs w:val="28"/>
          <w:lang w:val="uk-UA" w:eastAsia="uk-UA"/>
        </w:rPr>
        <w:t xml:space="preserve"> міської територіальної</w:t>
      </w:r>
      <w:r w:rsidRPr="001561DC">
        <w:rPr>
          <w:b/>
          <w:bCs/>
          <w:sz w:val="28"/>
          <w:szCs w:val="28"/>
          <w:lang w:val="uk-UA" w:eastAsia="uk-UA"/>
        </w:rPr>
        <w:br/>
        <w:t xml:space="preserve">громади на 2026 рік </w:t>
      </w:r>
    </w:p>
    <w:p w:rsidR="001561DC" w:rsidRPr="001561DC" w:rsidRDefault="001561DC" w:rsidP="001561DC">
      <w:pPr>
        <w:keepNext/>
        <w:ind w:right="23"/>
        <w:outlineLvl w:val="2"/>
        <w:rPr>
          <w:b/>
          <w:bCs/>
          <w:sz w:val="28"/>
          <w:szCs w:val="28"/>
          <w:lang w:val="uk-UA" w:eastAsia="uk-UA"/>
        </w:rPr>
      </w:pPr>
    </w:p>
    <w:p w:rsidR="001561DC" w:rsidRPr="001561DC" w:rsidRDefault="001561DC" w:rsidP="001561DC">
      <w:pPr>
        <w:tabs>
          <w:tab w:val="left" w:pos="708"/>
        </w:tabs>
        <w:ind w:firstLine="720"/>
        <w:jc w:val="both"/>
        <w:rPr>
          <w:sz w:val="28"/>
          <w:szCs w:val="28"/>
          <w:lang w:val="uk-UA" w:eastAsia="uk-UA"/>
        </w:rPr>
      </w:pPr>
      <w:r w:rsidRPr="001561DC">
        <w:rPr>
          <w:sz w:val="28"/>
          <w:szCs w:val="28"/>
          <w:lang w:val="uk-UA" w:eastAsia="uk-UA"/>
        </w:rPr>
        <w:t>З метою забезпечення сталого розвитку територіальної громади, посилення енергетичної безпеки, підвищення рівня енергоефективності, скорочення споживання енергоресурсів, зниження енергоємності виробництва,</w:t>
      </w:r>
      <w:r w:rsidRPr="001561DC">
        <w:rPr>
          <w:sz w:val="26"/>
          <w:szCs w:val="26"/>
          <w:lang w:val="uk-UA" w:eastAsia="uk-UA"/>
        </w:rPr>
        <w:t xml:space="preserve"> </w:t>
      </w:r>
      <w:r w:rsidRPr="001561DC">
        <w:rPr>
          <w:sz w:val="28"/>
          <w:szCs w:val="28"/>
          <w:lang w:val="uk-UA" w:eastAsia="uk-UA"/>
        </w:rPr>
        <w:t xml:space="preserve">впровадження альтернативних, відновлювальних та комбінованих джерел енергії, недопущення дестабілізації стабільної життєдіяльності міста, зменшення видатків бюджету </w:t>
      </w:r>
      <w:proofErr w:type="spellStart"/>
      <w:r w:rsidRPr="001561DC">
        <w:rPr>
          <w:sz w:val="28"/>
          <w:szCs w:val="28"/>
          <w:lang w:val="uk-UA" w:eastAsia="uk-UA"/>
        </w:rPr>
        <w:t>Кам’янської</w:t>
      </w:r>
      <w:proofErr w:type="spellEnd"/>
      <w:r w:rsidRPr="001561DC">
        <w:rPr>
          <w:sz w:val="28"/>
          <w:szCs w:val="28"/>
          <w:lang w:val="uk-UA" w:eastAsia="uk-UA"/>
        </w:rPr>
        <w:t xml:space="preserve"> міської територіальної громади </w:t>
      </w:r>
      <w:r w:rsidRPr="001561DC">
        <w:rPr>
          <w:sz w:val="28"/>
          <w:szCs w:val="28"/>
          <w:lang w:val="uk-UA" w:eastAsia="uk-UA"/>
        </w:rPr>
        <w:br/>
        <w:t>на споживання паливно-енергетичних ресурсів у бюджетних установах, відповідно до Закону України «Про енергетичну ефективність» (зі змінами)</w:t>
      </w:r>
      <w:r w:rsidRPr="001561DC">
        <w:rPr>
          <w:sz w:val="28"/>
          <w:szCs w:val="28"/>
          <w:lang w:val="uk-UA" w:eastAsia="uk-UA"/>
        </w:rPr>
        <w:br/>
      </w:r>
      <w:r w:rsidRPr="001561DC">
        <w:rPr>
          <w:bCs/>
          <w:sz w:val="28"/>
          <w:szCs w:val="28"/>
          <w:lang w:val="uk-UA" w:eastAsia="uk-UA"/>
        </w:rPr>
        <w:t xml:space="preserve">від </w:t>
      </w:r>
      <w:r w:rsidRPr="001561DC">
        <w:rPr>
          <w:sz w:val="28"/>
          <w:szCs w:val="28"/>
          <w:lang w:val="uk-UA" w:eastAsia="uk-UA"/>
        </w:rPr>
        <w:t xml:space="preserve">21.10.2021 №1818-IX, Стратегії регіонального розвитку Дніпропетровської області на період до 2027 року, затвердженої рішенням обласної ради                              від 07.08.2020 №624-24/VII, Стратегії розвитку міста </w:t>
      </w:r>
      <w:proofErr w:type="spellStart"/>
      <w:r w:rsidRPr="001561DC">
        <w:rPr>
          <w:sz w:val="28"/>
          <w:szCs w:val="28"/>
          <w:lang w:val="uk-UA" w:eastAsia="uk-UA"/>
        </w:rPr>
        <w:t>Кам’янське</w:t>
      </w:r>
      <w:proofErr w:type="spellEnd"/>
      <w:r w:rsidRPr="001561DC">
        <w:rPr>
          <w:sz w:val="28"/>
          <w:szCs w:val="28"/>
          <w:lang w:val="uk-UA" w:eastAsia="uk-UA"/>
        </w:rPr>
        <w:t xml:space="preserve"> на період                   до 2027 року, затвердженої рішенням міської ради від 18.12.2020                        №27-03/VII, керуючись п.22 ч.1 ст.26, </w:t>
      </w:r>
      <w:proofErr w:type="spellStart"/>
      <w:r w:rsidRPr="001561DC">
        <w:rPr>
          <w:sz w:val="28"/>
          <w:szCs w:val="28"/>
          <w:lang w:val="uk-UA" w:eastAsia="uk-UA"/>
        </w:rPr>
        <w:t>п.п</w:t>
      </w:r>
      <w:proofErr w:type="spellEnd"/>
      <w:r w:rsidRPr="001561DC">
        <w:rPr>
          <w:sz w:val="28"/>
          <w:szCs w:val="28"/>
          <w:lang w:val="uk-UA" w:eastAsia="uk-UA"/>
        </w:rPr>
        <w:t>. 1</w:t>
      </w:r>
      <w:r w:rsidRPr="001561DC">
        <w:rPr>
          <w:sz w:val="28"/>
          <w:szCs w:val="28"/>
          <w:vertAlign w:val="superscript"/>
          <w:lang w:val="uk-UA" w:eastAsia="uk-UA"/>
        </w:rPr>
        <w:t>1</w:t>
      </w:r>
      <w:r w:rsidRPr="001561DC">
        <w:rPr>
          <w:sz w:val="28"/>
          <w:szCs w:val="28"/>
          <w:lang w:val="uk-UA" w:eastAsia="uk-UA"/>
        </w:rPr>
        <w:t xml:space="preserve"> п. «а» ст.30, ч.1 ст.59 Закону України «Про місцеве самоврядування в Україні», міська рада </w:t>
      </w:r>
    </w:p>
    <w:p w:rsidR="001561DC" w:rsidRPr="001561DC" w:rsidRDefault="001561DC" w:rsidP="001561DC">
      <w:pPr>
        <w:tabs>
          <w:tab w:val="left" w:pos="708"/>
        </w:tabs>
        <w:ind w:firstLine="720"/>
        <w:jc w:val="both"/>
        <w:rPr>
          <w:sz w:val="28"/>
          <w:szCs w:val="28"/>
          <w:lang w:val="uk-UA" w:eastAsia="uk-UA"/>
        </w:rPr>
      </w:pPr>
    </w:p>
    <w:p w:rsidR="001561DC" w:rsidRPr="001561DC" w:rsidRDefault="001561DC" w:rsidP="001561DC">
      <w:pPr>
        <w:tabs>
          <w:tab w:val="left" w:pos="708"/>
          <w:tab w:val="left" w:pos="2100"/>
        </w:tabs>
        <w:rPr>
          <w:b/>
          <w:sz w:val="28"/>
          <w:szCs w:val="28"/>
          <w:lang w:val="uk-UA" w:eastAsia="uk-UA"/>
        </w:rPr>
      </w:pPr>
      <w:r w:rsidRPr="001561DC">
        <w:rPr>
          <w:b/>
          <w:sz w:val="28"/>
          <w:szCs w:val="28"/>
          <w:lang w:val="uk-UA" w:eastAsia="uk-UA"/>
        </w:rPr>
        <w:t>ВИРІШИЛА:</w:t>
      </w:r>
    </w:p>
    <w:p w:rsidR="001561DC" w:rsidRPr="001561DC" w:rsidRDefault="001561DC" w:rsidP="001561DC">
      <w:pPr>
        <w:tabs>
          <w:tab w:val="left" w:pos="708"/>
          <w:tab w:val="left" w:pos="2100"/>
        </w:tabs>
        <w:rPr>
          <w:b/>
          <w:sz w:val="28"/>
          <w:szCs w:val="28"/>
          <w:lang w:val="uk-UA" w:eastAsia="uk-UA"/>
        </w:rPr>
      </w:pPr>
      <w:r w:rsidRPr="001561DC">
        <w:rPr>
          <w:b/>
          <w:sz w:val="28"/>
          <w:szCs w:val="28"/>
          <w:lang w:val="uk-UA" w:eastAsia="uk-UA"/>
        </w:rPr>
        <w:tab/>
      </w:r>
    </w:p>
    <w:p w:rsidR="001561DC" w:rsidRPr="001561DC" w:rsidRDefault="001561DC" w:rsidP="001561DC">
      <w:pPr>
        <w:numPr>
          <w:ilvl w:val="0"/>
          <w:numId w:val="10"/>
        </w:numPr>
        <w:tabs>
          <w:tab w:val="left" w:pos="1106"/>
          <w:tab w:val="left" w:pos="2100"/>
        </w:tabs>
        <w:ind w:left="0" w:right="23" w:firstLine="709"/>
        <w:jc w:val="both"/>
        <w:rPr>
          <w:sz w:val="28"/>
          <w:szCs w:val="28"/>
          <w:lang w:val="uk-UA" w:eastAsia="uk-UA"/>
        </w:rPr>
      </w:pPr>
      <w:r w:rsidRPr="001561DC">
        <w:rPr>
          <w:sz w:val="28"/>
          <w:szCs w:val="28"/>
          <w:lang w:val="uk-UA" w:eastAsia="uk-UA"/>
        </w:rPr>
        <w:t xml:space="preserve">Затвердити Програму енергоефективності та зменшення споживання енергетичних ресурсів </w:t>
      </w:r>
      <w:proofErr w:type="spellStart"/>
      <w:r w:rsidRPr="001561DC">
        <w:rPr>
          <w:sz w:val="28"/>
          <w:szCs w:val="28"/>
          <w:lang w:val="uk-UA" w:eastAsia="uk-UA"/>
        </w:rPr>
        <w:t>Кам’янської</w:t>
      </w:r>
      <w:proofErr w:type="spellEnd"/>
      <w:r w:rsidRPr="001561DC">
        <w:rPr>
          <w:sz w:val="28"/>
          <w:szCs w:val="28"/>
          <w:lang w:val="uk-UA" w:eastAsia="uk-UA"/>
        </w:rPr>
        <w:t xml:space="preserve"> міської територіальної громади</w:t>
      </w:r>
      <w:r w:rsidRPr="001561DC">
        <w:rPr>
          <w:sz w:val="28"/>
          <w:szCs w:val="28"/>
          <w:lang w:val="uk-UA" w:eastAsia="uk-UA"/>
        </w:rPr>
        <w:br/>
        <w:t>на 2026 рік (додається).</w:t>
      </w:r>
    </w:p>
    <w:p w:rsidR="001561DC" w:rsidRPr="001561DC" w:rsidRDefault="001561DC" w:rsidP="001561DC">
      <w:pPr>
        <w:tabs>
          <w:tab w:val="left" w:pos="1106"/>
          <w:tab w:val="left" w:pos="2100"/>
        </w:tabs>
        <w:ind w:left="709" w:right="23"/>
        <w:jc w:val="both"/>
        <w:rPr>
          <w:sz w:val="28"/>
          <w:szCs w:val="28"/>
          <w:lang w:val="uk-UA" w:eastAsia="uk-UA"/>
        </w:rPr>
      </w:pPr>
    </w:p>
    <w:p w:rsidR="001561DC" w:rsidRPr="001561DC" w:rsidRDefault="001561DC" w:rsidP="001561DC">
      <w:pPr>
        <w:numPr>
          <w:ilvl w:val="0"/>
          <w:numId w:val="10"/>
        </w:numPr>
        <w:tabs>
          <w:tab w:val="left" w:pos="1106"/>
        </w:tabs>
        <w:ind w:left="0" w:firstLine="743"/>
        <w:jc w:val="both"/>
        <w:rPr>
          <w:sz w:val="28"/>
          <w:szCs w:val="28"/>
          <w:lang w:val="uk-UA" w:eastAsia="uk-UA"/>
        </w:rPr>
      </w:pPr>
      <w:r w:rsidRPr="001561DC">
        <w:rPr>
          <w:sz w:val="28"/>
          <w:szCs w:val="28"/>
          <w:lang w:val="uk-UA" w:eastAsia="uk-UA"/>
        </w:rPr>
        <w:t xml:space="preserve">Департаменту фінансів міської ради забезпечити фінансування заходів, передбачених Програмою енергоефективності та зменшення споживання енергетичних ресурсів </w:t>
      </w:r>
      <w:proofErr w:type="spellStart"/>
      <w:r w:rsidRPr="001561DC">
        <w:rPr>
          <w:sz w:val="28"/>
          <w:szCs w:val="28"/>
          <w:lang w:val="uk-UA" w:eastAsia="uk-UA"/>
        </w:rPr>
        <w:t>Кам’янської</w:t>
      </w:r>
      <w:proofErr w:type="spellEnd"/>
      <w:r w:rsidRPr="001561DC">
        <w:rPr>
          <w:sz w:val="28"/>
          <w:szCs w:val="28"/>
          <w:lang w:val="uk-UA" w:eastAsia="uk-UA"/>
        </w:rPr>
        <w:t xml:space="preserve"> міської територіальної громади</w:t>
      </w:r>
      <w:r w:rsidRPr="001561DC">
        <w:rPr>
          <w:sz w:val="28"/>
          <w:szCs w:val="28"/>
          <w:lang w:val="uk-UA" w:eastAsia="uk-UA"/>
        </w:rPr>
        <w:br/>
        <w:t xml:space="preserve">на 2026 рік, в межах коштів, затверджених рішенням про бюджет </w:t>
      </w:r>
      <w:proofErr w:type="spellStart"/>
      <w:r w:rsidRPr="001561DC">
        <w:rPr>
          <w:sz w:val="28"/>
          <w:szCs w:val="28"/>
          <w:lang w:val="uk-UA" w:eastAsia="uk-UA"/>
        </w:rPr>
        <w:t>Кам’янської</w:t>
      </w:r>
      <w:proofErr w:type="spellEnd"/>
      <w:r w:rsidRPr="001561DC">
        <w:rPr>
          <w:sz w:val="28"/>
          <w:szCs w:val="28"/>
          <w:lang w:val="uk-UA" w:eastAsia="uk-UA"/>
        </w:rPr>
        <w:t xml:space="preserve"> міської територіальної громади на 2026 рік.</w:t>
      </w:r>
    </w:p>
    <w:p w:rsidR="001561DC" w:rsidRPr="001561DC" w:rsidRDefault="001561DC" w:rsidP="001561DC">
      <w:pPr>
        <w:tabs>
          <w:tab w:val="left" w:pos="1106"/>
        </w:tabs>
        <w:ind w:left="743"/>
        <w:jc w:val="both"/>
        <w:rPr>
          <w:sz w:val="28"/>
          <w:szCs w:val="28"/>
          <w:lang w:val="uk-UA" w:eastAsia="uk-UA"/>
        </w:rPr>
      </w:pPr>
    </w:p>
    <w:p w:rsidR="001561DC" w:rsidRPr="001561DC" w:rsidRDefault="001561DC" w:rsidP="001561DC">
      <w:pPr>
        <w:numPr>
          <w:ilvl w:val="0"/>
          <w:numId w:val="10"/>
        </w:numPr>
        <w:tabs>
          <w:tab w:val="left" w:pos="1106"/>
        </w:tabs>
        <w:ind w:left="0" w:firstLine="743"/>
        <w:jc w:val="both"/>
        <w:rPr>
          <w:sz w:val="28"/>
          <w:szCs w:val="28"/>
          <w:lang w:val="uk-UA" w:eastAsia="uk-UA"/>
        </w:rPr>
      </w:pPr>
      <w:r w:rsidRPr="001561DC">
        <w:rPr>
          <w:sz w:val="28"/>
          <w:szCs w:val="28"/>
          <w:lang w:val="uk-UA" w:eastAsia="uk-UA"/>
        </w:rPr>
        <w:t xml:space="preserve">Керівникам виконавчих органів міської ради, керівникам підприємств, установ та закладів комунальної сфери, керівникам підприємств промислового </w:t>
      </w:r>
      <w:r w:rsidRPr="001561DC">
        <w:rPr>
          <w:sz w:val="28"/>
          <w:szCs w:val="28"/>
          <w:lang w:val="uk-UA" w:eastAsia="uk-UA"/>
        </w:rPr>
        <w:lastRenderedPageBreak/>
        <w:t xml:space="preserve">сектору територіальної громади рекомендувати надавати для узагальнення інформацію про хід виконання Програми енергоефективності та зменшення споживання енергетичних ресурсів </w:t>
      </w:r>
      <w:proofErr w:type="spellStart"/>
      <w:r w:rsidRPr="001561DC">
        <w:rPr>
          <w:sz w:val="28"/>
          <w:szCs w:val="28"/>
          <w:lang w:val="uk-UA" w:eastAsia="uk-UA"/>
        </w:rPr>
        <w:t>Кам’янської</w:t>
      </w:r>
      <w:proofErr w:type="spellEnd"/>
      <w:r w:rsidRPr="001561DC">
        <w:rPr>
          <w:sz w:val="28"/>
          <w:szCs w:val="28"/>
          <w:lang w:val="uk-UA" w:eastAsia="uk-UA"/>
        </w:rPr>
        <w:t xml:space="preserve"> міської територіальної громади на 2026 рік до департаменту економічного розвитку міської ради щоквартально </w:t>
      </w:r>
      <w:r w:rsidRPr="001561DC">
        <w:rPr>
          <w:sz w:val="28"/>
          <w:szCs w:val="28"/>
          <w:lang w:val="uk-UA" w:eastAsia="uk-UA"/>
        </w:rPr>
        <w:br/>
        <w:t>до 15 числа місяця наступного за звітним періодом.</w:t>
      </w:r>
    </w:p>
    <w:p w:rsidR="001561DC" w:rsidRPr="001561DC" w:rsidRDefault="001561DC" w:rsidP="001561DC">
      <w:pPr>
        <w:tabs>
          <w:tab w:val="left" w:pos="1106"/>
        </w:tabs>
        <w:ind w:left="743"/>
        <w:jc w:val="both"/>
        <w:rPr>
          <w:sz w:val="28"/>
          <w:szCs w:val="28"/>
          <w:lang w:val="uk-UA" w:eastAsia="uk-UA"/>
        </w:rPr>
      </w:pPr>
    </w:p>
    <w:p w:rsidR="001561DC" w:rsidRPr="001561DC" w:rsidRDefault="001561DC" w:rsidP="001561DC">
      <w:pPr>
        <w:numPr>
          <w:ilvl w:val="0"/>
          <w:numId w:val="10"/>
        </w:numPr>
        <w:tabs>
          <w:tab w:val="left" w:pos="1106"/>
        </w:tabs>
        <w:ind w:left="0" w:firstLine="697"/>
        <w:jc w:val="both"/>
        <w:rPr>
          <w:rFonts w:eastAsia="Batang"/>
          <w:sz w:val="28"/>
          <w:szCs w:val="28"/>
          <w:lang w:val="uk-UA" w:eastAsia="zh-CN"/>
        </w:rPr>
      </w:pPr>
      <w:r w:rsidRPr="001561DC">
        <w:rPr>
          <w:sz w:val="28"/>
          <w:szCs w:val="28"/>
          <w:lang w:val="uk-UA" w:eastAsia="uk-UA"/>
        </w:rPr>
        <w:t xml:space="preserve">Департаменту економічного розвитку міської ради забезпечити звітування про хід і результати виконання Програми енергоефективності                          та зменшення споживання енергетичних ресурсів </w:t>
      </w:r>
      <w:proofErr w:type="spellStart"/>
      <w:r w:rsidRPr="001561DC">
        <w:rPr>
          <w:sz w:val="28"/>
          <w:szCs w:val="28"/>
          <w:lang w:val="uk-UA" w:eastAsia="uk-UA"/>
        </w:rPr>
        <w:t>Кам’янської</w:t>
      </w:r>
      <w:proofErr w:type="spellEnd"/>
      <w:r w:rsidRPr="001561DC">
        <w:rPr>
          <w:sz w:val="28"/>
          <w:szCs w:val="28"/>
          <w:lang w:val="uk-UA" w:eastAsia="uk-UA"/>
        </w:rPr>
        <w:t xml:space="preserve"> міської територіальної громади на 2026 рік за підсумками І півріччя та за підсумками 2026 року до 25 числа місяця наступного за звітним періодом.</w:t>
      </w:r>
    </w:p>
    <w:p w:rsidR="001561DC" w:rsidRPr="001561DC" w:rsidRDefault="001561DC" w:rsidP="001561DC">
      <w:pPr>
        <w:tabs>
          <w:tab w:val="left" w:pos="1106"/>
        </w:tabs>
        <w:ind w:left="697"/>
        <w:jc w:val="both"/>
        <w:rPr>
          <w:rFonts w:eastAsia="Batang"/>
          <w:sz w:val="28"/>
          <w:szCs w:val="28"/>
          <w:lang w:val="uk-UA" w:eastAsia="zh-CN"/>
        </w:rPr>
      </w:pPr>
    </w:p>
    <w:p w:rsidR="001561DC" w:rsidRPr="001561DC" w:rsidRDefault="001561DC" w:rsidP="001561DC">
      <w:pPr>
        <w:numPr>
          <w:ilvl w:val="0"/>
          <w:numId w:val="10"/>
        </w:numPr>
        <w:tabs>
          <w:tab w:val="left" w:pos="1106"/>
        </w:tabs>
        <w:ind w:left="0" w:firstLine="697"/>
        <w:jc w:val="both"/>
        <w:rPr>
          <w:sz w:val="28"/>
          <w:szCs w:val="28"/>
          <w:lang w:val="uk-UA" w:eastAsia="uk-UA"/>
        </w:rPr>
      </w:pPr>
      <w:r w:rsidRPr="001561DC">
        <w:rPr>
          <w:sz w:val="28"/>
          <w:szCs w:val="28"/>
          <w:lang w:val="uk-UA" w:eastAsia="uk-UA"/>
        </w:rPr>
        <w:t>Рішення набуває чинності з 01 січня 2026 року.</w:t>
      </w:r>
    </w:p>
    <w:p w:rsidR="001561DC" w:rsidRPr="001561DC" w:rsidRDefault="001561DC" w:rsidP="001561DC">
      <w:pPr>
        <w:tabs>
          <w:tab w:val="left" w:pos="1106"/>
        </w:tabs>
        <w:ind w:left="697"/>
        <w:jc w:val="both"/>
        <w:rPr>
          <w:sz w:val="28"/>
          <w:szCs w:val="28"/>
          <w:lang w:val="uk-UA" w:eastAsia="uk-UA"/>
        </w:rPr>
      </w:pPr>
    </w:p>
    <w:p w:rsidR="001561DC" w:rsidRPr="001561DC" w:rsidRDefault="001561DC" w:rsidP="001561DC">
      <w:pPr>
        <w:numPr>
          <w:ilvl w:val="0"/>
          <w:numId w:val="10"/>
        </w:numPr>
        <w:tabs>
          <w:tab w:val="left" w:pos="1106"/>
        </w:tabs>
        <w:ind w:left="0" w:firstLine="697"/>
        <w:jc w:val="both"/>
        <w:rPr>
          <w:sz w:val="28"/>
          <w:szCs w:val="28"/>
          <w:lang w:val="uk-UA" w:eastAsia="uk-UA"/>
        </w:rPr>
      </w:pPr>
      <w:r w:rsidRPr="001561DC">
        <w:rPr>
          <w:sz w:val="28"/>
          <w:szCs w:val="28"/>
          <w:lang w:val="uk-UA" w:eastAsia="uk-UA"/>
        </w:rPr>
        <w:t xml:space="preserve">Організацію виконання цього рішення покласти на департамент економічного розвитку міської ради, координацію – на першого заступника міського голови з питань діяльності виконавчих органів міської ради </w:t>
      </w:r>
      <w:r w:rsidRPr="001561DC">
        <w:rPr>
          <w:sz w:val="28"/>
          <w:szCs w:val="28"/>
          <w:lang w:val="uk-UA" w:eastAsia="uk-UA"/>
        </w:rPr>
        <w:br/>
        <w:t>Чернишова О.А., контроль – на постійну комісію міської ради з питань екології, промислової політики, економіки, праці, енергозбереження та постійну комісію міської ради з питань соціально-економічного розвитку міста, бюджету, фінансів та інвестицій.</w:t>
      </w:r>
    </w:p>
    <w:p w:rsidR="001561DC" w:rsidRPr="001561DC" w:rsidRDefault="001561DC" w:rsidP="001561DC">
      <w:pPr>
        <w:ind w:firstLine="684"/>
        <w:jc w:val="both"/>
        <w:rPr>
          <w:sz w:val="28"/>
          <w:szCs w:val="28"/>
          <w:lang w:val="uk-UA" w:eastAsia="uk-UA"/>
        </w:rPr>
      </w:pPr>
    </w:p>
    <w:p w:rsidR="001561DC" w:rsidRPr="001561DC" w:rsidRDefault="001561DC" w:rsidP="001561DC">
      <w:pPr>
        <w:ind w:firstLine="684"/>
        <w:jc w:val="both"/>
        <w:rPr>
          <w:sz w:val="28"/>
          <w:szCs w:val="28"/>
          <w:lang w:val="uk-UA" w:eastAsia="uk-UA"/>
        </w:rPr>
      </w:pPr>
    </w:p>
    <w:p w:rsidR="001561DC" w:rsidRPr="001561DC" w:rsidRDefault="001561DC" w:rsidP="001561DC">
      <w:pPr>
        <w:tabs>
          <w:tab w:val="left" w:pos="6379"/>
          <w:tab w:val="right" w:pos="9355"/>
        </w:tabs>
        <w:ind w:left="-142" w:firstLine="142"/>
        <w:rPr>
          <w:b/>
          <w:sz w:val="28"/>
          <w:szCs w:val="28"/>
          <w:lang w:val="uk-UA" w:eastAsia="uk-UA"/>
        </w:rPr>
      </w:pPr>
      <w:r w:rsidRPr="001561DC">
        <w:rPr>
          <w:b/>
          <w:spacing w:val="-2"/>
          <w:sz w:val="28"/>
          <w:szCs w:val="28"/>
          <w:lang w:val="uk-UA" w:eastAsia="uk-UA"/>
        </w:rPr>
        <w:t>Міський голова</w:t>
      </w:r>
      <w:r w:rsidRPr="001561DC">
        <w:rPr>
          <w:b/>
          <w:spacing w:val="-2"/>
          <w:sz w:val="28"/>
          <w:szCs w:val="28"/>
          <w:lang w:val="uk-UA" w:eastAsia="uk-UA"/>
        </w:rPr>
        <w:tab/>
        <w:t xml:space="preserve">        Андрій БІЛОУСОВ</w:t>
      </w:r>
    </w:p>
    <w:p w:rsidR="001561DC" w:rsidRDefault="001561DC" w:rsidP="001561DC">
      <w:pPr>
        <w:spacing w:before="120"/>
        <w:rPr>
          <w:sz w:val="28"/>
          <w:szCs w:val="28"/>
          <w:lang w:val="uk-UA" w:eastAsia="uk-UA"/>
        </w:rPr>
      </w:pPr>
    </w:p>
    <w:p w:rsidR="001561DC" w:rsidRDefault="001561DC" w:rsidP="001561DC">
      <w:pPr>
        <w:spacing w:before="120"/>
        <w:rPr>
          <w:sz w:val="28"/>
          <w:szCs w:val="28"/>
          <w:lang w:val="uk-UA" w:eastAsia="uk-UA"/>
        </w:rPr>
      </w:pPr>
    </w:p>
    <w:p w:rsidR="001561DC" w:rsidRDefault="001561DC" w:rsidP="001561DC">
      <w:pPr>
        <w:spacing w:before="120"/>
        <w:rPr>
          <w:sz w:val="28"/>
          <w:szCs w:val="28"/>
          <w:lang w:val="uk-UA" w:eastAsia="uk-UA"/>
        </w:rPr>
      </w:pPr>
    </w:p>
    <w:p w:rsidR="001561DC" w:rsidRDefault="001561DC" w:rsidP="001561DC">
      <w:pPr>
        <w:spacing w:before="120"/>
        <w:rPr>
          <w:sz w:val="28"/>
          <w:szCs w:val="28"/>
          <w:lang w:val="uk-UA" w:eastAsia="uk-UA"/>
        </w:rPr>
      </w:pPr>
    </w:p>
    <w:p w:rsidR="001561DC" w:rsidRDefault="001561DC" w:rsidP="001561DC">
      <w:pPr>
        <w:spacing w:before="120"/>
        <w:rPr>
          <w:sz w:val="28"/>
          <w:szCs w:val="28"/>
          <w:lang w:val="uk-UA" w:eastAsia="uk-UA"/>
        </w:rPr>
      </w:pPr>
    </w:p>
    <w:p w:rsidR="001561DC" w:rsidRDefault="001561DC" w:rsidP="001561DC">
      <w:pPr>
        <w:spacing w:before="120"/>
        <w:rPr>
          <w:sz w:val="28"/>
          <w:szCs w:val="28"/>
          <w:lang w:val="uk-UA" w:eastAsia="uk-UA"/>
        </w:rPr>
      </w:pPr>
    </w:p>
    <w:p w:rsidR="001561DC" w:rsidRDefault="001561DC" w:rsidP="001561DC">
      <w:pPr>
        <w:spacing w:before="120"/>
        <w:rPr>
          <w:sz w:val="28"/>
          <w:szCs w:val="28"/>
          <w:lang w:val="uk-UA" w:eastAsia="uk-UA"/>
        </w:rPr>
      </w:pPr>
    </w:p>
    <w:p w:rsidR="001561DC" w:rsidRDefault="001561DC" w:rsidP="001561DC">
      <w:pPr>
        <w:spacing w:before="120"/>
        <w:rPr>
          <w:sz w:val="28"/>
          <w:szCs w:val="28"/>
          <w:lang w:val="uk-UA" w:eastAsia="uk-UA"/>
        </w:rPr>
      </w:pPr>
    </w:p>
    <w:p w:rsidR="005B5AB9" w:rsidRDefault="005B5AB9" w:rsidP="001561DC">
      <w:pPr>
        <w:spacing w:before="120"/>
        <w:rPr>
          <w:sz w:val="28"/>
          <w:szCs w:val="28"/>
          <w:lang w:val="uk-UA" w:eastAsia="uk-UA"/>
        </w:rPr>
        <w:sectPr w:rsidR="005B5AB9" w:rsidSect="00DD28CA">
          <w:headerReference w:type="default" r:id="rId8"/>
          <w:footerReference w:type="default" r:id="rId9"/>
          <w:headerReference w:type="first" r:id="rId10"/>
          <w:pgSz w:w="11907" w:h="16839" w:code="9"/>
          <w:pgMar w:top="567" w:right="567" w:bottom="1134" w:left="1701" w:header="709" w:footer="709" w:gutter="0"/>
          <w:pgNumType w:start="1"/>
          <w:cols w:space="708"/>
          <w:titlePg/>
          <w:docGrid w:linePitch="360"/>
        </w:sectPr>
      </w:pPr>
    </w:p>
    <w:p w:rsidR="003B3E3E" w:rsidRDefault="003B3E3E" w:rsidP="00825C86">
      <w:pPr>
        <w:keepNext/>
        <w:tabs>
          <w:tab w:val="center" w:pos="4819"/>
          <w:tab w:val="left" w:pos="6840"/>
          <w:tab w:val="left" w:pos="7350"/>
        </w:tabs>
        <w:outlineLvl w:val="5"/>
        <w:rPr>
          <w:sz w:val="28"/>
          <w:szCs w:val="28"/>
          <w:lang w:val="uk-UA"/>
        </w:rPr>
      </w:pPr>
    </w:p>
    <w:p w:rsidR="00135792" w:rsidRPr="00F24BA5" w:rsidRDefault="00135792" w:rsidP="00DD28CA">
      <w:pPr>
        <w:keepNext/>
        <w:tabs>
          <w:tab w:val="center" w:pos="4819"/>
          <w:tab w:val="left" w:pos="6840"/>
          <w:tab w:val="left" w:pos="7350"/>
        </w:tabs>
        <w:ind w:firstLine="5670"/>
        <w:outlineLvl w:val="5"/>
        <w:rPr>
          <w:sz w:val="28"/>
          <w:szCs w:val="28"/>
          <w:lang w:val="uk-UA"/>
        </w:rPr>
      </w:pPr>
      <w:r w:rsidRPr="00F24BA5">
        <w:rPr>
          <w:sz w:val="28"/>
          <w:szCs w:val="28"/>
          <w:lang w:val="uk-UA"/>
        </w:rPr>
        <w:t>Додаток</w:t>
      </w:r>
    </w:p>
    <w:p w:rsidR="00135792" w:rsidRPr="00F24BA5" w:rsidRDefault="00DD28CA" w:rsidP="00DD28CA">
      <w:pPr>
        <w:ind w:left="5670"/>
        <w:rPr>
          <w:sz w:val="28"/>
          <w:szCs w:val="28"/>
          <w:lang w:val="uk-UA"/>
        </w:rPr>
      </w:pPr>
      <w:r>
        <w:rPr>
          <w:sz w:val="28"/>
          <w:szCs w:val="28"/>
          <w:lang w:val="uk-UA"/>
        </w:rPr>
        <w:t xml:space="preserve">до рішення </w:t>
      </w:r>
      <w:r w:rsidR="005D6BCE">
        <w:rPr>
          <w:sz w:val="28"/>
          <w:szCs w:val="28"/>
          <w:lang w:val="uk-UA"/>
        </w:rPr>
        <w:t>міської</w:t>
      </w:r>
      <w:r w:rsidR="00135792" w:rsidRPr="00F24BA5">
        <w:rPr>
          <w:sz w:val="28"/>
          <w:szCs w:val="28"/>
          <w:lang w:val="uk-UA"/>
        </w:rPr>
        <w:t xml:space="preserve"> ради</w:t>
      </w:r>
    </w:p>
    <w:p w:rsidR="00135792" w:rsidRPr="008801D0" w:rsidRDefault="00170E57" w:rsidP="00DD28CA">
      <w:pPr>
        <w:ind w:left="5670"/>
        <w:rPr>
          <w:sz w:val="28"/>
          <w:szCs w:val="28"/>
          <w:lang w:val="uk-UA"/>
        </w:rPr>
      </w:pPr>
      <w:r>
        <w:rPr>
          <w:sz w:val="28"/>
          <w:szCs w:val="28"/>
          <w:lang w:val="uk-UA"/>
        </w:rPr>
        <w:t>________</w:t>
      </w:r>
      <w:r w:rsidR="00135792">
        <w:rPr>
          <w:sz w:val="28"/>
          <w:szCs w:val="28"/>
          <w:lang w:val="uk-UA"/>
        </w:rPr>
        <w:t xml:space="preserve"> №</w:t>
      </w:r>
      <w:r>
        <w:rPr>
          <w:sz w:val="28"/>
          <w:szCs w:val="28"/>
          <w:lang w:val="uk-UA"/>
        </w:rPr>
        <w:t>___________</w:t>
      </w:r>
    </w:p>
    <w:p w:rsidR="00F24BA5" w:rsidRPr="00F24BA5" w:rsidRDefault="00F24BA5" w:rsidP="00221940">
      <w:pPr>
        <w:jc w:val="center"/>
        <w:rPr>
          <w:b/>
          <w:sz w:val="28"/>
          <w:szCs w:val="28"/>
          <w:lang w:val="uk-UA"/>
        </w:rPr>
      </w:pPr>
    </w:p>
    <w:p w:rsidR="004B0697" w:rsidRPr="00F24BA5" w:rsidRDefault="004B0697" w:rsidP="00221940">
      <w:pPr>
        <w:jc w:val="center"/>
        <w:rPr>
          <w:b/>
          <w:sz w:val="28"/>
          <w:szCs w:val="28"/>
          <w:lang w:val="uk-UA"/>
        </w:rPr>
      </w:pPr>
      <w:r w:rsidRPr="00F24BA5">
        <w:rPr>
          <w:b/>
          <w:sz w:val="28"/>
          <w:szCs w:val="28"/>
          <w:lang w:val="uk-UA"/>
        </w:rPr>
        <w:t>П</w:t>
      </w:r>
      <w:r w:rsidR="00F24BA5" w:rsidRPr="00F24BA5">
        <w:rPr>
          <w:b/>
          <w:sz w:val="28"/>
          <w:szCs w:val="28"/>
          <w:lang w:val="uk-UA"/>
        </w:rPr>
        <w:t>рограма</w:t>
      </w:r>
    </w:p>
    <w:p w:rsidR="004B0697" w:rsidRPr="00F24BA5" w:rsidRDefault="004B0697" w:rsidP="004B0697">
      <w:pPr>
        <w:jc w:val="center"/>
        <w:rPr>
          <w:b/>
          <w:sz w:val="28"/>
          <w:szCs w:val="28"/>
          <w:lang w:val="uk-UA"/>
        </w:rPr>
      </w:pPr>
      <w:r w:rsidRPr="00F24BA5">
        <w:rPr>
          <w:b/>
          <w:sz w:val="28"/>
          <w:szCs w:val="28"/>
          <w:lang w:val="uk-UA"/>
        </w:rPr>
        <w:t xml:space="preserve">енергоефективності та зменшення споживання енергетичних ресурсів </w:t>
      </w:r>
    </w:p>
    <w:p w:rsidR="004B0697" w:rsidRPr="00F24BA5" w:rsidRDefault="005228F5" w:rsidP="00221940">
      <w:pPr>
        <w:jc w:val="center"/>
        <w:rPr>
          <w:b/>
          <w:sz w:val="28"/>
          <w:szCs w:val="28"/>
          <w:lang w:val="uk-UA"/>
        </w:rPr>
      </w:pPr>
      <w:proofErr w:type="spellStart"/>
      <w:r w:rsidRPr="00F24BA5">
        <w:rPr>
          <w:b/>
          <w:sz w:val="28"/>
          <w:szCs w:val="28"/>
          <w:lang w:val="uk-UA"/>
        </w:rPr>
        <w:t>Кам’янськ</w:t>
      </w:r>
      <w:r w:rsidR="005F6186" w:rsidRPr="00F24BA5">
        <w:rPr>
          <w:b/>
          <w:sz w:val="28"/>
          <w:szCs w:val="28"/>
          <w:lang w:val="uk-UA"/>
        </w:rPr>
        <w:t>ої</w:t>
      </w:r>
      <w:proofErr w:type="spellEnd"/>
      <w:r w:rsidR="0001149E" w:rsidRPr="00F24BA5">
        <w:rPr>
          <w:b/>
          <w:sz w:val="28"/>
          <w:szCs w:val="28"/>
          <w:lang w:val="uk-UA"/>
        </w:rPr>
        <w:t xml:space="preserve"> </w:t>
      </w:r>
      <w:r w:rsidR="00A15A15" w:rsidRPr="00F24BA5">
        <w:rPr>
          <w:b/>
          <w:sz w:val="28"/>
          <w:szCs w:val="28"/>
          <w:lang w:val="uk-UA"/>
        </w:rPr>
        <w:t>міськ</w:t>
      </w:r>
      <w:r w:rsidR="005F6186" w:rsidRPr="00F24BA5">
        <w:rPr>
          <w:b/>
          <w:sz w:val="28"/>
          <w:szCs w:val="28"/>
          <w:lang w:val="uk-UA"/>
        </w:rPr>
        <w:t>ої</w:t>
      </w:r>
      <w:r w:rsidR="00E238DF" w:rsidRPr="00F24BA5">
        <w:rPr>
          <w:b/>
          <w:sz w:val="28"/>
          <w:szCs w:val="28"/>
          <w:lang w:val="uk-UA"/>
        </w:rPr>
        <w:t xml:space="preserve"> </w:t>
      </w:r>
      <w:r w:rsidRPr="00F24BA5">
        <w:rPr>
          <w:b/>
          <w:sz w:val="28"/>
          <w:szCs w:val="28"/>
          <w:lang w:val="uk-UA"/>
        </w:rPr>
        <w:t>територіальн</w:t>
      </w:r>
      <w:r w:rsidR="005F6186" w:rsidRPr="00F24BA5">
        <w:rPr>
          <w:b/>
          <w:sz w:val="28"/>
          <w:szCs w:val="28"/>
          <w:lang w:val="uk-UA"/>
        </w:rPr>
        <w:t>ої</w:t>
      </w:r>
      <w:r w:rsidRPr="00F24BA5">
        <w:rPr>
          <w:b/>
          <w:sz w:val="28"/>
          <w:szCs w:val="28"/>
          <w:lang w:val="uk-UA"/>
        </w:rPr>
        <w:t xml:space="preserve"> громад</w:t>
      </w:r>
      <w:r w:rsidR="005F6186" w:rsidRPr="00F24BA5">
        <w:rPr>
          <w:b/>
          <w:sz w:val="28"/>
          <w:szCs w:val="28"/>
          <w:lang w:val="uk-UA"/>
        </w:rPr>
        <w:t>и</w:t>
      </w:r>
      <w:r w:rsidR="0001149E" w:rsidRPr="00F24BA5">
        <w:rPr>
          <w:b/>
          <w:sz w:val="28"/>
          <w:szCs w:val="28"/>
          <w:lang w:val="uk-UA"/>
        </w:rPr>
        <w:t xml:space="preserve"> </w:t>
      </w:r>
      <w:r w:rsidR="004B0697" w:rsidRPr="00F24BA5">
        <w:rPr>
          <w:b/>
          <w:sz w:val="28"/>
          <w:szCs w:val="28"/>
          <w:lang w:val="uk-UA"/>
        </w:rPr>
        <w:t>на 202</w:t>
      </w:r>
      <w:r w:rsidR="00BC12CA">
        <w:rPr>
          <w:b/>
          <w:sz w:val="28"/>
          <w:szCs w:val="28"/>
          <w:lang w:val="uk-UA"/>
        </w:rPr>
        <w:t>6</w:t>
      </w:r>
      <w:r w:rsidR="004B0697" w:rsidRPr="00F24BA5">
        <w:rPr>
          <w:b/>
          <w:sz w:val="28"/>
          <w:szCs w:val="28"/>
          <w:lang w:val="uk-UA"/>
        </w:rPr>
        <w:t xml:space="preserve"> рік</w:t>
      </w:r>
    </w:p>
    <w:p w:rsidR="00F24BA5" w:rsidRPr="00F24BA5" w:rsidRDefault="00F24BA5" w:rsidP="00221940">
      <w:pPr>
        <w:jc w:val="center"/>
        <w:rPr>
          <w:b/>
          <w:sz w:val="28"/>
          <w:szCs w:val="28"/>
          <w:lang w:val="uk-UA"/>
        </w:rPr>
      </w:pPr>
    </w:p>
    <w:p w:rsidR="00D238B2" w:rsidRPr="00F24BA5" w:rsidRDefault="006C0707" w:rsidP="00D238B2">
      <w:pPr>
        <w:jc w:val="center"/>
        <w:rPr>
          <w:b/>
          <w:sz w:val="28"/>
          <w:szCs w:val="28"/>
          <w:lang w:val="uk-UA"/>
        </w:rPr>
      </w:pPr>
      <w:r w:rsidRPr="00F24BA5">
        <w:rPr>
          <w:b/>
          <w:sz w:val="28"/>
          <w:szCs w:val="28"/>
          <w:lang w:val="uk-UA"/>
        </w:rPr>
        <w:t xml:space="preserve">1. </w:t>
      </w:r>
      <w:r w:rsidR="004B0697" w:rsidRPr="00F24BA5">
        <w:rPr>
          <w:b/>
          <w:sz w:val="28"/>
          <w:szCs w:val="28"/>
          <w:lang w:val="uk-UA"/>
        </w:rPr>
        <w:t>Паспорт Програми</w:t>
      </w:r>
    </w:p>
    <w:p w:rsidR="004B0697" w:rsidRPr="00F902BE" w:rsidRDefault="004B0697" w:rsidP="00F76FDB">
      <w:pPr>
        <w:ind w:left="-142" w:firstLine="709"/>
        <w:jc w:val="both"/>
        <w:rPr>
          <w:sz w:val="28"/>
          <w:szCs w:val="28"/>
          <w:lang w:val="uk-UA"/>
        </w:rPr>
      </w:pPr>
      <w:r w:rsidRPr="00F24BA5">
        <w:rPr>
          <w:sz w:val="28"/>
          <w:szCs w:val="28"/>
          <w:lang w:val="uk-UA"/>
        </w:rPr>
        <w:t xml:space="preserve">Назва програми – </w:t>
      </w:r>
      <w:r w:rsidR="005F6186" w:rsidRPr="00F24BA5">
        <w:rPr>
          <w:bCs/>
          <w:sz w:val="28"/>
          <w:szCs w:val="28"/>
          <w:lang w:val="uk-UA"/>
        </w:rPr>
        <w:t>П</w:t>
      </w:r>
      <w:r w:rsidRPr="00F24BA5">
        <w:rPr>
          <w:bCs/>
          <w:sz w:val="28"/>
          <w:szCs w:val="28"/>
          <w:lang w:val="uk-UA"/>
        </w:rPr>
        <w:t xml:space="preserve">рограма енергоефективності та зменшення споживання енергетичних ресурсів </w:t>
      </w:r>
      <w:proofErr w:type="spellStart"/>
      <w:r w:rsidR="005228F5" w:rsidRPr="00F24BA5">
        <w:rPr>
          <w:sz w:val="28"/>
          <w:szCs w:val="28"/>
          <w:lang w:val="uk-UA"/>
        </w:rPr>
        <w:t>Кам’янськ</w:t>
      </w:r>
      <w:r w:rsidR="005F6186" w:rsidRPr="00F24BA5">
        <w:rPr>
          <w:sz w:val="28"/>
          <w:szCs w:val="28"/>
          <w:lang w:val="uk-UA"/>
        </w:rPr>
        <w:t>ої</w:t>
      </w:r>
      <w:proofErr w:type="spellEnd"/>
      <w:r w:rsidR="00221940" w:rsidRPr="00F24BA5">
        <w:rPr>
          <w:sz w:val="28"/>
          <w:szCs w:val="28"/>
          <w:lang w:val="uk-UA"/>
        </w:rPr>
        <w:t xml:space="preserve"> </w:t>
      </w:r>
      <w:r w:rsidR="00A15A15" w:rsidRPr="00F24BA5">
        <w:rPr>
          <w:sz w:val="28"/>
          <w:szCs w:val="28"/>
          <w:lang w:val="uk-UA"/>
        </w:rPr>
        <w:t>міськ</w:t>
      </w:r>
      <w:r w:rsidR="005F6186" w:rsidRPr="00F24BA5">
        <w:rPr>
          <w:sz w:val="28"/>
          <w:szCs w:val="28"/>
          <w:lang w:val="uk-UA"/>
        </w:rPr>
        <w:t>ої</w:t>
      </w:r>
      <w:r w:rsidR="00221940" w:rsidRPr="00F24BA5">
        <w:rPr>
          <w:sz w:val="28"/>
          <w:szCs w:val="28"/>
          <w:lang w:val="uk-UA"/>
        </w:rPr>
        <w:t xml:space="preserve"> </w:t>
      </w:r>
      <w:r w:rsidR="005228F5" w:rsidRPr="00F24BA5">
        <w:rPr>
          <w:sz w:val="28"/>
          <w:szCs w:val="28"/>
          <w:lang w:val="uk-UA"/>
        </w:rPr>
        <w:t>територіальн</w:t>
      </w:r>
      <w:r w:rsidR="005F6186" w:rsidRPr="00F24BA5">
        <w:rPr>
          <w:sz w:val="28"/>
          <w:szCs w:val="28"/>
          <w:lang w:val="uk-UA"/>
        </w:rPr>
        <w:t>ої</w:t>
      </w:r>
      <w:r w:rsidR="005228F5" w:rsidRPr="00F24BA5">
        <w:rPr>
          <w:sz w:val="28"/>
          <w:szCs w:val="28"/>
          <w:lang w:val="uk-UA"/>
        </w:rPr>
        <w:t xml:space="preserve"> громад</w:t>
      </w:r>
      <w:r w:rsidR="005F6186" w:rsidRPr="00F24BA5">
        <w:rPr>
          <w:sz w:val="28"/>
          <w:szCs w:val="28"/>
          <w:lang w:val="uk-UA"/>
        </w:rPr>
        <w:t xml:space="preserve">и </w:t>
      </w:r>
      <w:r w:rsidR="006427FF" w:rsidRPr="00F24BA5">
        <w:rPr>
          <w:bCs/>
          <w:sz w:val="28"/>
          <w:szCs w:val="28"/>
          <w:lang w:val="uk-UA"/>
        </w:rPr>
        <w:t>на 202</w:t>
      </w:r>
      <w:r w:rsidR="009E3BB7">
        <w:rPr>
          <w:bCs/>
          <w:sz w:val="28"/>
          <w:szCs w:val="28"/>
          <w:lang w:val="uk-UA"/>
        </w:rPr>
        <w:t>6</w:t>
      </w:r>
      <w:r w:rsidRPr="00F24BA5">
        <w:rPr>
          <w:bCs/>
          <w:sz w:val="28"/>
          <w:szCs w:val="28"/>
          <w:lang w:val="uk-UA"/>
        </w:rPr>
        <w:t xml:space="preserve"> рік</w:t>
      </w:r>
      <w:r w:rsidRPr="00F24BA5">
        <w:rPr>
          <w:sz w:val="28"/>
          <w:szCs w:val="28"/>
          <w:lang w:val="uk-UA"/>
        </w:rPr>
        <w:t xml:space="preserve"> </w:t>
      </w:r>
      <w:r w:rsidRPr="00F902BE">
        <w:rPr>
          <w:sz w:val="28"/>
          <w:szCs w:val="28"/>
          <w:lang w:val="uk-UA"/>
        </w:rPr>
        <w:t>(далі – Програма).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977"/>
        <w:gridCol w:w="6265"/>
      </w:tblGrid>
      <w:tr w:rsidR="00C24D1D" w:rsidRPr="00F24BA5" w:rsidTr="00DD28CA">
        <w:trPr>
          <w:trHeight w:val="566"/>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1</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Ініціатор розроблення Програми</w:t>
            </w:r>
          </w:p>
        </w:tc>
        <w:tc>
          <w:tcPr>
            <w:tcW w:w="6265"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 xml:space="preserve">Департамент економічного розвитку </w:t>
            </w:r>
            <w:proofErr w:type="spellStart"/>
            <w:r w:rsidRPr="00F24BA5">
              <w:rPr>
                <w:sz w:val="28"/>
                <w:szCs w:val="28"/>
                <w:lang w:val="uk-UA"/>
              </w:rPr>
              <w:t>Кам’янської</w:t>
            </w:r>
            <w:proofErr w:type="spellEnd"/>
            <w:r w:rsidRPr="00F24BA5">
              <w:rPr>
                <w:sz w:val="28"/>
                <w:szCs w:val="28"/>
                <w:lang w:val="uk-UA"/>
              </w:rPr>
              <w:t xml:space="preserve"> міської ради</w:t>
            </w:r>
          </w:p>
        </w:tc>
      </w:tr>
      <w:tr w:rsidR="00C24D1D" w:rsidRPr="00F24BA5" w:rsidTr="00DD28CA">
        <w:trPr>
          <w:trHeight w:val="607"/>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2</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Підстава для розроблення</w:t>
            </w:r>
          </w:p>
        </w:tc>
        <w:tc>
          <w:tcPr>
            <w:tcW w:w="6265" w:type="dxa"/>
            <w:tcBorders>
              <w:top w:val="single" w:sz="4" w:space="0" w:color="auto"/>
              <w:left w:val="single" w:sz="4" w:space="0" w:color="auto"/>
              <w:bottom w:val="single" w:sz="4" w:space="0" w:color="auto"/>
              <w:right w:val="single" w:sz="4" w:space="0" w:color="auto"/>
            </w:tcBorders>
          </w:tcPr>
          <w:p w:rsidR="00BF00E8" w:rsidRDefault="004B0697" w:rsidP="00DD28CA">
            <w:pPr>
              <w:pStyle w:val="3"/>
              <w:spacing w:before="0" w:beforeAutospacing="0" w:after="0" w:afterAutospacing="0"/>
              <w:ind w:right="21"/>
              <w:rPr>
                <w:b w:val="0"/>
                <w:sz w:val="28"/>
                <w:szCs w:val="28"/>
                <w:lang w:val="uk-UA"/>
              </w:rPr>
            </w:pPr>
            <w:r w:rsidRPr="00F24BA5">
              <w:rPr>
                <w:b w:val="0"/>
                <w:sz w:val="28"/>
                <w:szCs w:val="28"/>
                <w:lang w:val="uk-UA"/>
              </w:rPr>
              <w:t xml:space="preserve">Закон України «Про енергетичну ефективність», Стратегія регіонального розвитку Дніпропетровської області на період </w:t>
            </w:r>
          </w:p>
          <w:p w:rsidR="004B0697" w:rsidRPr="00F24BA5" w:rsidRDefault="004B0697" w:rsidP="00DD28CA">
            <w:pPr>
              <w:pStyle w:val="3"/>
              <w:spacing w:before="0" w:beforeAutospacing="0" w:after="0" w:afterAutospacing="0"/>
              <w:ind w:right="21"/>
              <w:rPr>
                <w:b w:val="0"/>
                <w:sz w:val="28"/>
                <w:szCs w:val="28"/>
                <w:lang w:val="uk-UA"/>
              </w:rPr>
            </w:pPr>
            <w:r w:rsidRPr="00F24BA5">
              <w:rPr>
                <w:b w:val="0"/>
                <w:sz w:val="28"/>
                <w:szCs w:val="28"/>
                <w:lang w:val="uk-UA"/>
              </w:rPr>
              <w:t>до 2027 року, затверджена рішенням обласної ради від 07.08.2020 №624-24/VII</w:t>
            </w:r>
            <w:r w:rsidR="0001149E" w:rsidRPr="00F24BA5">
              <w:rPr>
                <w:b w:val="0"/>
                <w:sz w:val="28"/>
                <w:szCs w:val="28"/>
                <w:lang w:val="uk-UA"/>
              </w:rPr>
              <w:t>,</w:t>
            </w:r>
          </w:p>
          <w:p w:rsidR="0033410B" w:rsidRPr="00F24BA5" w:rsidRDefault="0001149E" w:rsidP="00DD28CA">
            <w:pPr>
              <w:pStyle w:val="3"/>
              <w:spacing w:before="0" w:beforeAutospacing="0" w:after="0" w:afterAutospacing="0"/>
              <w:ind w:right="21"/>
              <w:rPr>
                <w:b w:val="0"/>
                <w:color w:val="FF0000"/>
                <w:sz w:val="28"/>
                <w:szCs w:val="28"/>
                <w:lang w:val="uk-UA"/>
              </w:rPr>
            </w:pPr>
            <w:r w:rsidRPr="00F24BA5">
              <w:rPr>
                <w:b w:val="0"/>
                <w:sz w:val="28"/>
                <w:szCs w:val="28"/>
                <w:lang w:val="uk-UA"/>
              </w:rPr>
              <w:t>Стратегія розвитку міста Кам</w:t>
            </w:r>
            <w:r w:rsidRPr="00F24BA5">
              <w:rPr>
                <w:b w:val="0"/>
                <w:sz w:val="28"/>
                <w:szCs w:val="28"/>
              </w:rPr>
              <w:t>’</w:t>
            </w:r>
            <w:proofErr w:type="spellStart"/>
            <w:r w:rsidRPr="00F24BA5">
              <w:rPr>
                <w:b w:val="0"/>
                <w:sz w:val="28"/>
                <w:szCs w:val="28"/>
                <w:lang w:val="uk-UA"/>
              </w:rPr>
              <w:t>янське</w:t>
            </w:r>
            <w:proofErr w:type="spellEnd"/>
            <w:r w:rsidRPr="00F24BA5">
              <w:rPr>
                <w:b w:val="0"/>
                <w:sz w:val="28"/>
                <w:szCs w:val="28"/>
                <w:lang w:val="uk-UA"/>
              </w:rPr>
              <w:t xml:space="preserve"> на період</w:t>
            </w:r>
            <w:r w:rsidR="00BF00E8">
              <w:rPr>
                <w:b w:val="0"/>
                <w:sz w:val="28"/>
                <w:szCs w:val="28"/>
                <w:lang w:val="uk-UA"/>
              </w:rPr>
              <w:t xml:space="preserve">       </w:t>
            </w:r>
            <w:r w:rsidRPr="00F24BA5">
              <w:rPr>
                <w:b w:val="0"/>
                <w:sz w:val="28"/>
                <w:szCs w:val="28"/>
                <w:lang w:val="uk-UA"/>
              </w:rPr>
              <w:t xml:space="preserve"> до 2027 року, затверджена рішенням міської ради </w:t>
            </w:r>
            <w:r w:rsidR="00DD28CA">
              <w:rPr>
                <w:b w:val="0"/>
                <w:sz w:val="28"/>
                <w:szCs w:val="28"/>
                <w:lang w:val="uk-UA"/>
              </w:rPr>
              <w:br/>
            </w:r>
            <w:r w:rsidRPr="00F24BA5">
              <w:rPr>
                <w:b w:val="0"/>
                <w:sz w:val="28"/>
                <w:szCs w:val="28"/>
                <w:lang w:val="uk-UA"/>
              </w:rPr>
              <w:t>від 18.12.2020 №27-03/</w:t>
            </w:r>
            <w:r w:rsidRPr="003A1069">
              <w:rPr>
                <w:b w:val="0"/>
                <w:sz w:val="28"/>
                <w:szCs w:val="28"/>
                <w:lang w:val="uk-UA"/>
              </w:rPr>
              <w:t>VII</w:t>
            </w:r>
          </w:p>
        </w:tc>
      </w:tr>
      <w:tr w:rsidR="00C24D1D" w:rsidRPr="00F24BA5" w:rsidTr="00DD28CA">
        <w:trPr>
          <w:trHeight w:val="74"/>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3</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Розробник Програми</w:t>
            </w:r>
          </w:p>
        </w:tc>
        <w:tc>
          <w:tcPr>
            <w:tcW w:w="6265"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 xml:space="preserve">Департамент економічного розвитку </w:t>
            </w:r>
            <w:proofErr w:type="spellStart"/>
            <w:r w:rsidRPr="00F24BA5">
              <w:rPr>
                <w:sz w:val="28"/>
                <w:szCs w:val="28"/>
                <w:lang w:val="uk-UA"/>
              </w:rPr>
              <w:t>Кам’янської</w:t>
            </w:r>
            <w:proofErr w:type="spellEnd"/>
            <w:r w:rsidRPr="00F24BA5">
              <w:rPr>
                <w:sz w:val="28"/>
                <w:szCs w:val="28"/>
                <w:lang w:val="uk-UA"/>
              </w:rPr>
              <w:t xml:space="preserve"> міської ради</w:t>
            </w:r>
          </w:p>
        </w:tc>
      </w:tr>
      <w:tr w:rsidR="00C24D1D" w:rsidRPr="00A01873" w:rsidTr="00DD28CA">
        <w:trPr>
          <w:trHeight w:val="155"/>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4</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proofErr w:type="spellStart"/>
            <w:r w:rsidRPr="00F24BA5">
              <w:rPr>
                <w:rStyle w:val="spelle"/>
                <w:sz w:val="28"/>
                <w:szCs w:val="28"/>
                <w:lang w:val="uk-UA"/>
              </w:rPr>
              <w:t>Співрозробники</w:t>
            </w:r>
            <w:proofErr w:type="spellEnd"/>
            <w:r w:rsidRPr="00F24BA5">
              <w:rPr>
                <w:sz w:val="28"/>
                <w:szCs w:val="28"/>
                <w:lang w:val="uk-UA"/>
              </w:rPr>
              <w:t xml:space="preserve"> Програми</w:t>
            </w:r>
          </w:p>
        </w:tc>
        <w:tc>
          <w:tcPr>
            <w:tcW w:w="6265" w:type="dxa"/>
            <w:tcBorders>
              <w:top w:val="single" w:sz="4" w:space="0" w:color="auto"/>
              <w:left w:val="single" w:sz="4" w:space="0" w:color="auto"/>
              <w:bottom w:val="single" w:sz="4" w:space="0" w:color="auto"/>
              <w:right w:val="single" w:sz="4" w:space="0" w:color="auto"/>
            </w:tcBorders>
          </w:tcPr>
          <w:p w:rsidR="004B0697" w:rsidRPr="00F24BA5" w:rsidRDefault="005F6186" w:rsidP="00DD28CA">
            <w:pPr>
              <w:pStyle w:val="22"/>
              <w:spacing w:before="0" w:beforeAutospacing="0" w:after="0" w:afterAutospacing="0"/>
              <w:rPr>
                <w:sz w:val="28"/>
                <w:szCs w:val="28"/>
                <w:lang w:val="uk-UA"/>
              </w:rPr>
            </w:pPr>
            <w:r w:rsidRPr="00F24BA5">
              <w:rPr>
                <w:spacing w:val="3"/>
                <w:sz w:val="28"/>
                <w:szCs w:val="28"/>
                <w:lang w:val="uk-UA"/>
              </w:rPr>
              <w:t>Виконавчі органи</w:t>
            </w:r>
            <w:r w:rsidR="003347C8" w:rsidRPr="00F24BA5">
              <w:rPr>
                <w:spacing w:val="3"/>
                <w:sz w:val="28"/>
                <w:szCs w:val="28"/>
                <w:lang w:val="uk-UA"/>
              </w:rPr>
              <w:t xml:space="preserve"> міської ради</w:t>
            </w:r>
            <w:r w:rsidRPr="00F24BA5">
              <w:rPr>
                <w:spacing w:val="3"/>
                <w:sz w:val="28"/>
                <w:szCs w:val="28"/>
                <w:lang w:val="uk-UA"/>
              </w:rPr>
              <w:t xml:space="preserve">, </w:t>
            </w:r>
            <w:r w:rsidR="006427FF" w:rsidRPr="00F24BA5">
              <w:rPr>
                <w:spacing w:val="3"/>
                <w:sz w:val="28"/>
                <w:szCs w:val="28"/>
                <w:lang w:val="uk-UA"/>
              </w:rPr>
              <w:t>к</w:t>
            </w:r>
            <w:r w:rsidR="00BB49D6" w:rsidRPr="00F24BA5">
              <w:rPr>
                <w:spacing w:val="3"/>
                <w:sz w:val="28"/>
                <w:szCs w:val="28"/>
                <w:lang w:val="uk-UA"/>
              </w:rPr>
              <w:t xml:space="preserve">омунальні </w:t>
            </w:r>
            <w:r w:rsidR="004B0697" w:rsidRPr="00F24BA5">
              <w:rPr>
                <w:spacing w:val="3"/>
                <w:sz w:val="28"/>
                <w:szCs w:val="28"/>
                <w:lang w:val="uk-UA"/>
              </w:rPr>
              <w:t xml:space="preserve">підприємства </w:t>
            </w:r>
            <w:r w:rsidR="00A86EF2" w:rsidRPr="00F24BA5">
              <w:rPr>
                <w:spacing w:val="3"/>
                <w:sz w:val="28"/>
                <w:szCs w:val="28"/>
                <w:lang w:val="uk-UA"/>
              </w:rPr>
              <w:t>та бюджетні установи</w:t>
            </w:r>
            <w:r w:rsidR="00221940" w:rsidRPr="00F24BA5">
              <w:rPr>
                <w:spacing w:val="3"/>
                <w:sz w:val="28"/>
                <w:szCs w:val="28"/>
                <w:lang w:val="uk-UA"/>
              </w:rPr>
              <w:t xml:space="preserve"> </w:t>
            </w:r>
            <w:proofErr w:type="spellStart"/>
            <w:r w:rsidR="004B0697" w:rsidRPr="00F24BA5">
              <w:rPr>
                <w:sz w:val="28"/>
                <w:szCs w:val="28"/>
                <w:lang w:val="uk-UA"/>
              </w:rPr>
              <w:t>Кам’янської</w:t>
            </w:r>
            <w:proofErr w:type="spellEnd"/>
            <w:r w:rsidR="004B0697" w:rsidRPr="00F24BA5">
              <w:rPr>
                <w:sz w:val="28"/>
                <w:szCs w:val="28"/>
                <w:lang w:val="uk-UA"/>
              </w:rPr>
              <w:t xml:space="preserve"> міської ради, промислові підприємства</w:t>
            </w:r>
          </w:p>
        </w:tc>
      </w:tr>
      <w:tr w:rsidR="00C24D1D" w:rsidRPr="00A01873" w:rsidTr="00DD28CA">
        <w:trPr>
          <w:trHeight w:val="125"/>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5</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Відповідальний виконавець Програми</w:t>
            </w:r>
          </w:p>
        </w:tc>
        <w:tc>
          <w:tcPr>
            <w:tcW w:w="6265"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 xml:space="preserve">Департамент економічного </w:t>
            </w:r>
            <w:proofErr w:type="spellStart"/>
            <w:r w:rsidRPr="00F24BA5">
              <w:rPr>
                <w:sz w:val="28"/>
                <w:szCs w:val="28"/>
                <w:lang w:val="uk-UA"/>
              </w:rPr>
              <w:t>розвитку</w:t>
            </w:r>
            <w:r w:rsidR="00BB49D6" w:rsidRPr="00F24BA5">
              <w:rPr>
                <w:sz w:val="28"/>
                <w:szCs w:val="28"/>
                <w:lang w:val="uk-UA"/>
              </w:rPr>
              <w:t>Кам’янської</w:t>
            </w:r>
            <w:proofErr w:type="spellEnd"/>
            <w:r w:rsidR="00BB49D6" w:rsidRPr="00F24BA5">
              <w:rPr>
                <w:sz w:val="28"/>
                <w:szCs w:val="28"/>
                <w:lang w:val="uk-UA"/>
              </w:rPr>
              <w:t xml:space="preserve"> міської ради</w:t>
            </w:r>
            <w:r w:rsidRPr="00F24BA5">
              <w:rPr>
                <w:sz w:val="28"/>
                <w:szCs w:val="28"/>
                <w:lang w:val="uk-UA"/>
              </w:rPr>
              <w:t xml:space="preserve">, </w:t>
            </w:r>
            <w:r w:rsidR="005F6186" w:rsidRPr="00F24BA5">
              <w:rPr>
                <w:spacing w:val="3"/>
                <w:sz w:val="28"/>
                <w:szCs w:val="28"/>
                <w:lang w:val="uk-UA"/>
              </w:rPr>
              <w:t>виконавчі органи</w:t>
            </w:r>
            <w:r w:rsidR="00A86EF2" w:rsidRPr="00F24BA5">
              <w:rPr>
                <w:spacing w:val="3"/>
                <w:sz w:val="28"/>
                <w:szCs w:val="28"/>
                <w:lang w:val="uk-UA"/>
              </w:rPr>
              <w:t xml:space="preserve"> міської ради</w:t>
            </w:r>
            <w:r w:rsidR="005F6186" w:rsidRPr="00F24BA5">
              <w:rPr>
                <w:spacing w:val="3"/>
                <w:sz w:val="28"/>
                <w:szCs w:val="28"/>
                <w:lang w:val="uk-UA"/>
              </w:rPr>
              <w:t>,</w:t>
            </w:r>
            <w:r w:rsidR="004B69DB" w:rsidRPr="00F24BA5">
              <w:rPr>
                <w:spacing w:val="3"/>
                <w:sz w:val="28"/>
                <w:szCs w:val="28"/>
                <w:lang w:val="uk-UA"/>
              </w:rPr>
              <w:t xml:space="preserve"> к</w:t>
            </w:r>
            <w:r w:rsidR="00A86EF2" w:rsidRPr="00F24BA5">
              <w:rPr>
                <w:spacing w:val="3"/>
                <w:sz w:val="28"/>
                <w:szCs w:val="28"/>
                <w:lang w:val="uk-UA"/>
              </w:rPr>
              <w:t>омунальні підприємства та бюджетні установи</w:t>
            </w:r>
            <w:r w:rsidR="00221940" w:rsidRPr="00F24BA5">
              <w:rPr>
                <w:spacing w:val="3"/>
                <w:sz w:val="28"/>
                <w:szCs w:val="28"/>
                <w:lang w:val="uk-UA"/>
              </w:rPr>
              <w:t xml:space="preserve"> </w:t>
            </w:r>
            <w:proofErr w:type="spellStart"/>
            <w:r w:rsidRPr="00F24BA5">
              <w:rPr>
                <w:sz w:val="28"/>
                <w:szCs w:val="28"/>
                <w:lang w:val="uk-UA"/>
              </w:rPr>
              <w:t>Кам’янської</w:t>
            </w:r>
            <w:proofErr w:type="spellEnd"/>
            <w:r w:rsidRPr="00F24BA5">
              <w:rPr>
                <w:sz w:val="28"/>
                <w:szCs w:val="28"/>
                <w:lang w:val="uk-UA"/>
              </w:rPr>
              <w:t xml:space="preserve"> міської ради</w:t>
            </w:r>
            <w:r w:rsidRPr="00F24BA5">
              <w:rPr>
                <w:spacing w:val="3"/>
                <w:sz w:val="28"/>
                <w:szCs w:val="28"/>
                <w:lang w:val="uk-UA"/>
              </w:rPr>
              <w:t>, промислові підприємства</w:t>
            </w:r>
          </w:p>
        </w:tc>
      </w:tr>
      <w:tr w:rsidR="00C24D1D" w:rsidRPr="00A01873" w:rsidTr="00DD28CA">
        <w:trPr>
          <w:trHeight w:val="96"/>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6</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Учасники Програми, розпорядники бюджетних коштів Програми</w:t>
            </w:r>
          </w:p>
        </w:tc>
        <w:tc>
          <w:tcPr>
            <w:tcW w:w="6265" w:type="dxa"/>
            <w:tcBorders>
              <w:top w:val="single" w:sz="4" w:space="0" w:color="auto"/>
              <w:left w:val="single" w:sz="4" w:space="0" w:color="auto"/>
              <w:bottom w:val="single" w:sz="4" w:space="0" w:color="auto"/>
              <w:right w:val="single" w:sz="4" w:space="0" w:color="auto"/>
            </w:tcBorders>
          </w:tcPr>
          <w:p w:rsidR="004B0697" w:rsidRPr="00F24BA5" w:rsidRDefault="005F6186" w:rsidP="00880845">
            <w:pPr>
              <w:pStyle w:val="22"/>
              <w:spacing w:before="0" w:beforeAutospacing="0" w:after="0" w:afterAutospacing="0"/>
              <w:rPr>
                <w:sz w:val="28"/>
                <w:szCs w:val="28"/>
                <w:lang w:val="uk-UA"/>
              </w:rPr>
            </w:pPr>
            <w:r w:rsidRPr="00F24BA5">
              <w:rPr>
                <w:spacing w:val="3"/>
                <w:sz w:val="28"/>
                <w:szCs w:val="28"/>
                <w:lang w:val="uk-UA"/>
              </w:rPr>
              <w:t>Виконавчі органи</w:t>
            </w:r>
            <w:r w:rsidR="00230F86" w:rsidRPr="00F24BA5">
              <w:rPr>
                <w:spacing w:val="3"/>
                <w:sz w:val="28"/>
                <w:szCs w:val="28"/>
                <w:lang w:val="uk-UA"/>
              </w:rPr>
              <w:t xml:space="preserve"> міської ради</w:t>
            </w:r>
            <w:r w:rsidRPr="00F24BA5">
              <w:rPr>
                <w:spacing w:val="3"/>
                <w:sz w:val="28"/>
                <w:szCs w:val="28"/>
                <w:lang w:val="uk-UA"/>
              </w:rPr>
              <w:t>,</w:t>
            </w:r>
            <w:r w:rsidR="004B69DB" w:rsidRPr="00F24BA5">
              <w:rPr>
                <w:spacing w:val="3"/>
                <w:sz w:val="28"/>
                <w:szCs w:val="28"/>
                <w:lang w:val="uk-UA"/>
              </w:rPr>
              <w:t xml:space="preserve"> к</w:t>
            </w:r>
            <w:r w:rsidR="00A86EF2" w:rsidRPr="00F24BA5">
              <w:rPr>
                <w:spacing w:val="3"/>
                <w:sz w:val="28"/>
                <w:szCs w:val="28"/>
                <w:lang w:val="uk-UA"/>
              </w:rPr>
              <w:t>омунальні підприємства та бюджетні установи</w:t>
            </w:r>
            <w:r w:rsidR="0083329D">
              <w:rPr>
                <w:spacing w:val="3"/>
                <w:sz w:val="28"/>
                <w:szCs w:val="28"/>
                <w:lang w:val="uk-UA"/>
              </w:rPr>
              <w:t xml:space="preserve"> </w:t>
            </w:r>
            <w:proofErr w:type="spellStart"/>
            <w:r w:rsidR="004B0697" w:rsidRPr="00F24BA5">
              <w:rPr>
                <w:sz w:val="28"/>
                <w:szCs w:val="28"/>
                <w:lang w:val="uk-UA"/>
              </w:rPr>
              <w:t>Кам’янської</w:t>
            </w:r>
            <w:proofErr w:type="spellEnd"/>
            <w:r w:rsidR="004B0697" w:rsidRPr="00F24BA5">
              <w:rPr>
                <w:sz w:val="28"/>
                <w:szCs w:val="28"/>
                <w:lang w:val="uk-UA"/>
              </w:rPr>
              <w:t xml:space="preserve"> міської ради</w:t>
            </w:r>
            <w:r w:rsidR="004B0697" w:rsidRPr="00F24BA5">
              <w:rPr>
                <w:spacing w:val="3"/>
                <w:sz w:val="28"/>
                <w:szCs w:val="28"/>
                <w:lang w:val="uk-UA"/>
              </w:rPr>
              <w:t xml:space="preserve">, промислові підприємства, інші підприємства, установи та організації </w:t>
            </w:r>
            <w:r w:rsidR="003347C8" w:rsidRPr="00F24BA5">
              <w:rPr>
                <w:sz w:val="28"/>
                <w:szCs w:val="28"/>
                <w:lang w:val="uk-UA"/>
              </w:rPr>
              <w:t>всіх форм власності</w:t>
            </w:r>
          </w:p>
        </w:tc>
      </w:tr>
      <w:tr w:rsidR="00C24D1D" w:rsidRPr="00F24BA5" w:rsidTr="00DD28CA">
        <w:trPr>
          <w:trHeight w:val="74"/>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7</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Термін реалізації Програми</w:t>
            </w:r>
          </w:p>
        </w:tc>
        <w:tc>
          <w:tcPr>
            <w:tcW w:w="6265" w:type="dxa"/>
            <w:tcBorders>
              <w:top w:val="single" w:sz="4" w:space="0" w:color="auto"/>
              <w:left w:val="single" w:sz="4" w:space="0" w:color="auto"/>
              <w:bottom w:val="single" w:sz="4" w:space="0" w:color="auto"/>
              <w:right w:val="single" w:sz="4" w:space="0" w:color="auto"/>
            </w:tcBorders>
          </w:tcPr>
          <w:p w:rsidR="004B0697" w:rsidRPr="00F24BA5" w:rsidRDefault="004B0697" w:rsidP="009E3BB7">
            <w:pPr>
              <w:pStyle w:val="22"/>
              <w:spacing w:before="0" w:beforeAutospacing="0" w:after="0" w:afterAutospacing="0"/>
              <w:rPr>
                <w:sz w:val="28"/>
                <w:szCs w:val="28"/>
                <w:lang w:val="uk-UA"/>
              </w:rPr>
            </w:pPr>
            <w:r w:rsidRPr="00F24BA5">
              <w:rPr>
                <w:sz w:val="28"/>
                <w:szCs w:val="28"/>
                <w:lang w:val="uk-UA"/>
              </w:rPr>
              <w:t>202</w:t>
            </w:r>
            <w:r w:rsidR="009E3BB7">
              <w:rPr>
                <w:sz w:val="28"/>
                <w:szCs w:val="28"/>
                <w:lang w:val="uk-UA"/>
              </w:rPr>
              <w:t>6</w:t>
            </w:r>
            <w:r w:rsidRPr="00F24BA5">
              <w:rPr>
                <w:sz w:val="28"/>
                <w:szCs w:val="28"/>
                <w:lang w:val="uk-UA"/>
              </w:rPr>
              <w:t xml:space="preserve"> рік</w:t>
            </w:r>
          </w:p>
        </w:tc>
      </w:tr>
      <w:tr w:rsidR="00C24D1D" w:rsidRPr="00F24BA5" w:rsidTr="00DD28CA">
        <w:trPr>
          <w:trHeight w:val="529"/>
        </w:trPr>
        <w:tc>
          <w:tcPr>
            <w:tcW w:w="681" w:type="dxa"/>
            <w:tcBorders>
              <w:top w:val="single" w:sz="4" w:space="0" w:color="auto"/>
              <w:left w:val="single" w:sz="4" w:space="0" w:color="auto"/>
              <w:bottom w:val="single" w:sz="4" w:space="0" w:color="auto"/>
              <w:right w:val="single" w:sz="4" w:space="0" w:color="auto"/>
            </w:tcBorders>
          </w:tcPr>
          <w:p w:rsidR="004B0697" w:rsidRPr="00F24BA5" w:rsidRDefault="004B0697" w:rsidP="00DD28CA">
            <w:pPr>
              <w:pStyle w:val="22"/>
              <w:spacing w:before="0" w:beforeAutospacing="0" w:after="0" w:afterAutospacing="0"/>
              <w:rPr>
                <w:sz w:val="28"/>
                <w:szCs w:val="28"/>
                <w:lang w:val="uk-UA"/>
              </w:rPr>
            </w:pPr>
            <w:r w:rsidRPr="00F24BA5">
              <w:rPr>
                <w:sz w:val="28"/>
                <w:szCs w:val="28"/>
                <w:lang w:val="uk-UA"/>
              </w:rPr>
              <w:t>8</w:t>
            </w:r>
          </w:p>
        </w:tc>
        <w:tc>
          <w:tcPr>
            <w:tcW w:w="2977" w:type="dxa"/>
            <w:tcBorders>
              <w:top w:val="single" w:sz="4" w:space="0" w:color="auto"/>
              <w:left w:val="single" w:sz="4" w:space="0" w:color="auto"/>
              <w:bottom w:val="single" w:sz="4" w:space="0" w:color="auto"/>
              <w:right w:val="single" w:sz="4" w:space="0" w:color="auto"/>
            </w:tcBorders>
          </w:tcPr>
          <w:p w:rsidR="004B0697" w:rsidRPr="00F24BA5" w:rsidRDefault="00D2604E" w:rsidP="00DD28CA">
            <w:pPr>
              <w:pStyle w:val="22"/>
              <w:spacing w:before="0" w:beforeAutospacing="0" w:after="0" w:afterAutospacing="0"/>
              <w:rPr>
                <w:sz w:val="28"/>
                <w:szCs w:val="28"/>
                <w:highlight w:val="yellow"/>
                <w:lang w:val="uk-UA"/>
              </w:rPr>
            </w:pPr>
            <w:r w:rsidRPr="00F24BA5">
              <w:rPr>
                <w:sz w:val="28"/>
                <w:szCs w:val="28"/>
                <w:lang w:val="uk-UA"/>
              </w:rPr>
              <w:t>Джерела фінансування</w:t>
            </w:r>
            <w:r w:rsidR="004A0181" w:rsidRPr="00F24BA5">
              <w:rPr>
                <w:sz w:val="28"/>
                <w:szCs w:val="28"/>
                <w:lang w:val="uk-UA"/>
              </w:rPr>
              <w:t xml:space="preserve"> для забезпечення </w:t>
            </w:r>
            <w:r w:rsidR="004B0697" w:rsidRPr="00F24BA5">
              <w:rPr>
                <w:sz w:val="28"/>
                <w:szCs w:val="28"/>
                <w:lang w:val="uk-UA"/>
              </w:rPr>
              <w:t>виконанн</w:t>
            </w:r>
            <w:r w:rsidRPr="00F24BA5">
              <w:rPr>
                <w:sz w:val="28"/>
                <w:szCs w:val="28"/>
                <w:lang w:val="uk-UA"/>
              </w:rPr>
              <w:t>я</w:t>
            </w:r>
            <w:r w:rsidR="004B0697" w:rsidRPr="00F24BA5">
              <w:rPr>
                <w:sz w:val="28"/>
                <w:szCs w:val="28"/>
                <w:lang w:val="uk-UA"/>
              </w:rPr>
              <w:t xml:space="preserve"> Програми</w:t>
            </w:r>
          </w:p>
        </w:tc>
        <w:tc>
          <w:tcPr>
            <w:tcW w:w="6265" w:type="dxa"/>
            <w:tcBorders>
              <w:top w:val="single" w:sz="4" w:space="0" w:color="auto"/>
              <w:left w:val="single" w:sz="4" w:space="0" w:color="auto"/>
              <w:bottom w:val="single" w:sz="4" w:space="0" w:color="auto"/>
              <w:right w:val="single" w:sz="4" w:space="0" w:color="auto"/>
            </w:tcBorders>
          </w:tcPr>
          <w:p w:rsidR="004B0697" w:rsidRPr="00F24BA5" w:rsidRDefault="00BB49D6" w:rsidP="00DD28CA">
            <w:pPr>
              <w:pStyle w:val="22"/>
              <w:spacing w:before="0" w:beforeAutospacing="0" w:after="0" w:afterAutospacing="0"/>
              <w:rPr>
                <w:sz w:val="28"/>
                <w:szCs w:val="28"/>
                <w:lang w:val="uk-UA"/>
              </w:rPr>
            </w:pPr>
            <w:r w:rsidRPr="00F24BA5">
              <w:rPr>
                <w:sz w:val="28"/>
                <w:szCs w:val="28"/>
                <w:lang w:val="uk-UA"/>
              </w:rPr>
              <w:t>Д</w:t>
            </w:r>
            <w:r w:rsidR="004B0697" w:rsidRPr="00F24BA5">
              <w:rPr>
                <w:sz w:val="28"/>
                <w:szCs w:val="28"/>
                <w:lang w:val="uk-UA"/>
              </w:rPr>
              <w:t>ержавний бюджет</w:t>
            </w:r>
            <w:r w:rsidR="003347C8" w:rsidRPr="00F24BA5">
              <w:rPr>
                <w:sz w:val="28"/>
                <w:szCs w:val="28"/>
                <w:lang w:val="uk-UA"/>
              </w:rPr>
              <w:t>,</w:t>
            </w:r>
            <w:r w:rsidR="0083329D">
              <w:rPr>
                <w:sz w:val="28"/>
                <w:szCs w:val="28"/>
                <w:lang w:val="uk-UA"/>
              </w:rPr>
              <w:t xml:space="preserve"> </w:t>
            </w:r>
            <w:r w:rsidR="004B0697" w:rsidRPr="00F24BA5">
              <w:rPr>
                <w:sz w:val="28"/>
                <w:szCs w:val="28"/>
                <w:lang w:val="uk-UA"/>
              </w:rPr>
              <w:t>обласний бюджет</w:t>
            </w:r>
            <w:r w:rsidR="003347C8" w:rsidRPr="00F24BA5">
              <w:rPr>
                <w:sz w:val="28"/>
                <w:szCs w:val="28"/>
                <w:lang w:val="uk-UA"/>
              </w:rPr>
              <w:t>,</w:t>
            </w:r>
          </w:p>
          <w:p w:rsidR="004B0697" w:rsidRPr="00F24BA5" w:rsidRDefault="00221940" w:rsidP="006311A6">
            <w:pPr>
              <w:pStyle w:val="22"/>
              <w:spacing w:before="0" w:beforeAutospacing="0" w:after="0" w:afterAutospacing="0"/>
              <w:rPr>
                <w:sz w:val="28"/>
                <w:szCs w:val="28"/>
                <w:lang w:val="uk-UA"/>
              </w:rPr>
            </w:pPr>
            <w:r w:rsidRPr="00F24BA5">
              <w:rPr>
                <w:sz w:val="28"/>
                <w:szCs w:val="28"/>
                <w:lang w:val="uk-UA"/>
              </w:rPr>
              <w:t>б</w:t>
            </w:r>
            <w:r w:rsidR="004B0697" w:rsidRPr="00F24BA5">
              <w:rPr>
                <w:sz w:val="28"/>
                <w:szCs w:val="28"/>
                <w:lang w:val="uk-UA"/>
              </w:rPr>
              <w:t>юджет</w:t>
            </w:r>
            <w:r w:rsidRPr="00F24BA5">
              <w:rPr>
                <w:sz w:val="28"/>
                <w:szCs w:val="28"/>
                <w:lang w:val="uk-UA"/>
              </w:rPr>
              <w:t xml:space="preserve"> </w:t>
            </w:r>
            <w:proofErr w:type="spellStart"/>
            <w:r w:rsidR="008E32AE" w:rsidRPr="00F24BA5">
              <w:rPr>
                <w:sz w:val="28"/>
                <w:szCs w:val="28"/>
                <w:lang w:val="uk-UA"/>
              </w:rPr>
              <w:t>Кам’янської</w:t>
            </w:r>
            <w:proofErr w:type="spellEnd"/>
            <w:r w:rsidR="008E32AE" w:rsidRPr="00F24BA5">
              <w:rPr>
                <w:sz w:val="28"/>
                <w:szCs w:val="28"/>
                <w:lang w:val="uk-UA"/>
              </w:rPr>
              <w:t xml:space="preserve"> міської територіальної громади</w:t>
            </w:r>
            <w:r w:rsidR="003347C8" w:rsidRPr="00F24BA5">
              <w:rPr>
                <w:sz w:val="28"/>
                <w:szCs w:val="28"/>
                <w:lang w:val="uk-UA"/>
              </w:rPr>
              <w:t>,</w:t>
            </w:r>
            <w:r w:rsidR="0083329D">
              <w:rPr>
                <w:sz w:val="28"/>
                <w:szCs w:val="28"/>
                <w:lang w:val="uk-UA"/>
              </w:rPr>
              <w:t xml:space="preserve"> </w:t>
            </w:r>
            <w:r w:rsidR="003347C8" w:rsidRPr="00F24BA5">
              <w:rPr>
                <w:sz w:val="28"/>
                <w:szCs w:val="28"/>
                <w:lang w:val="uk-UA"/>
              </w:rPr>
              <w:t>кошти підприємств,</w:t>
            </w:r>
            <w:r w:rsidR="00BB49D6" w:rsidRPr="00F24BA5">
              <w:rPr>
                <w:sz w:val="28"/>
                <w:szCs w:val="28"/>
                <w:lang w:val="uk-UA"/>
              </w:rPr>
              <w:t xml:space="preserve"> інші джерела</w:t>
            </w:r>
            <w:r w:rsidRPr="00F24BA5">
              <w:rPr>
                <w:sz w:val="28"/>
                <w:szCs w:val="28"/>
                <w:lang w:val="uk-UA"/>
              </w:rPr>
              <w:t>,</w:t>
            </w:r>
            <w:r w:rsidR="00A84BA7" w:rsidRPr="00F24BA5">
              <w:rPr>
                <w:sz w:val="28"/>
                <w:szCs w:val="28"/>
                <w:lang w:val="uk-UA"/>
              </w:rPr>
              <w:t xml:space="preserve"> не заборонені чинним закон</w:t>
            </w:r>
            <w:r w:rsidR="0083329D">
              <w:rPr>
                <w:sz w:val="28"/>
                <w:szCs w:val="28"/>
                <w:lang w:val="uk-UA"/>
              </w:rPr>
              <w:t>о</w:t>
            </w:r>
            <w:r w:rsidR="00A84BA7" w:rsidRPr="00F24BA5">
              <w:rPr>
                <w:sz w:val="28"/>
                <w:szCs w:val="28"/>
                <w:lang w:val="uk-UA"/>
              </w:rPr>
              <w:t>давством</w:t>
            </w:r>
          </w:p>
        </w:tc>
      </w:tr>
      <w:tr w:rsidR="00AD63F1" w:rsidRPr="00F24BA5" w:rsidTr="00DD28CA">
        <w:trPr>
          <w:trHeight w:val="453"/>
        </w:trPr>
        <w:tc>
          <w:tcPr>
            <w:tcW w:w="681" w:type="dxa"/>
            <w:tcBorders>
              <w:top w:val="single" w:sz="4" w:space="0" w:color="auto"/>
              <w:left w:val="single" w:sz="4" w:space="0" w:color="auto"/>
              <w:bottom w:val="single" w:sz="4" w:space="0" w:color="auto"/>
              <w:right w:val="single" w:sz="4" w:space="0" w:color="auto"/>
            </w:tcBorders>
          </w:tcPr>
          <w:p w:rsidR="00AD63F1" w:rsidRPr="00976378" w:rsidRDefault="00AD63F1" w:rsidP="00DD28CA">
            <w:pPr>
              <w:pStyle w:val="22"/>
              <w:spacing w:before="0" w:beforeAutospacing="0" w:after="0" w:afterAutospacing="0"/>
              <w:rPr>
                <w:sz w:val="28"/>
                <w:szCs w:val="28"/>
                <w:lang w:val="uk-UA"/>
              </w:rPr>
            </w:pPr>
            <w:r w:rsidRPr="00976378">
              <w:rPr>
                <w:sz w:val="28"/>
                <w:szCs w:val="28"/>
                <w:lang w:val="uk-UA"/>
              </w:rPr>
              <w:lastRenderedPageBreak/>
              <w:t>9</w:t>
            </w:r>
          </w:p>
        </w:tc>
        <w:tc>
          <w:tcPr>
            <w:tcW w:w="2977" w:type="dxa"/>
            <w:tcBorders>
              <w:top w:val="single" w:sz="4" w:space="0" w:color="auto"/>
              <w:left w:val="single" w:sz="4" w:space="0" w:color="auto"/>
              <w:bottom w:val="single" w:sz="4" w:space="0" w:color="auto"/>
              <w:right w:val="single" w:sz="4" w:space="0" w:color="auto"/>
            </w:tcBorders>
          </w:tcPr>
          <w:p w:rsidR="00AD63F1" w:rsidRPr="006559D5" w:rsidRDefault="00AD63F1" w:rsidP="00A457FF">
            <w:pPr>
              <w:pStyle w:val="22"/>
              <w:spacing w:before="0" w:beforeAutospacing="0" w:after="0" w:afterAutospacing="0"/>
              <w:rPr>
                <w:sz w:val="28"/>
                <w:szCs w:val="28"/>
                <w:lang w:val="uk-UA"/>
              </w:rPr>
            </w:pPr>
            <w:r w:rsidRPr="006559D5">
              <w:rPr>
                <w:sz w:val="28"/>
                <w:szCs w:val="28"/>
                <w:lang w:val="uk-UA"/>
              </w:rPr>
              <w:t xml:space="preserve">Загальний обсяг фінансових ресурсів, необхідних для реалізації Програми </w:t>
            </w:r>
            <w:r w:rsidR="00DD28CA" w:rsidRPr="006559D5">
              <w:rPr>
                <w:sz w:val="28"/>
                <w:szCs w:val="28"/>
                <w:lang w:val="uk-UA"/>
              </w:rPr>
              <w:br/>
            </w:r>
            <w:r w:rsidRPr="006559D5">
              <w:rPr>
                <w:sz w:val="28"/>
                <w:szCs w:val="28"/>
                <w:lang w:val="uk-UA"/>
              </w:rPr>
              <w:t>у 202</w:t>
            </w:r>
            <w:r w:rsidR="00A457FF" w:rsidRPr="006559D5">
              <w:rPr>
                <w:sz w:val="28"/>
                <w:szCs w:val="28"/>
                <w:lang w:val="uk-UA"/>
              </w:rPr>
              <w:t>5</w:t>
            </w:r>
            <w:r w:rsidRPr="006559D5">
              <w:rPr>
                <w:sz w:val="28"/>
                <w:szCs w:val="28"/>
                <w:lang w:val="uk-UA"/>
              </w:rPr>
              <w:t xml:space="preserve"> році</w:t>
            </w:r>
          </w:p>
        </w:tc>
        <w:tc>
          <w:tcPr>
            <w:tcW w:w="6265" w:type="dxa"/>
            <w:tcBorders>
              <w:top w:val="single" w:sz="4" w:space="0" w:color="auto"/>
              <w:left w:val="single" w:sz="4" w:space="0" w:color="auto"/>
              <w:bottom w:val="single" w:sz="4" w:space="0" w:color="auto"/>
              <w:right w:val="single" w:sz="4" w:space="0" w:color="auto"/>
            </w:tcBorders>
          </w:tcPr>
          <w:p w:rsidR="006D097E" w:rsidRPr="006559D5" w:rsidRDefault="001645EE" w:rsidP="00DD28CA">
            <w:pPr>
              <w:pStyle w:val="22"/>
              <w:spacing w:before="0" w:beforeAutospacing="0" w:after="0" w:afterAutospacing="0"/>
              <w:rPr>
                <w:b/>
                <w:sz w:val="28"/>
                <w:szCs w:val="28"/>
              </w:rPr>
            </w:pPr>
            <w:r w:rsidRPr="006559D5">
              <w:rPr>
                <w:b/>
                <w:bCs/>
                <w:sz w:val="28"/>
                <w:szCs w:val="28"/>
                <w:lang w:val="uk-UA"/>
              </w:rPr>
              <w:t>1</w:t>
            </w:r>
            <w:r w:rsidR="00B24358">
              <w:rPr>
                <w:b/>
                <w:bCs/>
                <w:sz w:val="28"/>
                <w:szCs w:val="28"/>
                <w:lang w:val="uk-UA"/>
              </w:rPr>
              <w:t xml:space="preserve"> 204 882,357 </w:t>
            </w:r>
            <w:proofErr w:type="spellStart"/>
            <w:r w:rsidR="006D097E" w:rsidRPr="006559D5">
              <w:rPr>
                <w:b/>
                <w:sz w:val="28"/>
                <w:szCs w:val="28"/>
                <w:lang w:val="uk-UA"/>
              </w:rPr>
              <w:t>тис.грн</w:t>
            </w:r>
            <w:proofErr w:type="spellEnd"/>
            <w:r w:rsidR="006D097E" w:rsidRPr="006559D5">
              <w:rPr>
                <w:b/>
                <w:sz w:val="28"/>
                <w:szCs w:val="28"/>
                <w:lang w:val="uk-UA"/>
              </w:rPr>
              <w:t xml:space="preserve">, у </w:t>
            </w:r>
            <w:proofErr w:type="spellStart"/>
            <w:r w:rsidR="006D097E" w:rsidRPr="006559D5">
              <w:rPr>
                <w:b/>
                <w:sz w:val="28"/>
                <w:szCs w:val="28"/>
                <w:lang w:val="uk-UA"/>
              </w:rPr>
              <w:t>т.ч</w:t>
            </w:r>
            <w:proofErr w:type="spellEnd"/>
            <w:r w:rsidR="006D097E" w:rsidRPr="006559D5">
              <w:rPr>
                <w:b/>
                <w:sz w:val="28"/>
                <w:szCs w:val="28"/>
                <w:lang w:val="uk-UA"/>
              </w:rPr>
              <w:t>.:</w:t>
            </w:r>
          </w:p>
          <w:p w:rsidR="006D097E" w:rsidRPr="006559D5" w:rsidRDefault="006D097E" w:rsidP="00DD28CA">
            <w:pPr>
              <w:pStyle w:val="22"/>
              <w:tabs>
                <w:tab w:val="left" w:pos="62"/>
                <w:tab w:val="left" w:pos="204"/>
              </w:tabs>
              <w:spacing w:before="0" w:beforeAutospacing="0" w:after="0" w:afterAutospacing="0"/>
              <w:rPr>
                <w:sz w:val="28"/>
                <w:szCs w:val="28"/>
                <w:lang w:val="uk-UA"/>
              </w:rPr>
            </w:pPr>
            <w:r w:rsidRPr="006559D5">
              <w:rPr>
                <w:sz w:val="28"/>
                <w:szCs w:val="28"/>
                <w:lang w:val="uk-UA"/>
              </w:rPr>
              <w:t>державний бюджет</w:t>
            </w:r>
            <w:r w:rsidR="00A53147" w:rsidRPr="006559D5">
              <w:rPr>
                <w:sz w:val="28"/>
                <w:szCs w:val="28"/>
                <w:lang w:val="uk-UA"/>
              </w:rPr>
              <w:t xml:space="preserve"> </w:t>
            </w:r>
            <w:r w:rsidRPr="006559D5">
              <w:rPr>
                <w:sz w:val="28"/>
                <w:szCs w:val="28"/>
                <w:lang w:val="uk-UA"/>
              </w:rPr>
              <w:t>–</w:t>
            </w:r>
            <w:r w:rsidR="00B24358">
              <w:rPr>
                <w:sz w:val="28"/>
                <w:szCs w:val="28"/>
                <w:lang w:val="uk-UA"/>
              </w:rPr>
              <w:t>15 750,000</w:t>
            </w:r>
            <w:r w:rsidR="00A5491B">
              <w:rPr>
                <w:sz w:val="28"/>
                <w:szCs w:val="28"/>
                <w:lang w:val="uk-UA"/>
              </w:rPr>
              <w:t xml:space="preserve"> </w:t>
            </w:r>
            <w:r w:rsidRPr="006559D5">
              <w:rPr>
                <w:sz w:val="28"/>
                <w:szCs w:val="28"/>
                <w:lang w:val="uk-UA"/>
              </w:rPr>
              <w:t>тис. грн;</w:t>
            </w:r>
          </w:p>
          <w:p w:rsidR="006D097E" w:rsidRPr="006559D5" w:rsidRDefault="006D097E" w:rsidP="00DD28CA">
            <w:pPr>
              <w:pStyle w:val="22"/>
              <w:tabs>
                <w:tab w:val="left" w:pos="62"/>
                <w:tab w:val="left" w:pos="204"/>
              </w:tabs>
              <w:spacing w:before="0" w:beforeAutospacing="0" w:after="0" w:afterAutospacing="0"/>
              <w:rPr>
                <w:sz w:val="28"/>
                <w:szCs w:val="28"/>
                <w:lang w:val="uk-UA"/>
              </w:rPr>
            </w:pPr>
            <w:r w:rsidRPr="006559D5">
              <w:rPr>
                <w:sz w:val="28"/>
                <w:szCs w:val="28"/>
                <w:lang w:val="uk-UA"/>
              </w:rPr>
              <w:t>обласний бюджет</w:t>
            </w:r>
            <w:r w:rsidR="00A53147" w:rsidRPr="006559D5">
              <w:rPr>
                <w:sz w:val="28"/>
                <w:szCs w:val="28"/>
                <w:lang w:val="uk-UA"/>
              </w:rPr>
              <w:t xml:space="preserve"> </w:t>
            </w:r>
            <w:r w:rsidRPr="006559D5">
              <w:rPr>
                <w:sz w:val="28"/>
                <w:szCs w:val="28"/>
                <w:lang w:val="uk-UA"/>
              </w:rPr>
              <w:t>–</w:t>
            </w:r>
            <w:r w:rsidR="00B24358">
              <w:rPr>
                <w:sz w:val="28"/>
                <w:szCs w:val="28"/>
                <w:lang w:val="uk-UA"/>
              </w:rPr>
              <w:t xml:space="preserve">172 886,729 </w:t>
            </w:r>
            <w:r w:rsidRPr="006559D5">
              <w:rPr>
                <w:sz w:val="28"/>
                <w:szCs w:val="28"/>
                <w:lang w:val="uk-UA"/>
              </w:rPr>
              <w:t>тис. грн;</w:t>
            </w:r>
          </w:p>
          <w:p w:rsidR="006D097E" w:rsidRPr="006559D5" w:rsidRDefault="006D097E" w:rsidP="00DD28CA">
            <w:pPr>
              <w:pStyle w:val="22"/>
              <w:tabs>
                <w:tab w:val="left" w:pos="62"/>
                <w:tab w:val="left" w:pos="204"/>
              </w:tabs>
              <w:spacing w:before="0" w:beforeAutospacing="0" w:after="0" w:afterAutospacing="0"/>
              <w:rPr>
                <w:sz w:val="28"/>
                <w:szCs w:val="28"/>
                <w:lang w:val="uk-UA"/>
              </w:rPr>
            </w:pPr>
            <w:r w:rsidRPr="006559D5">
              <w:rPr>
                <w:sz w:val="28"/>
                <w:szCs w:val="28"/>
                <w:lang w:val="uk-UA"/>
              </w:rPr>
              <w:t xml:space="preserve">бюджет </w:t>
            </w:r>
            <w:proofErr w:type="spellStart"/>
            <w:r w:rsidRPr="006559D5">
              <w:rPr>
                <w:sz w:val="28"/>
                <w:szCs w:val="28"/>
                <w:lang w:val="uk-UA"/>
              </w:rPr>
              <w:t>Кам’янської</w:t>
            </w:r>
            <w:proofErr w:type="spellEnd"/>
            <w:r w:rsidRPr="006559D5">
              <w:rPr>
                <w:sz w:val="28"/>
                <w:szCs w:val="28"/>
                <w:lang w:val="uk-UA"/>
              </w:rPr>
              <w:t xml:space="preserve"> міської територіальної громади –</w:t>
            </w:r>
            <w:r w:rsidR="00B24358">
              <w:rPr>
                <w:bCs/>
                <w:sz w:val="28"/>
                <w:szCs w:val="28"/>
                <w:lang w:val="uk-UA"/>
              </w:rPr>
              <w:t xml:space="preserve">78 678,924 </w:t>
            </w:r>
            <w:proofErr w:type="spellStart"/>
            <w:r w:rsidRPr="006559D5">
              <w:rPr>
                <w:sz w:val="28"/>
                <w:szCs w:val="28"/>
                <w:lang w:val="uk-UA"/>
              </w:rPr>
              <w:t>тис.грн</w:t>
            </w:r>
            <w:proofErr w:type="spellEnd"/>
            <w:r w:rsidRPr="006559D5">
              <w:rPr>
                <w:sz w:val="28"/>
                <w:szCs w:val="28"/>
                <w:lang w:val="uk-UA"/>
              </w:rPr>
              <w:t>;</w:t>
            </w:r>
          </w:p>
          <w:p w:rsidR="006D097E" w:rsidRPr="006559D5" w:rsidRDefault="006D097E" w:rsidP="00DD28CA">
            <w:pPr>
              <w:pStyle w:val="22"/>
              <w:tabs>
                <w:tab w:val="left" w:pos="222"/>
              </w:tabs>
              <w:spacing w:before="0" w:beforeAutospacing="0" w:after="0" w:afterAutospacing="0"/>
              <w:rPr>
                <w:sz w:val="28"/>
                <w:szCs w:val="28"/>
                <w:lang w:val="uk-UA"/>
              </w:rPr>
            </w:pPr>
            <w:r w:rsidRPr="006559D5">
              <w:rPr>
                <w:sz w:val="28"/>
                <w:szCs w:val="28"/>
                <w:lang w:val="uk-UA"/>
              </w:rPr>
              <w:t xml:space="preserve">кошти підприємств </w:t>
            </w:r>
            <w:r w:rsidRPr="006559D5">
              <w:rPr>
                <w:bCs/>
                <w:sz w:val="28"/>
                <w:szCs w:val="28"/>
                <w:lang w:val="uk-UA"/>
              </w:rPr>
              <w:t xml:space="preserve">– </w:t>
            </w:r>
            <w:r w:rsidR="006465CB" w:rsidRPr="006559D5">
              <w:rPr>
                <w:bCs/>
                <w:sz w:val="28"/>
                <w:szCs w:val="28"/>
                <w:lang w:val="uk-UA"/>
              </w:rPr>
              <w:t>15 790,000</w:t>
            </w:r>
            <w:r w:rsidRPr="006559D5">
              <w:rPr>
                <w:bCs/>
                <w:sz w:val="28"/>
                <w:szCs w:val="28"/>
                <w:lang w:val="uk-UA"/>
              </w:rPr>
              <w:t xml:space="preserve"> </w:t>
            </w:r>
            <w:proofErr w:type="spellStart"/>
            <w:r w:rsidRPr="006559D5">
              <w:rPr>
                <w:bCs/>
                <w:sz w:val="28"/>
                <w:szCs w:val="28"/>
                <w:lang w:val="uk-UA"/>
              </w:rPr>
              <w:t>тис.грн</w:t>
            </w:r>
            <w:proofErr w:type="spellEnd"/>
            <w:r w:rsidRPr="006559D5">
              <w:rPr>
                <w:sz w:val="28"/>
                <w:szCs w:val="28"/>
                <w:lang w:val="uk-UA"/>
              </w:rPr>
              <w:t>;</w:t>
            </w:r>
          </w:p>
          <w:p w:rsidR="00AD63F1" w:rsidRPr="006559D5" w:rsidRDefault="006D097E" w:rsidP="00B24358">
            <w:pPr>
              <w:pStyle w:val="22"/>
              <w:tabs>
                <w:tab w:val="left" w:pos="222"/>
              </w:tabs>
              <w:spacing w:before="0" w:beforeAutospacing="0" w:after="0" w:afterAutospacing="0"/>
              <w:rPr>
                <w:sz w:val="28"/>
                <w:szCs w:val="28"/>
                <w:lang w:val="uk-UA"/>
              </w:rPr>
            </w:pPr>
            <w:r w:rsidRPr="006559D5">
              <w:rPr>
                <w:sz w:val="28"/>
                <w:szCs w:val="28"/>
                <w:lang w:val="uk-UA"/>
              </w:rPr>
              <w:t xml:space="preserve">інші джерела не заборонені чинним </w:t>
            </w:r>
            <w:r w:rsidRPr="006559D5">
              <w:rPr>
                <w:sz w:val="28"/>
                <w:szCs w:val="28"/>
                <w:lang w:val="uk-UA"/>
              </w:rPr>
              <w:br/>
              <w:t>законодавством –</w:t>
            </w:r>
            <w:r w:rsidR="00B24358">
              <w:rPr>
                <w:sz w:val="28"/>
                <w:szCs w:val="28"/>
                <w:lang w:val="uk-UA"/>
              </w:rPr>
              <w:t xml:space="preserve"> </w:t>
            </w:r>
            <w:r w:rsidR="00B24358">
              <w:rPr>
                <w:bCs/>
                <w:sz w:val="28"/>
                <w:szCs w:val="28"/>
                <w:lang w:val="uk-UA"/>
              </w:rPr>
              <w:t xml:space="preserve">921 776,704 </w:t>
            </w:r>
            <w:proofErr w:type="spellStart"/>
            <w:r w:rsidRPr="006559D5">
              <w:rPr>
                <w:bCs/>
                <w:sz w:val="28"/>
                <w:szCs w:val="28"/>
                <w:lang w:val="uk-UA"/>
              </w:rPr>
              <w:t>тис</w:t>
            </w:r>
            <w:r w:rsidRPr="006559D5">
              <w:rPr>
                <w:sz w:val="28"/>
                <w:szCs w:val="28"/>
                <w:lang w:val="uk-UA"/>
              </w:rPr>
              <w:t>.грн</w:t>
            </w:r>
            <w:proofErr w:type="spellEnd"/>
          </w:p>
        </w:tc>
      </w:tr>
    </w:tbl>
    <w:p w:rsidR="000F7F31" w:rsidRDefault="006C0707" w:rsidP="002F0D13">
      <w:pPr>
        <w:jc w:val="center"/>
        <w:rPr>
          <w:b/>
          <w:sz w:val="28"/>
          <w:szCs w:val="28"/>
          <w:lang w:val="uk-UA"/>
        </w:rPr>
      </w:pPr>
      <w:r w:rsidRPr="007675D3">
        <w:rPr>
          <w:b/>
          <w:sz w:val="28"/>
          <w:szCs w:val="28"/>
          <w:lang w:val="uk-UA"/>
        </w:rPr>
        <w:t>2.</w:t>
      </w:r>
      <w:r w:rsidR="00CA7EB7" w:rsidRPr="007675D3">
        <w:rPr>
          <w:b/>
          <w:sz w:val="28"/>
          <w:szCs w:val="28"/>
          <w:lang w:val="uk-UA"/>
        </w:rPr>
        <w:t xml:space="preserve"> </w:t>
      </w:r>
      <w:r w:rsidR="00492AF0" w:rsidRPr="007675D3">
        <w:rPr>
          <w:b/>
          <w:sz w:val="28"/>
          <w:szCs w:val="28"/>
          <w:lang w:val="uk-UA"/>
        </w:rPr>
        <w:t>Загальні положення</w:t>
      </w:r>
    </w:p>
    <w:p w:rsidR="00B52874" w:rsidRPr="00B52874" w:rsidRDefault="00B52874" w:rsidP="00B52874">
      <w:pPr>
        <w:ind w:firstLine="567"/>
        <w:jc w:val="both"/>
        <w:rPr>
          <w:b/>
          <w:sz w:val="28"/>
          <w:szCs w:val="28"/>
          <w:lang w:val="uk-UA"/>
        </w:rPr>
      </w:pPr>
      <w:r w:rsidRPr="00B52874">
        <w:rPr>
          <w:color w:val="0A0A0A"/>
          <w:sz w:val="28"/>
          <w:szCs w:val="28"/>
          <w:shd w:val="clear" w:color="auto" w:fill="FFFFFF"/>
          <w:lang w:val="uk-UA"/>
        </w:rPr>
        <w:t>Проблеми стабільного енергозабезпечення та ефективного використання енергоресурсів є одними з найгостріших в Україні, оскільки від їхнього вирішення залежить рівень економічного та соціального розвитку</w:t>
      </w:r>
      <w:r>
        <w:rPr>
          <w:color w:val="0A0A0A"/>
          <w:sz w:val="28"/>
          <w:szCs w:val="28"/>
          <w:shd w:val="clear" w:color="auto" w:fill="FFFFFF"/>
          <w:lang w:val="uk-UA"/>
        </w:rPr>
        <w:t xml:space="preserve"> суспільства</w:t>
      </w:r>
      <w:r w:rsidRPr="00B52874">
        <w:rPr>
          <w:color w:val="0A0A0A"/>
          <w:sz w:val="28"/>
          <w:szCs w:val="28"/>
          <w:shd w:val="clear" w:color="auto" w:fill="FFFFFF"/>
          <w:lang w:val="uk-UA"/>
        </w:rPr>
        <w:t>. Ці</w:t>
      </w:r>
      <w:r w:rsidRPr="00B52874">
        <w:rPr>
          <w:color w:val="0A0A0A"/>
          <w:sz w:val="28"/>
          <w:szCs w:val="28"/>
          <w:shd w:val="clear" w:color="auto" w:fill="FFFFFF"/>
        </w:rPr>
        <w:t> </w:t>
      </w:r>
      <w:r w:rsidRPr="00B52874">
        <w:rPr>
          <w:sz w:val="28"/>
          <w:szCs w:val="28"/>
          <w:lang w:val="uk-UA"/>
        </w:rPr>
        <w:t>проблеми спричинені як недостатнім рівнем ресурсів та їхнім швидким споживанням, так і значними втратами в інфраструктурі, екологічним впливом, а також наслідками бойових дій, що призвели до пошкодження великої частини енергетичної інфраструктури</w:t>
      </w:r>
      <w:r w:rsidRPr="00B52874">
        <w:rPr>
          <w:color w:val="0A0A0A"/>
          <w:sz w:val="28"/>
          <w:szCs w:val="28"/>
          <w:shd w:val="clear" w:color="auto" w:fill="FFFFFF"/>
          <w:lang w:val="uk-UA"/>
        </w:rPr>
        <w:t>.</w:t>
      </w:r>
      <w:r w:rsidRPr="00B52874">
        <w:rPr>
          <w:rStyle w:val="vkekvd"/>
          <w:color w:val="0A0A0A"/>
          <w:sz w:val="28"/>
          <w:szCs w:val="28"/>
          <w:shd w:val="clear" w:color="auto" w:fill="FFFFFF"/>
        </w:rPr>
        <w:t> </w:t>
      </w:r>
    </w:p>
    <w:p w:rsidR="00B52874" w:rsidRPr="00B52874" w:rsidRDefault="00B52874" w:rsidP="00B52874">
      <w:pPr>
        <w:tabs>
          <w:tab w:val="left" w:pos="0"/>
        </w:tabs>
        <w:ind w:firstLine="567"/>
        <w:jc w:val="both"/>
        <w:rPr>
          <w:sz w:val="28"/>
          <w:szCs w:val="28"/>
          <w:lang w:val="uk-UA"/>
        </w:rPr>
      </w:pPr>
      <w:r w:rsidRPr="00B52874">
        <w:rPr>
          <w:sz w:val="28"/>
          <w:szCs w:val="28"/>
          <w:lang w:val="uk-UA"/>
        </w:rPr>
        <w:t xml:space="preserve">Енергозбереження на сучасному етапі – це не просто дбайливе витрачання енергії і палива, це політика, яка бере за основу науковий погляд на процеси виробництва, розподілу та використання енергії, праці, основних фондів, сировини та матеріалів. Розумне споживання енергії – це важливий крок </w:t>
      </w:r>
      <w:r w:rsidR="007200BC">
        <w:rPr>
          <w:sz w:val="28"/>
          <w:szCs w:val="28"/>
          <w:lang w:val="uk-UA"/>
        </w:rPr>
        <w:t xml:space="preserve">          </w:t>
      </w:r>
      <w:r w:rsidRPr="00B52874">
        <w:rPr>
          <w:sz w:val="28"/>
          <w:szCs w:val="28"/>
          <w:lang w:val="uk-UA"/>
        </w:rPr>
        <w:t xml:space="preserve">до зменшення обсягів її виробництва та економічних витрат. Впровадження енергоефективних заходів дозволяє зменшити рахунки за енергію, підвищити комфорт будівель, скоротити викиди парникових газів і знизити потребу </w:t>
      </w:r>
      <w:r w:rsidR="007200BC">
        <w:rPr>
          <w:sz w:val="28"/>
          <w:szCs w:val="28"/>
          <w:lang w:val="uk-UA"/>
        </w:rPr>
        <w:t xml:space="preserve">           </w:t>
      </w:r>
      <w:r w:rsidRPr="00B52874">
        <w:rPr>
          <w:sz w:val="28"/>
          <w:szCs w:val="28"/>
          <w:lang w:val="uk-UA"/>
        </w:rPr>
        <w:t>в імпорті енергоресурсів</w:t>
      </w:r>
    </w:p>
    <w:p w:rsidR="00B52874" w:rsidRDefault="00B52874" w:rsidP="00B52874">
      <w:pPr>
        <w:ind w:firstLine="567"/>
        <w:jc w:val="both"/>
        <w:rPr>
          <w:highlight w:val="lightGray"/>
          <w:lang w:val="uk-UA"/>
        </w:rPr>
      </w:pPr>
      <w:r w:rsidRPr="007675D3">
        <w:rPr>
          <w:sz w:val="28"/>
          <w:szCs w:val="28"/>
          <w:lang w:val="uk-UA"/>
        </w:rPr>
        <w:t xml:space="preserve">Постійне </w:t>
      </w:r>
      <w:proofErr w:type="spellStart"/>
      <w:r>
        <w:rPr>
          <w:sz w:val="28"/>
          <w:szCs w:val="28"/>
          <w:lang w:val="uk-UA"/>
        </w:rPr>
        <w:t>з</w:t>
      </w:r>
      <w:r w:rsidRPr="007675D3">
        <w:rPr>
          <w:sz w:val="28"/>
          <w:szCs w:val="28"/>
          <w:lang w:val="uk-UA"/>
        </w:rPr>
        <w:t>дорожчання</w:t>
      </w:r>
      <w:proofErr w:type="spellEnd"/>
      <w:r w:rsidRPr="007675D3">
        <w:rPr>
          <w:sz w:val="28"/>
          <w:szCs w:val="28"/>
          <w:lang w:val="uk-UA"/>
        </w:rPr>
        <w:t xml:space="preserve"> паливно-енергетичних ресурсів, відсутність альтернативних джерел енергопостачання вимагає особливої уваги до питань енергозбереження та енергоефективності.</w:t>
      </w:r>
      <w:r w:rsidRPr="00B52874">
        <w:rPr>
          <w:highlight w:val="lightGray"/>
          <w:lang w:val="uk-UA"/>
        </w:rPr>
        <w:t xml:space="preserve"> </w:t>
      </w:r>
    </w:p>
    <w:p w:rsidR="00B52874" w:rsidRDefault="00B52874" w:rsidP="00B52874">
      <w:pPr>
        <w:ind w:firstLine="567"/>
        <w:jc w:val="both"/>
        <w:rPr>
          <w:sz w:val="28"/>
          <w:szCs w:val="28"/>
          <w:lang w:val="uk-UA"/>
        </w:rPr>
      </w:pPr>
      <w:r w:rsidRPr="00B52874">
        <w:rPr>
          <w:sz w:val="28"/>
          <w:szCs w:val="28"/>
          <w:lang w:val="uk-UA"/>
        </w:rPr>
        <w:t xml:space="preserve">Ключовою вимогою досягнення мети з енергоефективності </w:t>
      </w:r>
      <w:r>
        <w:rPr>
          <w:sz w:val="28"/>
          <w:szCs w:val="28"/>
          <w:lang w:val="uk-UA"/>
        </w:rPr>
        <w:t xml:space="preserve">є </w:t>
      </w:r>
      <w:r w:rsidRPr="00B52874">
        <w:rPr>
          <w:sz w:val="28"/>
          <w:szCs w:val="28"/>
          <w:lang w:val="uk-UA"/>
        </w:rPr>
        <w:t>реалізаці</w:t>
      </w:r>
      <w:r>
        <w:rPr>
          <w:sz w:val="28"/>
          <w:szCs w:val="28"/>
          <w:lang w:val="uk-UA"/>
        </w:rPr>
        <w:t>я</w:t>
      </w:r>
      <w:r w:rsidRPr="00B52874">
        <w:rPr>
          <w:sz w:val="28"/>
          <w:szCs w:val="28"/>
          <w:lang w:val="uk-UA"/>
        </w:rPr>
        <w:t xml:space="preserve"> низки політичних та економічних механізмів щодо ефективного використання енергії в секторах кінцевого споживання енергії: житлових та громадських будівлях, промисловості, транспорті тощо.</w:t>
      </w:r>
    </w:p>
    <w:p w:rsidR="00B52874" w:rsidRPr="007675D3" w:rsidRDefault="00B52874" w:rsidP="00B52874">
      <w:pPr>
        <w:pStyle w:val="a3"/>
        <w:spacing w:before="0" w:beforeAutospacing="0" w:after="0" w:afterAutospacing="0"/>
        <w:ind w:firstLine="567"/>
        <w:jc w:val="both"/>
        <w:rPr>
          <w:sz w:val="28"/>
          <w:szCs w:val="28"/>
          <w:lang w:val="uk-UA"/>
        </w:rPr>
      </w:pPr>
      <w:r w:rsidRPr="007675D3">
        <w:rPr>
          <w:sz w:val="28"/>
          <w:szCs w:val="28"/>
          <w:lang w:val="uk-UA"/>
        </w:rPr>
        <w:t xml:space="preserve">З метою зниження рівня споживання </w:t>
      </w:r>
      <w:r w:rsidRPr="007675D3">
        <w:rPr>
          <w:color w:val="000000"/>
          <w:sz w:val="28"/>
          <w:szCs w:val="28"/>
          <w:lang w:val="uk-UA"/>
        </w:rPr>
        <w:t xml:space="preserve">паливно-енергетичних ресурсів </w:t>
      </w:r>
      <w:r w:rsidRPr="007675D3">
        <w:rPr>
          <w:color w:val="000000"/>
          <w:sz w:val="28"/>
          <w:szCs w:val="28"/>
          <w:lang w:val="uk-UA"/>
        </w:rPr>
        <w:br/>
        <w:t xml:space="preserve">(далі – ПЕР) за рахунок підвищення енергоефективності та впровадження заходів з енергозбереження, </w:t>
      </w:r>
      <w:r w:rsidRPr="007675D3">
        <w:rPr>
          <w:bCs/>
          <w:color w:val="000000"/>
          <w:sz w:val="28"/>
          <w:szCs w:val="28"/>
          <w:lang w:val="uk-UA"/>
        </w:rPr>
        <w:t xml:space="preserve">Програмою енергоефективності та зменшення споживання енергетичних ресурсів </w:t>
      </w:r>
      <w:proofErr w:type="spellStart"/>
      <w:r w:rsidRPr="007675D3">
        <w:rPr>
          <w:sz w:val="28"/>
          <w:szCs w:val="28"/>
          <w:lang w:val="uk-UA"/>
        </w:rPr>
        <w:t>Кам’янської</w:t>
      </w:r>
      <w:proofErr w:type="spellEnd"/>
      <w:r w:rsidRPr="007675D3">
        <w:rPr>
          <w:sz w:val="28"/>
          <w:szCs w:val="28"/>
          <w:lang w:val="uk-UA"/>
        </w:rPr>
        <w:t xml:space="preserve"> міської територіальної громади</w:t>
      </w:r>
      <w:r w:rsidRPr="007675D3">
        <w:rPr>
          <w:bCs/>
          <w:color w:val="000000"/>
          <w:sz w:val="28"/>
          <w:szCs w:val="28"/>
          <w:lang w:val="uk-UA"/>
        </w:rPr>
        <w:t xml:space="preserve"> на 202</w:t>
      </w:r>
      <w:r>
        <w:rPr>
          <w:bCs/>
          <w:color w:val="000000"/>
          <w:sz w:val="28"/>
          <w:szCs w:val="28"/>
          <w:lang w:val="uk-UA"/>
        </w:rPr>
        <w:t>6</w:t>
      </w:r>
      <w:r w:rsidRPr="007675D3">
        <w:rPr>
          <w:bCs/>
          <w:color w:val="000000"/>
          <w:sz w:val="28"/>
          <w:szCs w:val="28"/>
          <w:lang w:val="uk-UA"/>
        </w:rPr>
        <w:t xml:space="preserve"> рік передбачено ряд загальноміських, організаційних та технічних заходів </w:t>
      </w:r>
      <w:r w:rsidRPr="007675D3">
        <w:rPr>
          <w:sz w:val="28"/>
          <w:szCs w:val="28"/>
          <w:lang w:val="uk-UA"/>
        </w:rPr>
        <w:t xml:space="preserve">у бюджетній сфері, житлово-комунальному господарстві </w:t>
      </w:r>
      <w:r w:rsidR="007200BC">
        <w:rPr>
          <w:sz w:val="28"/>
          <w:szCs w:val="28"/>
          <w:lang w:val="uk-UA"/>
        </w:rPr>
        <w:t xml:space="preserve">                                     </w:t>
      </w:r>
      <w:r w:rsidRPr="007675D3">
        <w:rPr>
          <w:sz w:val="28"/>
          <w:szCs w:val="28"/>
          <w:lang w:val="uk-UA"/>
        </w:rPr>
        <w:t xml:space="preserve">та </w:t>
      </w:r>
      <w:r w:rsidRPr="007675D3">
        <w:rPr>
          <w:color w:val="000000"/>
          <w:sz w:val="28"/>
          <w:szCs w:val="28"/>
          <w:lang w:val="uk-UA"/>
        </w:rPr>
        <w:t>промисловому секторі</w:t>
      </w:r>
      <w:r w:rsidRPr="007675D3">
        <w:rPr>
          <w:sz w:val="28"/>
          <w:szCs w:val="28"/>
          <w:lang w:val="uk-UA"/>
        </w:rPr>
        <w:t>.</w:t>
      </w:r>
    </w:p>
    <w:p w:rsidR="00B52874" w:rsidRPr="007675D3" w:rsidRDefault="00B52874" w:rsidP="00FD1C98">
      <w:pPr>
        <w:ind w:firstLine="567"/>
        <w:jc w:val="both"/>
        <w:rPr>
          <w:sz w:val="28"/>
          <w:szCs w:val="28"/>
          <w:lang w:val="uk-UA"/>
        </w:rPr>
      </w:pPr>
      <w:r w:rsidRPr="007675D3">
        <w:rPr>
          <w:sz w:val="28"/>
          <w:szCs w:val="28"/>
          <w:lang w:val="uk-UA"/>
        </w:rPr>
        <w:t>Програма розроблена відповідно до законів України «Про енергетичну ефективність» від 21 жовтня 2021 року №1818-</w:t>
      </w:r>
      <w:r w:rsidRPr="007675D3">
        <w:rPr>
          <w:sz w:val="28"/>
          <w:szCs w:val="28"/>
        </w:rPr>
        <w:t>IX</w:t>
      </w:r>
      <w:r w:rsidRPr="007675D3">
        <w:rPr>
          <w:sz w:val="28"/>
          <w:szCs w:val="28"/>
          <w:lang w:val="uk-UA"/>
        </w:rPr>
        <w:t xml:space="preserve"> (зі змінами), </w:t>
      </w:r>
      <w:r w:rsidR="007200BC">
        <w:rPr>
          <w:sz w:val="28"/>
          <w:szCs w:val="28"/>
          <w:lang w:val="uk-UA"/>
        </w:rPr>
        <w:t xml:space="preserve">                               </w:t>
      </w:r>
      <w:r w:rsidRPr="007675D3">
        <w:rPr>
          <w:sz w:val="28"/>
          <w:szCs w:val="28"/>
          <w:lang w:val="uk-UA"/>
        </w:rPr>
        <w:t>«Про альтернативні види палива» від 14 січня 2000 року № 1391-</w:t>
      </w:r>
      <w:r w:rsidRPr="007675D3">
        <w:rPr>
          <w:sz w:val="28"/>
          <w:szCs w:val="28"/>
        </w:rPr>
        <w:t>XIV</w:t>
      </w:r>
      <w:r w:rsidRPr="007675D3">
        <w:rPr>
          <w:sz w:val="28"/>
          <w:szCs w:val="28"/>
          <w:lang w:val="uk-UA"/>
        </w:rPr>
        <w:t xml:space="preserve"> </w:t>
      </w:r>
      <w:r w:rsidR="007200BC">
        <w:rPr>
          <w:sz w:val="28"/>
          <w:szCs w:val="28"/>
          <w:lang w:val="uk-UA"/>
        </w:rPr>
        <w:t xml:space="preserve">                       </w:t>
      </w:r>
      <w:r w:rsidRPr="007675D3">
        <w:rPr>
          <w:sz w:val="28"/>
          <w:szCs w:val="28"/>
          <w:lang w:val="uk-UA"/>
        </w:rPr>
        <w:t>(зі змінами), «Про альтернативні джерела енергії» від 20 лютого 2003 року</w:t>
      </w:r>
      <w:r w:rsidR="007200BC">
        <w:rPr>
          <w:sz w:val="28"/>
          <w:szCs w:val="28"/>
          <w:lang w:val="uk-UA"/>
        </w:rPr>
        <w:t xml:space="preserve">                </w:t>
      </w:r>
      <w:r w:rsidRPr="007675D3">
        <w:rPr>
          <w:sz w:val="28"/>
          <w:szCs w:val="28"/>
          <w:lang w:val="uk-UA"/>
        </w:rPr>
        <w:t xml:space="preserve"> №555-</w:t>
      </w:r>
      <w:r w:rsidRPr="007675D3">
        <w:rPr>
          <w:sz w:val="28"/>
          <w:szCs w:val="28"/>
        </w:rPr>
        <w:t>IV</w:t>
      </w:r>
      <w:r w:rsidR="007200BC">
        <w:rPr>
          <w:sz w:val="28"/>
          <w:szCs w:val="28"/>
          <w:lang w:val="uk-UA"/>
        </w:rPr>
        <w:t xml:space="preserve"> </w:t>
      </w:r>
      <w:r w:rsidRPr="007675D3">
        <w:rPr>
          <w:sz w:val="28"/>
          <w:szCs w:val="28"/>
          <w:lang w:val="uk-UA"/>
        </w:rPr>
        <w:t>(зі змінами), «Про енергетичну ефективність будівель» від 22 червня 2017 року №2118-</w:t>
      </w:r>
      <w:r w:rsidRPr="007675D3">
        <w:rPr>
          <w:sz w:val="28"/>
          <w:szCs w:val="28"/>
        </w:rPr>
        <w:t>VIII</w:t>
      </w:r>
      <w:r w:rsidRPr="007675D3">
        <w:rPr>
          <w:sz w:val="28"/>
          <w:szCs w:val="28"/>
          <w:lang w:val="uk-UA"/>
        </w:rPr>
        <w:t xml:space="preserve"> (зі змінами), завдань Енергетичної стратегії України</w:t>
      </w:r>
      <w:r w:rsidR="00E70B47">
        <w:rPr>
          <w:sz w:val="28"/>
          <w:szCs w:val="28"/>
          <w:lang w:val="uk-UA"/>
        </w:rPr>
        <w:t xml:space="preserve">           </w:t>
      </w:r>
      <w:r w:rsidRPr="007675D3">
        <w:rPr>
          <w:sz w:val="28"/>
          <w:szCs w:val="28"/>
          <w:lang w:val="uk-UA"/>
        </w:rPr>
        <w:t xml:space="preserve"> </w:t>
      </w:r>
      <w:r w:rsidRPr="007675D3">
        <w:rPr>
          <w:sz w:val="28"/>
          <w:szCs w:val="28"/>
          <w:lang w:val="uk-UA"/>
        </w:rPr>
        <w:lastRenderedPageBreak/>
        <w:t>на</w:t>
      </w:r>
      <w:r w:rsidR="00E70B47">
        <w:rPr>
          <w:sz w:val="28"/>
          <w:szCs w:val="28"/>
          <w:lang w:val="uk-UA"/>
        </w:rPr>
        <w:t xml:space="preserve"> період </w:t>
      </w:r>
      <w:r w:rsidRPr="007675D3">
        <w:rPr>
          <w:sz w:val="28"/>
          <w:szCs w:val="28"/>
          <w:lang w:val="uk-UA"/>
        </w:rPr>
        <w:t xml:space="preserve">до 2050 року, схваленої розпорядженням Кабінету Міністрів України </w:t>
      </w:r>
      <w:r w:rsidRPr="007675D3">
        <w:rPr>
          <w:sz w:val="28"/>
          <w:szCs w:val="28"/>
          <w:lang w:val="uk-UA"/>
        </w:rPr>
        <w:br/>
        <w:t>від 21 квітня 2023 року №373-р</w:t>
      </w:r>
      <w:r w:rsidRPr="00FD1C98">
        <w:rPr>
          <w:sz w:val="28"/>
          <w:szCs w:val="28"/>
          <w:lang w:val="uk-UA"/>
        </w:rPr>
        <w:t xml:space="preserve">, </w:t>
      </w:r>
      <w:r w:rsidR="00D66346" w:rsidRPr="00FD1C98">
        <w:rPr>
          <w:rStyle w:val="rvts15"/>
          <w:sz w:val="28"/>
          <w:szCs w:val="28"/>
          <w:shd w:val="clear" w:color="auto" w:fill="FFFFFF"/>
          <w:lang w:val="uk-UA"/>
        </w:rPr>
        <w:t>«Про ринок електричної енергії»</w:t>
      </w:r>
      <w:r w:rsidR="00132922" w:rsidRPr="00FD1C98">
        <w:rPr>
          <w:rStyle w:val="rvts15"/>
          <w:sz w:val="28"/>
          <w:szCs w:val="28"/>
          <w:shd w:val="clear" w:color="auto" w:fill="FFFFFF"/>
          <w:lang w:val="uk-UA"/>
        </w:rPr>
        <w:t xml:space="preserve"> від 13.04.2017  №2019-</w:t>
      </w:r>
      <w:r w:rsidR="00132922" w:rsidRPr="00FD1C98">
        <w:rPr>
          <w:rStyle w:val="rvts15"/>
          <w:sz w:val="28"/>
          <w:szCs w:val="28"/>
          <w:shd w:val="clear" w:color="auto" w:fill="FFFFFF"/>
          <w:lang w:val="en-US"/>
        </w:rPr>
        <w:t>VIII</w:t>
      </w:r>
      <w:r w:rsidR="00FD1C98">
        <w:rPr>
          <w:rStyle w:val="rvts15"/>
          <w:sz w:val="28"/>
          <w:szCs w:val="28"/>
          <w:shd w:val="clear" w:color="auto" w:fill="FFFFFF"/>
          <w:lang w:val="uk-UA"/>
        </w:rPr>
        <w:t xml:space="preserve"> </w:t>
      </w:r>
      <w:r w:rsidR="00132922" w:rsidRPr="00FD1C98">
        <w:rPr>
          <w:rStyle w:val="rvts15"/>
          <w:sz w:val="28"/>
          <w:szCs w:val="28"/>
          <w:shd w:val="clear" w:color="auto" w:fill="FFFFFF"/>
          <w:lang w:val="uk-UA"/>
        </w:rPr>
        <w:t xml:space="preserve">(зі змінами), </w:t>
      </w:r>
      <w:r w:rsidRPr="00FD1C98">
        <w:rPr>
          <w:sz w:val="28"/>
          <w:szCs w:val="28"/>
          <w:lang w:val="uk-UA"/>
        </w:rPr>
        <w:t>Стратегії регіонального розвитку Дніпропетровської</w:t>
      </w:r>
      <w:r w:rsidRPr="007675D3">
        <w:rPr>
          <w:sz w:val="28"/>
          <w:szCs w:val="28"/>
          <w:lang w:val="uk-UA"/>
        </w:rPr>
        <w:t xml:space="preserve"> області на період до 2027 року, затвердженої рішенням обласної ради</w:t>
      </w:r>
      <w:r w:rsidR="00E70B47">
        <w:rPr>
          <w:sz w:val="28"/>
          <w:szCs w:val="28"/>
          <w:lang w:val="uk-UA"/>
        </w:rPr>
        <w:t xml:space="preserve">                   </w:t>
      </w:r>
      <w:r w:rsidRPr="007675D3">
        <w:rPr>
          <w:sz w:val="28"/>
          <w:szCs w:val="28"/>
          <w:lang w:val="uk-UA"/>
        </w:rPr>
        <w:t xml:space="preserve"> від 07.08.2020 №624-24/</w:t>
      </w:r>
      <w:r w:rsidRPr="007675D3">
        <w:rPr>
          <w:sz w:val="28"/>
          <w:szCs w:val="28"/>
        </w:rPr>
        <w:t>VII</w:t>
      </w:r>
      <w:r w:rsidRPr="007675D3">
        <w:rPr>
          <w:sz w:val="28"/>
          <w:szCs w:val="28"/>
          <w:lang w:val="uk-UA"/>
        </w:rPr>
        <w:t xml:space="preserve">, Стратегії  розвитку міста </w:t>
      </w:r>
      <w:proofErr w:type="spellStart"/>
      <w:r w:rsidRPr="007675D3">
        <w:rPr>
          <w:sz w:val="28"/>
          <w:szCs w:val="28"/>
          <w:lang w:val="uk-UA"/>
        </w:rPr>
        <w:t>Кам’янське</w:t>
      </w:r>
      <w:proofErr w:type="spellEnd"/>
      <w:r w:rsidRPr="007675D3">
        <w:rPr>
          <w:sz w:val="28"/>
          <w:szCs w:val="28"/>
          <w:lang w:val="uk-UA"/>
        </w:rPr>
        <w:t xml:space="preserve"> на період </w:t>
      </w:r>
      <w:r w:rsidR="00E70B47">
        <w:rPr>
          <w:sz w:val="28"/>
          <w:szCs w:val="28"/>
          <w:lang w:val="uk-UA"/>
        </w:rPr>
        <w:t xml:space="preserve">          </w:t>
      </w:r>
      <w:r w:rsidRPr="007675D3">
        <w:rPr>
          <w:sz w:val="28"/>
          <w:szCs w:val="28"/>
          <w:lang w:val="uk-UA"/>
        </w:rPr>
        <w:t>до 2027 року, затвердженої рішенням міської ради від 18.12.2020 №27-03/</w:t>
      </w:r>
      <w:r w:rsidRPr="007675D3">
        <w:rPr>
          <w:sz w:val="28"/>
          <w:szCs w:val="28"/>
        </w:rPr>
        <w:t>VII</w:t>
      </w:r>
      <w:r w:rsidRPr="007675D3">
        <w:rPr>
          <w:sz w:val="28"/>
          <w:szCs w:val="28"/>
          <w:lang w:val="uk-UA"/>
        </w:rPr>
        <w:t xml:space="preserve">, на виконання постанови Кабінету Міністрів України від 23.12.2021 №1460 «Про </w:t>
      </w:r>
      <w:r w:rsidR="00E74740">
        <w:rPr>
          <w:sz w:val="28"/>
          <w:szCs w:val="28"/>
          <w:lang w:val="uk-UA"/>
        </w:rPr>
        <w:t xml:space="preserve"> </w:t>
      </w:r>
      <w:r w:rsidRPr="007675D3">
        <w:rPr>
          <w:sz w:val="28"/>
          <w:szCs w:val="28"/>
          <w:lang w:val="uk-UA"/>
        </w:rPr>
        <w:t>впровадження систем енергетичного менеджменту»</w:t>
      </w:r>
      <w:r w:rsidR="00E74740">
        <w:rPr>
          <w:sz w:val="28"/>
          <w:szCs w:val="28"/>
          <w:lang w:val="uk-UA"/>
        </w:rPr>
        <w:t xml:space="preserve"> </w:t>
      </w:r>
      <w:r w:rsidR="009C54A6">
        <w:rPr>
          <w:sz w:val="28"/>
          <w:szCs w:val="28"/>
          <w:lang w:val="uk-UA"/>
        </w:rPr>
        <w:t>та</w:t>
      </w:r>
      <w:r>
        <w:rPr>
          <w:sz w:val="28"/>
          <w:szCs w:val="28"/>
          <w:lang w:val="uk-UA"/>
        </w:rPr>
        <w:t xml:space="preserve"> </w:t>
      </w:r>
      <w:r w:rsidR="009C54A6">
        <w:rPr>
          <w:sz w:val="28"/>
          <w:szCs w:val="28"/>
          <w:lang w:val="uk-UA"/>
        </w:rPr>
        <w:t>р</w:t>
      </w:r>
      <w:r w:rsidRPr="007675D3">
        <w:rPr>
          <w:sz w:val="28"/>
          <w:szCs w:val="28"/>
          <w:lang w:val="uk-UA"/>
        </w:rPr>
        <w:t xml:space="preserve">озпорядження Кабінету Міністрів України від 24.07.2013 №669-р «Про затвердження плану заходів </w:t>
      </w:r>
      <w:r w:rsidR="006475ED">
        <w:rPr>
          <w:sz w:val="28"/>
          <w:szCs w:val="28"/>
          <w:lang w:val="uk-UA"/>
        </w:rPr>
        <w:t>щ</w:t>
      </w:r>
      <w:r w:rsidRPr="007675D3">
        <w:rPr>
          <w:sz w:val="28"/>
          <w:szCs w:val="28"/>
          <w:lang w:val="uk-UA"/>
        </w:rPr>
        <w:t xml:space="preserve">одо виконання регіональних та місцевих програм підвищення </w:t>
      </w:r>
      <w:r w:rsidR="006475ED">
        <w:rPr>
          <w:sz w:val="28"/>
          <w:szCs w:val="28"/>
          <w:lang w:val="uk-UA"/>
        </w:rPr>
        <w:t>ен</w:t>
      </w:r>
      <w:r w:rsidRPr="007675D3">
        <w:rPr>
          <w:sz w:val="28"/>
          <w:szCs w:val="28"/>
          <w:lang w:val="uk-UA"/>
        </w:rPr>
        <w:t xml:space="preserve">ергоефективності» </w:t>
      </w:r>
      <w:r w:rsidR="006475ED">
        <w:rPr>
          <w:sz w:val="28"/>
          <w:szCs w:val="28"/>
          <w:lang w:val="uk-UA"/>
        </w:rPr>
        <w:t xml:space="preserve"> </w:t>
      </w:r>
      <w:r w:rsidRPr="007675D3">
        <w:rPr>
          <w:sz w:val="28"/>
          <w:szCs w:val="28"/>
          <w:lang w:val="uk-UA"/>
        </w:rPr>
        <w:t>та Національного плану з енергетики та клімату України</w:t>
      </w:r>
      <w:r w:rsidR="006475ED">
        <w:rPr>
          <w:sz w:val="28"/>
          <w:szCs w:val="28"/>
          <w:lang w:val="uk-UA"/>
        </w:rPr>
        <w:t xml:space="preserve"> </w:t>
      </w:r>
      <w:r w:rsidR="00E74740">
        <w:rPr>
          <w:sz w:val="28"/>
          <w:szCs w:val="28"/>
          <w:lang w:val="uk-UA"/>
        </w:rPr>
        <w:t>н</w:t>
      </w:r>
      <w:r w:rsidRPr="007675D3">
        <w:rPr>
          <w:sz w:val="28"/>
          <w:szCs w:val="28"/>
          <w:lang w:val="uk-UA"/>
        </w:rPr>
        <w:t>а період до 2030 року, схваленого розпорядженням КМУ від 25.06.2024</w:t>
      </w:r>
      <w:r w:rsidR="00FD1C98">
        <w:rPr>
          <w:sz w:val="28"/>
          <w:szCs w:val="28"/>
          <w:lang w:val="uk-UA"/>
        </w:rPr>
        <w:t xml:space="preserve">      </w:t>
      </w:r>
      <w:r w:rsidRPr="007675D3">
        <w:rPr>
          <w:sz w:val="28"/>
          <w:szCs w:val="28"/>
          <w:lang w:val="uk-UA"/>
        </w:rPr>
        <w:t xml:space="preserve"> №587-р.</w:t>
      </w:r>
    </w:p>
    <w:p w:rsidR="00B52874" w:rsidRPr="007675D3" w:rsidRDefault="00B52874" w:rsidP="00B52874">
      <w:pPr>
        <w:ind w:firstLine="567"/>
        <w:jc w:val="both"/>
        <w:rPr>
          <w:sz w:val="28"/>
          <w:szCs w:val="28"/>
          <w:lang w:val="uk-UA"/>
        </w:rPr>
      </w:pPr>
      <w:r w:rsidRPr="007675D3">
        <w:rPr>
          <w:sz w:val="28"/>
          <w:szCs w:val="28"/>
          <w:lang w:val="uk-UA"/>
        </w:rPr>
        <w:t>Крім цього, Указом Президента України від 30 вересня 2019 року №722/2019 визначено Цілі сталого розвитку України на період до 2030 року.</w:t>
      </w:r>
    </w:p>
    <w:p w:rsidR="00B52874" w:rsidRDefault="00B52874" w:rsidP="00B52874">
      <w:pPr>
        <w:ind w:firstLine="567"/>
        <w:jc w:val="both"/>
        <w:rPr>
          <w:sz w:val="28"/>
          <w:szCs w:val="28"/>
          <w:lang w:val="uk-UA"/>
        </w:rPr>
      </w:pPr>
      <w:r w:rsidRPr="007675D3">
        <w:rPr>
          <w:sz w:val="28"/>
          <w:szCs w:val="28"/>
          <w:lang w:val="uk-UA"/>
        </w:rPr>
        <w:t xml:space="preserve">Серед Цілей сталого розвитку України визначено такі: створення стійкої інфраструктури, сприяння всеохоплюючій і сталій індустріалізації </w:t>
      </w:r>
      <w:r>
        <w:rPr>
          <w:sz w:val="28"/>
          <w:szCs w:val="28"/>
          <w:lang w:val="uk-UA"/>
        </w:rPr>
        <w:t xml:space="preserve">                                   </w:t>
      </w:r>
      <w:r w:rsidRPr="007675D3">
        <w:rPr>
          <w:sz w:val="28"/>
          <w:szCs w:val="28"/>
          <w:lang w:val="uk-UA"/>
        </w:rPr>
        <w:t>та інноваціям, забезпечення відкритості, безпеки, життєстійкості й екологічної стійкості міст, забезпечення доступу до недорогих, надійних, стійких і сучасних джерел енергії, вжиття невідкладних заходів щодо боротьби зі зміною клімату та її наслідками.</w:t>
      </w:r>
    </w:p>
    <w:p w:rsidR="00C0753D" w:rsidRPr="009C550C" w:rsidRDefault="006C0707" w:rsidP="00396E55">
      <w:pPr>
        <w:jc w:val="center"/>
        <w:rPr>
          <w:b/>
          <w:sz w:val="28"/>
          <w:szCs w:val="28"/>
          <w:lang w:val="uk-UA"/>
        </w:rPr>
      </w:pPr>
      <w:r w:rsidRPr="009C550C">
        <w:rPr>
          <w:b/>
          <w:sz w:val="28"/>
          <w:szCs w:val="28"/>
          <w:lang w:val="uk-UA"/>
        </w:rPr>
        <w:t>3</w:t>
      </w:r>
      <w:r w:rsidR="00C0753D" w:rsidRPr="009C550C">
        <w:rPr>
          <w:b/>
          <w:sz w:val="28"/>
          <w:szCs w:val="28"/>
          <w:lang w:val="uk-UA"/>
        </w:rPr>
        <w:t xml:space="preserve">. </w:t>
      </w:r>
      <w:r w:rsidR="00A12CC7" w:rsidRPr="009C550C">
        <w:rPr>
          <w:b/>
          <w:sz w:val="28"/>
          <w:szCs w:val="28"/>
          <w:lang w:val="uk-UA"/>
        </w:rPr>
        <w:t xml:space="preserve">Стан </w:t>
      </w:r>
      <w:r w:rsidR="002F186B" w:rsidRPr="009C550C">
        <w:rPr>
          <w:b/>
          <w:sz w:val="28"/>
          <w:szCs w:val="28"/>
          <w:lang w:val="uk-UA"/>
        </w:rPr>
        <w:t>справ</w:t>
      </w:r>
      <w:r w:rsidR="00C0753D" w:rsidRPr="009C550C">
        <w:rPr>
          <w:b/>
          <w:sz w:val="28"/>
          <w:szCs w:val="28"/>
          <w:lang w:val="uk-UA"/>
        </w:rPr>
        <w:t xml:space="preserve"> та визначення проблем</w:t>
      </w:r>
    </w:p>
    <w:p w:rsidR="002E37B7" w:rsidRPr="009C550C" w:rsidRDefault="00D8320C" w:rsidP="00754EB9">
      <w:pPr>
        <w:ind w:firstLine="567"/>
        <w:jc w:val="both"/>
        <w:rPr>
          <w:sz w:val="28"/>
          <w:szCs w:val="28"/>
          <w:lang w:val="uk-UA"/>
        </w:rPr>
      </w:pPr>
      <w:r w:rsidRPr="009C550C">
        <w:rPr>
          <w:sz w:val="28"/>
          <w:szCs w:val="28"/>
          <w:lang w:val="uk-UA"/>
        </w:rPr>
        <w:t>В</w:t>
      </w:r>
      <w:proofErr w:type="spellStart"/>
      <w:r w:rsidR="00754EB9" w:rsidRPr="009C550C">
        <w:rPr>
          <w:sz w:val="28"/>
          <w:szCs w:val="28"/>
        </w:rPr>
        <w:t>ирішення</w:t>
      </w:r>
      <w:proofErr w:type="spellEnd"/>
      <w:r w:rsidR="00754EB9" w:rsidRPr="009C550C">
        <w:rPr>
          <w:sz w:val="28"/>
          <w:szCs w:val="28"/>
        </w:rPr>
        <w:t xml:space="preserve"> </w:t>
      </w:r>
      <w:proofErr w:type="spellStart"/>
      <w:r w:rsidR="00754EB9" w:rsidRPr="009C550C">
        <w:rPr>
          <w:sz w:val="28"/>
          <w:szCs w:val="28"/>
        </w:rPr>
        <w:t>завдань</w:t>
      </w:r>
      <w:proofErr w:type="spellEnd"/>
      <w:r w:rsidR="00754EB9" w:rsidRPr="009C550C">
        <w:rPr>
          <w:sz w:val="28"/>
          <w:szCs w:val="28"/>
        </w:rPr>
        <w:t xml:space="preserve"> </w:t>
      </w:r>
      <w:proofErr w:type="spellStart"/>
      <w:r w:rsidR="00754EB9" w:rsidRPr="009C550C">
        <w:rPr>
          <w:sz w:val="28"/>
          <w:szCs w:val="28"/>
        </w:rPr>
        <w:t>енергоефективності</w:t>
      </w:r>
      <w:proofErr w:type="spellEnd"/>
      <w:r w:rsidR="00754EB9" w:rsidRPr="009C550C">
        <w:rPr>
          <w:sz w:val="28"/>
          <w:szCs w:val="28"/>
        </w:rPr>
        <w:t xml:space="preserve"> та </w:t>
      </w:r>
      <w:proofErr w:type="spellStart"/>
      <w:r w:rsidR="00754EB9" w:rsidRPr="009C550C">
        <w:rPr>
          <w:sz w:val="28"/>
          <w:szCs w:val="28"/>
        </w:rPr>
        <w:t>енерго</w:t>
      </w:r>
      <w:proofErr w:type="spellEnd"/>
      <w:r w:rsidR="002E37B7" w:rsidRPr="009C550C">
        <w:rPr>
          <w:sz w:val="28"/>
          <w:szCs w:val="28"/>
          <w:lang w:val="uk-UA"/>
        </w:rPr>
        <w:t>з</w:t>
      </w:r>
      <w:proofErr w:type="spellStart"/>
      <w:r w:rsidR="00754EB9" w:rsidRPr="009C550C">
        <w:rPr>
          <w:sz w:val="28"/>
          <w:szCs w:val="28"/>
        </w:rPr>
        <w:t>береження</w:t>
      </w:r>
      <w:proofErr w:type="spellEnd"/>
      <w:r w:rsidR="00754EB9" w:rsidRPr="009C550C">
        <w:rPr>
          <w:sz w:val="28"/>
          <w:szCs w:val="28"/>
        </w:rPr>
        <w:t xml:space="preserve"> </w:t>
      </w:r>
      <w:r w:rsidRPr="009C550C">
        <w:rPr>
          <w:sz w:val="28"/>
          <w:szCs w:val="28"/>
          <w:lang w:val="uk-UA"/>
        </w:rPr>
        <w:t xml:space="preserve">в нашій державі </w:t>
      </w:r>
      <w:r w:rsidRPr="009C550C">
        <w:rPr>
          <w:sz w:val="28"/>
          <w:szCs w:val="28"/>
        </w:rPr>
        <w:t xml:space="preserve"> </w:t>
      </w:r>
      <w:proofErr w:type="spellStart"/>
      <w:r w:rsidR="00754EB9" w:rsidRPr="009C550C">
        <w:rPr>
          <w:sz w:val="28"/>
          <w:szCs w:val="28"/>
        </w:rPr>
        <w:t>набуває</w:t>
      </w:r>
      <w:proofErr w:type="spellEnd"/>
      <w:r w:rsidR="00754EB9" w:rsidRPr="009C550C">
        <w:rPr>
          <w:sz w:val="28"/>
          <w:szCs w:val="28"/>
        </w:rPr>
        <w:t xml:space="preserve"> </w:t>
      </w:r>
      <w:proofErr w:type="spellStart"/>
      <w:r w:rsidR="00754EB9" w:rsidRPr="009C550C">
        <w:rPr>
          <w:sz w:val="28"/>
          <w:szCs w:val="28"/>
        </w:rPr>
        <w:t>першочергового</w:t>
      </w:r>
      <w:proofErr w:type="spellEnd"/>
      <w:r w:rsidR="00754EB9" w:rsidRPr="009C550C">
        <w:rPr>
          <w:sz w:val="28"/>
          <w:szCs w:val="28"/>
        </w:rPr>
        <w:t xml:space="preserve"> </w:t>
      </w:r>
      <w:proofErr w:type="spellStart"/>
      <w:r w:rsidR="00754EB9" w:rsidRPr="009C550C">
        <w:rPr>
          <w:sz w:val="28"/>
          <w:szCs w:val="28"/>
        </w:rPr>
        <w:t>значення</w:t>
      </w:r>
      <w:proofErr w:type="spellEnd"/>
      <w:r w:rsidR="00754EB9" w:rsidRPr="009C550C">
        <w:rPr>
          <w:sz w:val="28"/>
          <w:szCs w:val="28"/>
        </w:rPr>
        <w:t xml:space="preserve">, </w:t>
      </w:r>
      <w:proofErr w:type="spellStart"/>
      <w:r w:rsidR="00754EB9" w:rsidRPr="009C550C">
        <w:rPr>
          <w:sz w:val="28"/>
          <w:szCs w:val="28"/>
        </w:rPr>
        <w:t>що</w:t>
      </w:r>
      <w:proofErr w:type="spellEnd"/>
      <w:r w:rsidR="00754EB9" w:rsidRPr="009C550C">
        <w:rPr>
          <w:sz w:val="28"/>
          <w:szCs w:val="28"/>
        </w:rPr>
        <w:t xml:space="preserve"> </w:t>
      </w:r>
      <w:proofErr w:type="spellStart"/>
      <w:r w:rsidR="00754EB9" w:rsidRPr="009C550C">
        <w:rPr>
          <w:sz w:val="28"/>
          <w:szCs w:val="28"/>
        </w:rPr>
        <w:t>обумовлено</w:t>
      </w:r>
      <w:proofErr w:type="spellEnd"/>
      <w:r w:rsidR="00754EB9" w:rsidRPr="009C550C">
        <w:rPr>
          <w:sz w:val="28"/>
          <w:szCs w:val="28"/>
        </w:rPr>
        <w:t xml:space="preserve"> </w:t>
      </w:r>
      <w:proofErr w:type="spellStart"/>
      <w:r w:rsidR="00754EB9" w:rsidRPr="009C550C">
        <w:rPr>
          <w:sz w:val="28"/>
          <w:szCs w:val="28"/>
        </w:rPr>
        <w:t>прагненням</w:t>
      </w:r>
      <w:proofErr w:type="spellEnd"/>
      <w:r w:rsidR="00754EB9" w:rsidRPr="009C550C">
        <w:rPr>
          <w:sz w:val="28"/>
          <w:szCs w:val="28"/>
        </w:rPr>
        <w:t xml:space="preserve"> </w:t>
      </w:r>
      <w:proofErr w:type="spellStart"/>
      <w:r w:rsidR="00754EB9" w:rsidRPr="009C550C">
        <w:rPr>
          <w:sz w:val="28"/>
          <w:szCs w:val="28"/>
        </w:rPr>
        <w:t>нашої</w:t>
      </w:r>
      <w:proofErr w:type="spellEnd"/>
      <w:r w:rsidR="00754EB9" w:rsidRPr="009C550C">
        <w:rPr>
          <w:sz w:val="28"/>
          <w:szCs w:val="28"/>
        </w:rPr>
        <w:t xml:space="preserve"> </w:t>
      </w:r>
      <w:proofErr w:type="spellStart"/>
      <w:r w:rsidR="00754EB9" w:rsidRPr="009C550C">
        <w:rPr>
          <w:sz w:val="28"/>
          <w:szCs w:val="28"/>
        </w:rPr>
        <w:t>країни</w:t>
      </w:r>
      <w:proofErr w:type="spellEnd"/>
      <w:r w:rsidR="00754EB9" w:rsidRPr="009C550C">
        <w:rPr>
          <w:sz w:val="28"/>
          <w:szCs w:val="28"/>
        </w:rPr>
        <w:t xml:space="preserve"> до </w:t>
      </w:r>
      <w:proofErr w:type="spellStart"/>
      <w:r w:rsidR="00754EB9" w:rsidRPr="009C550C">
        <w:rPr>
          <w:sz w:val="28"/>
          <w:szCs w:val="28"/>
        </w:rPr>
        <w:t>сталого</w:t>
      </w:r>
      <w:proofErr w:type="spellEnd"/>
      <w:r w:rsidR="00754EB9" w:rsidRPr="009C550C">
        <w:rPr>
          <w:sz w:val="28"/>
          <w:szCs w:val="28"/>
        </w:rPr>
        <w:t xml:space="preserve"> </w:t>
      </w:r>
      <w:proofErr w:type="spellStart"/>
      <w:r w:rsidR="00754EB9" w:rsidRPr="009C550C">
        <w:rPr>
          <w:sz w:val="28"/>
          <w:szCs w:val="28"/>
        </w:rPr>
        <w:t>розвитку</w:t>
      </w:r>
      <w:proofErr w:type="spellEnd"/>
      <w:r w:rsidR="00754EB9" w:rsidRPr="009C550C">
        <w:rPr>
          <w:sz w:val="28"/>
          <w:szCs w:val="28"/>
        </w:rPr>
        <w:t xml:space="preserve">. </w:t>
      </w:r>
      <w:proofErr w:type="spellStart"/>
      <w:r w:rsidR="00754EB9" w:rsidRPr="009C550C">
        <w:rPr>
          <w:sz w:val="28"/>
          <w:szCs w:val="28"/>
        </w:rPr>
        <w:t>Розуміння</w:t>
      </w:r>
      <w:proofErr w:type="spellEnd"/>
      <w:r w:rsidR="00754EB9" w:rsidRPr="009C550C">
        <w:rPr>
          <w:sz w:val="28"/>
          <w:szCs w:val="28"/>
        </w:rPr>
        <w:t xml:space="preserve"> </w:t>
      </w:r>
      <w:proofErr w:type="spellStart"/>
      <w:r w:rsidR="00754EB9" w:rsidRPr="009C550C">
        <w:rPr>
          <w:sz w:val="28"/>
          <w:szCs w:val="28"/>
        </w:rPr>
        <w:t>гострої</w:t>
      </w:r>
      <w:proofErr w:type="spellEnd"/>
      <w:r w:rsidR="00754EB9" w:rsidRPr="009C550C">
        <w:rPr>
          <w:sz w:val="28"/>
          <w:szCs w:val="28"/>
        </w:rPr>
        <w:t xml:space="preserve"> </w:t>
      </w:r>
      <w:proofErr w:type="spellStart"/>
      <w:r w:rsidR="00754EB9" w:rsidRPr="009C550C">
        <w:rPr>
          <w:sz w:val="28"/>
          <w:szCs w:val="28"/>
        </w:rPr>
        <w:t>необхідності</w:t>
      </w:r>
      <w:proofErr w:type="spellEnd"/>
      <w:r w:rsidR="00754EB9" w:rsidRPr="009C550C">
        <w:rPr>
          <w:sz w:val="28"/>
          <w:szCs w:val="28"/>
        </w:rPr>
        <w:t xml:space="preserve"> </w:t>
      </w:r>
      <w:proofErr w:type="spellStart"/>
      <w:r w:rsidR="00754EB9" w:rsidRPr="009C550C">
        <w:rPr>
          <w:sz w:val="28"/>
          <w:szCs w:val="28"/>
        </w:rPr>
        <w:t>інтенсифікації</w:t>
      </w:r>
      <w:proofErr w:type="spellEnd"/>
      <w:r w:rsidR="00754EB9" w:rsidRPr="009C550C">
        <w:rPr>
          <w:sz w:val="28"/>
          <w:szCs w:val="28"/>
        </w:rPr>
        <w:t xml:space="preserve"> </w:t>
      </w:r>
      <w:proofErr w:type="spellStart"/>
      <w:r w:rsidR="00754EB9" w:rsidRPr="009C550C">
        <w:rPr>
          <w:sz w:val="28"/>
          <w:szCs w:val="28"/>
        </w:rPr>
        <w:t>зусиль</w:t>
      </w:r>
      <w:proofErr w:type="spellEnd"/>
      <w:r w:rsidR="00754EB9" w:rsidRPr="009C550C">
        <w:rPr>
          <w:sz w:val="28"/>
          <w:szCs w:val="28"/>
        </w:rPr>
        <w:t xml:space="preserve"> </w:t>
      </w:r>
      <w:proofErr w:type="spellStart"/>
      <w:r w:rsidR="00754EB9" w:rsidRPr="009C550C">
        <w:rPr>
          <w:sz w:val="28"/>
          <w:szCs w:val="28"/>
        </w:rPr>
        <w:t>щодо</w:t>
      </w:r>
      <w:proofErr w:type="spellEnd"/>
      <w:r w:rsidR="00754EB9" w:rsidRPr="009C550C">
        <w:rPr>
          <w:sz w:val="28"/>
          <w:szCs w:val="28"/>
        </w:rPr>
        <w:t xml:space="preserve"> </w:t>
      </w:r>
      <w:proofErr w:type="spellStart"/>
      <w:r w:rsidR="00754EB9" w:rsidRPr="009C550C">
        <w:rPr>
          <w:sz w:val="28"/>
          <w:szCs w:val="28"/>
        </w:rPr>
        <w:t>здійснення</w:t>
      </w:r>
      <w:proofErr w:type="spellEnd"/>
      <w:r w:rsidR="00754EB9" w:rsidRPr="009C550C">
        <w:rPr>
          <w:sz w:val="28"/>
          <w:szCs w:val="28"/>
        </w:rPr>
        <w:t xml:space="preserve"> </w:t>
      </w:r>
      <w:proofErr w:type="spellStart"/>
      <w:r w:rsidR="00754EB9" w:rsidRPr="009C550C">
        <w:rPr>
          <w:sz w:val="28"/>
          <w:szCs w:val="28"/>
        </w:rPr>
        <w:t>широкомасштабних</w:t>
      </w:r>
      <w:proofErr w:type="spellEnd"/>
      <w:r w:rsidR="00754EB9" w:rsidRPr="009C550C">
        <w:rPr>
          <w:sz w:val="28"/>
          <w:szCs w:val="28"/>
        </w:rPr>
        <w:t xml:space="preserve"> </w:t>
      </w:r>
      <w:proofErr w:type="spellStart"/>
      <w:r w:rsidR="00754EB9" w:rsidRPr="009C550C">
        <w:rPr>
          <w:sz w:val="28"/>
          <w:szCs w:val="28"/>
        </w:rPr>
        <w:t>енергозберігаючих</w:t>
      </w:r>
      <w:proofErr w:type="spellEnd"/>
      <w:r w:rsidR="00754EB9" w:rsidRPr="009C550C">
        <w:rPr>
          <w:sz w:val="28"/>
          <w:szCs w:val="28"/>
        </w:rPr>
        <w:t xml:space="preserve"> </w:t>
      </w:r>
      <w:proofErr w:type="spellStart"/>
      <w:r w:rsidR="00754EB9" w:rsidRPr="009C550C">
        <w:rPr>
          <w:sz w:val="28"/>
          <w:szCs w:val="28"/>
        </w:rPr>
        <w:t>програм</w:t>
      </w:r>
      <w:proofErr w:type="spellEnd"/>
      <w:r w:rsidR="00754EB9" w:rsidRPr="009C550C">
        <w:rPr>
          <w:sz w:val="28"/>
          <w:szCs w:val="28"/>
        </w:rPr>
        <w:t xml:space="preserve"> </w:t>
      </w:r>
      <w:r w:rsidR="002D0449">
        <w:rPr>
          <w:sz w:val="28"/>
          <w:szCs w:val="28"/>
          <w:lang w:val="uk-UA"/>
        </w:rPr>
        <w:t xml:space="preserve">                     </w:t>
      </w:r>
      <w:r w:rsidR="00754EB9" w:rsidRPr="009C550C">
        <w:rPr>
          <w:sz w:val="28"/>
          <w:szCs w:val="28"/>
        </w:rPr>
        <w:t xml:space="preserve">в </w:t>
      </w:r>
      <w:proofErr w:type="spellStart"/>
      <w:r w:rsidR="00754EB9" w:rsidRPr="009C550C">
        <w:rPr>
          <w:sz w:val="28"/>
          <w:szCs w:val="28"/>
        </w:rPr>
        <w:t>усіх</w:t>
      </w:r>
      <w:proofErr w:type="spellEnd"/>
      <w:r w:rsidR="00754EB9" w:rsidRPr="009C550C">
        <w:rPr>
          <w:sz w:val="28"/>
          <w:szCs w:val="28"/>
        </w:rPr>
        <w:t xml:space="preserve"> без </w:t>
      </w:r>
      <w:proofErr w:type="spellStart"/>
      <w:r w:rsidR="00754EB9" w:rsidRPr="009C550C">
        <w:rPr>
          <w:sz w:val="28"/>
          <w:szCs w:val="28"/>
        </w:rPr>
        <w:t>винятку</w:t>
      </w:r>
      <w:proofErr w:type="spellEnd"/>
      <w:r w:rsidR="00754EB9" w:rsidRPr="009C550C">
        <w:rPr>
          <w:sz w:val="28"/>
          <w:szCs w:val="28"/>
        </w:rPr>
        <w:t xml:space="preserve"> секторах </w:t>
      </w:r>
      <w:proofErr w:type="spellStart"/>
      <w:r w:rsidR="00754EB9" w:rsidRPr="009C550C">
        <w:rPr>
          <w:sz w:val="28"/>
          <w:szCs w:val="28"/>
        </w:rPr>
        <w:t>економіки</w:t>
      </w:r>
      <w:proofErr w:type="spellEnd"/>
      <w:r w:rsidR="00754EB9" w:rsidRPr="009C550C">
        <w:rPr>
          <w:sz w:val="28"/>
          <w:szCs w:val="28"/>
        </w:rPr>
        <w:t xml:space="preserve">, </w:t>
      </w:r>
      <w:proofErr w:type="gramStart"/>
      <w:r w:rsidR="00754EB9" w:rsidRPr="009C550C">
        <w:rPr>
          <w:sz w:val="28"/>
          <w:szCs w:val="28"/>
        </w:rPr>
        <w:t>в першу</w:t>
      </w:r>
      <w:proofErr w:type="gramEnd"/>
      <w:r w:rsidR="00754EB9" w:rsidRPr="009C550C">
        <w:rPr>
          <w:sz w:val="28"/>
          <w:szCs w:val="28"/>
        </w:rPr>
        <w:t xml:space="preserve"> </w:t>
      </w:r>
      <w:proofErr w:type="spellStart"/>
      <w:r w:rsidR="00754EB9" w:rsidRPr="009C550C">
        <w:rPr>
          <w:sz w:val="28"/>
          <w:szCs w:val="28"/>
        </w:rPr>
        <w:t>чергу</w:t>
      </w:r>
      <w:proofErr w:type="spellEnd"/>
      <w:r w:rsidR="00754EB9" w:rsidRPr="009C550C">
        <w:rPr>
          <w:sz w:val="28"/>
          <w:szCs w:val="28"/>
        </w:rPr>
        <w:t xml:space="preserve">, продиктовано </w:t>
      </w:r>
      <w:proofErr w:type="spellStart"/>
      <w:r w:rsidR="00754EB9" w:rsidRPr="009C550C">
        <w:rPr>
          <w:sz w:val="28"/>
          <w:szCs w:val="28"/>
        </w:rPr>
        <w:t>високою</w:t>
      </w:r>
      <w:proofErr w:type="spellEnd"/>
      <w:r w:rsidR="00754EB9" w:rsidRPr="009C550C">
        <w:rPr>
          <w:sz w:val="28"/>
          <w:szCs w:val="28"/>
        </w:rPr>
        <w:t xml:space="preserve"> </w:t>
      </w:r>
      <w:proofErr w:type="spellStart"/>
      <w:r w:rsidR="00754EB9" w:rsidRPr="009C550C">
        <w:rPr>
          <w:sz w:val="28"/>
          <w:szCs w:val="28"/>
        </w:rPr>
        <w:t>енергоємністю</w:t>
      </w:r>
      <w:proofErr w:type="spellEnd"/>
      <w:r w:rsidR="00754EB9" w:rsidRPr="009C550C">
        <w:rPr>
          <w:sz w:val="28"/>
          <w:szCs w:val="28"/>
        </w:rPr>
        <w:t xml:space="preserve"> </w:t>
      </w:r>
      <w:proofErr w:type="spellStart"/>
      <w:r w:rsidR="00754EB9" w:rsidRPr="009C550C">
        <w:rPr>
          <w:sz w:val="28"/>
          <w:szCs w:val="28"/>
        </w:rPr>
        <w:t>вітчизняної</w:t>
      </w:r>
      <w:proofErr w:type="spellEnd"/>
      <w:r w:rsidR="00754EB9" w:rsidRPr="009C550C">
        <w:rPr>
          <w:sz w:val="28"/>
          <w:szCs w:val="28"/>
        </w:rPr>
        <w:t xml:space="preserve"> </w:t>
      </w:r>
      <w:proofErr w:type="spellStart"/>
      <w:r w:rsidR="00754EB9" w:rsidRPr="009C550C">
        <w:rPr>
          <w:sz w:val="28"/>
          <w:szCs w:val="28"/>
        </w:rPr>
        <w:t>економіки</w:t>
      </w:r>
      <w:proofErr w:type="spellEnd"/>
      <w:r w:rsidR="00754EB9" w:rsidRPr="009C550C">
        <w:rPr>
          <w:sz w:val="28"/>
          <w:szCs w:val="28"/>
        </w:rPr>
        <w:t xml:space="preserve">, </w:t>
      </w:r>
      <w:proofErr w:type="spellStart"/>
      <w:r w:rsidR="00754EB9" w:rsidRPr="009C550C">
        <w:rPr>
          <w:sz w:val="28"/>
          <w:szCs w:val="28"/>
        </w:rPr>
        <w:t>рівень</w:t>
      </w:r>
      <w:proofErr w:type="spellEnd"/>
      <w:r w:rsidR="00754EB9" w:rsidRPr="009C550C">
        <w:rPr>
          <w:sz w:val="28"/>
          <w:szCs w:val="28"/>
        </w:rPr>
        <w:t xml:space="preserve"> </w:t>
      </w:r>
      <w:proofErr w:type="spellStart"/>
      <w:r w:rsidR="00754EB9" w:rsidRPr="009C550C">
        <w:rPr>
          <w:sz w:val="28"/>
          <w:szCs w:val="28"/>
        </w:rPr>
        <w:t>якої</w:t>
      </w:r>
      <w:proofErr w:type="spellEnd"/>
      <w:r w:rsidR="00754EB9" w:rsidRPr="009C550C">
        <w:rPr>
          <w:sz w:val="28"/>
          <w:szCs w:val="28"/>
        </w:rPr>
        <w:t xml:space="preserve"> в </w:t>
      </w:r>
      <w:proofErr w:type="spellStart"/>
      <w:r w:rsidR="00754EB9" w:rsidRPr="009C550C">
        <w:rPr>
          <w:sz w:val="28"/>
          <w:szCs w:val="28"/>
        </w:rPr>
        <w:t>декілька</w:t>
      </w:r>
      <w:proofErr w:type="spellEnd"/>
      <w:r w:rsidR="00754EB9" w:rsidRPr="009C550C">
        <w:rPr>
          <w:sz w:val="28"/>
          <w:szCs w:val="28"/>
        </w:rPr>
        <w:t xml:space="preserve"> </w:t>
      </w:r>
      <w:proofErr w:type="spellStart"/>
      <w:r w:rsidR="00754EB9" w:rsidRPr="009C550C">
        <w:rPr>
          <w:sz w:val="28"/>
          <w:szCs w:val="28"/>
        </w:rPr>
        <w:t>разів</w:t>
      </w:r>
      <w:proofErr w:type="spellEnd"/>
      <w:r w:rsidR="00754EB9" w:rsidRPr="009C550C">
        <w:rPr>
          <w:sz w:val="28"/>
          <w:szCs w:val="28"/>
        </w:rPr>
        <w:t xml:space="preserve"> </w:t>
      </w:r>
      <w:proofErr w:type="spellStart"/>
      <w:r w:rsidR="00754EB9" w:rsidRPr="009C550C">
        <w:rPr>
          <w:sz w:val="28"/>
          <w:szCs w:val="28"/>
        </w:rPr>
        <w:t>перевищує</w:t>
      </w:r>
      <w:proofErr w:type="spellEnd"/>
      <w:r w:rsidR="00754EB9" w:rsidRPr="009C550C">
        <w:rPr>
          <w:sz w:val="28"/>
          <w:szCs w:val="28"/>
        </w:rPr>
        <w:t xml:space="preserve"> </w:t>
      </w:r>
      <w:proofErr w:type="spellStart"/>
      <w:r w:rsidR="00754EB9" w:rsidRPr="009C550C">
        <w:rPr>
          <w:sz w:val="28"/>
          <w:szCs w:val="28"/>
        </w:rPr>
        <w:t>відповідні</w:t>
      </w:r>
      <w:proofErr w:type="spellEnd"/>
      <w:r w:rsidR="00754EB9" w:rsidRPr="009C550C">
        <w:rPr>
          <w:sz w:val="28"/>
          <w:szCs w:val="28"/>
        </w:rPr>
        <w:t xml:space="preserve"> </w:t>
      </w:r>
      <w:proofErr w:type="spellStart"/>
      <w:r w:rsidR="00754EB9" w:rsidRPr="009C550C">
        <w:rPr>
          <w:sz w:val="28"/>
          <w:szCs w:val="28"/>
        </w:rPr>
        <w:t>показники</w:t>
      </w:r>
      <w:proofErr w:type="spellEnd"/>
      <w:r w:rsidR="00754EB9" w:rsidRPr="009C550C">
        <w:rPr>
          <w:sz w:val="28"/>
          <w:szCs w:val="28"/>
        </w:rPr>
        <w:t xml:space="preserve"> </w:t>
      </w:r>
      <w:proofErr w:type="spellStart"/>
      <w:r w:rsidR="00754EB9" w:rsidRPr="009C550C">
        <w:rPr>
          <w:sz w:val="28"/>
          <w:szCs w:val="28"/>
        </w:rPr>
        <w:t>розвинених</w:t>
      </w:r>
      <w:proofErr w:type="spellEnd"/>
      <w:r w:rsidR="00754EB9" w:rsidRPr="009C550C">
        <w:rPr>
          <w:sz w:val="28"/>
          <w:szCs w:val="28"/>
        </w:rPr>
        <w:t xml:space="preserve"> </w:t>
      </w:r>
      <w:proofErr w:type="spellStart"/>
      <w:r w:rsidR="00754EB9" w:rsidRPr="009C550C">
        <w:rPr>
          <w:sz w:val="28"/>
          <w:szCs w:val="28"/>
        </w:rPr>
        <w:t>країнах</w:t>
      </w:r>
      <w:proofErr w:type="spellEnd"/>
      <w:r w:rsidR="00754EB9" w:rsidRPr="009C550C">
        <w:rPr>
          <w:sz w:val="28"/>
          <w:szCs w:val="28"/>
        </w:rPr>
        <w:t xml:space="preserve"> </w:t>
      </w:r>
      <w:proofErr w:type="spellStart"/>
      <w:r w:rsidR="00754EB9" w:rsidRPr="009C550C">
        <w:rPr>
          <w:sz w:val="28"/>
          <w:szCs w:val="28"/>
        </w:rPr>
        <w:t>світу</w:t>
      </w:r>
      <w:proofErr w:type="spellEnd"/>
      <w:r w:rsidR="00754EB9" w:rsidRPr="009C550C">
        <w:rPr>
          <w:sz w:val="28"/>
          <w:szCs w:val="28"/>
        </w:rPr>
        <w:t xml:space="preserve">. </w:t>
      </w:r>
      <w:r w:rsidR="00F37AE6" w:rsidRPr="009C550C">
        <w:rPr>
          <w:sz w:val="28"/>
          <w:szCs w:val="28"/>
        </w:rPr>
        <w:t xml:space="preserve">Тому зараз </w:t>
      </w:r>
      <w:proofErr w:type="spellStart"/>
      <w:r w:rsidR="00F37AE6" w:rsidRPr="009C550C">
        <w:rPr>
          <w:sz w:val="28"/>
          <w:szCs w:val="28"/>
        </w:rPr>
        <w:t>приділяється</w:t>
      </w:r>
      <w:proofErr w:type="spellEnd"/>
      <w:r w:rsidR="00F37AE6" w:rsidRPr="009C550C">
        <w:rPr>
          <w:sz w:val="28"/>
          <w:szCs w:val="28"/>
        </w:rPr>
        <w:t xml:space="preserve"> </w:t>
      </w:r>
      <w:proofErr w:type="spellStart"/>
      <w:r w:rsidR="00F37AE6" w:rsidRPr="009C550C">
        <w:rPr>
          <w:sz w:val="28"/>
          <w:szCs w:val="28"/>
        </w:rPr>
        <w:t>особлива</w:t>
      </w:r>
      <w:proofErr w:type="spellEnd"/>
      <w:r w:rsidR="00F37AE6" w:rsidRPr="009C550C">
        <w:rPr>
          <w:sz w:val="28"/>
          <w:szCs w:val="28"/>
        </w:rPr>
        <w:t xml:space="preserve"> </w:t>
      </w:r>
      <w:proofErr w:type="spellStart"/>
      <w:r w:rsidR="00F37AE6" w:rsidRPr="009C550C">
        <w:rPr>
          <w:sz w:val="28"/>
          <w:szCs w:val="28"/>
        </w:rPr>
        <w:t>увага</w:t>
      </w:r>
      <w:proofErr w:type="spellEnd"/>
      <w:r w:rsidR="00F37AE6" w:rsidRPr="009C550C">
        <w:rPr>
          <w:sz w:val="28"/>
          <w:szCs w:val="28"/>
        </w:rPr>
        <w:t xml:space="preserve"> </w:t>
      </w:r>
      <w:proofErr w:type="spellStart"/>
      <w:r w:rsidR="00F37AE6" w:rsidRPr="009C550C">
        <w:rPr>
          <w:sz w:val="28"/>
          <w:szCs w:val="28"/>
        </w:rPr>
        <w:t>створенню</w:t>
      </w:r>
      <w:proofErr w:type="spellEnd"/>
      <w:r w:rsidR="00F37AE6" w:rsidRPr="009C550C">
        <w:rPr>
          <w:sz w:val="28"/>
          <w:szCs w:val="28"/>
        </w:rPr>
        <w:t xml:space="preserve"> </w:t>
      </w:r>
      <w:proofErr w:type="spellStart"/>
      <w:r w:rsidR="00F37AE6" w:rsidRPr="009C550C">
        <w:rPr>
          <w:sz w:val="28"/>
          <w:szCs w:val="28"/>
        </w:rPr>
        <w:t>механізмів</w:t>
      </w:r>
      <w:proofErr w:type="spellEnd"/>
      <w:r w:rsidR="00F37AE6" w:rsidRPr="009C550C">
        <w:rPr>
          <w:sz w:val="28"/>
          <w:szCs w:val="28"/>
        </w:rPr>
        <w:t xml:space="preserve"> </w:t>
      </w:r>
      <w:proofErr w:type="spellStart"/>
      <w:r w:rsidR="00F37AE6" w:rsidRPr="009C550C">
        <w:rPr>
          <w:sz w:val="28"/>
          <w:szCs w:val="28"/>
        </w:rPr>
        <w:t>упровадження</w:t>
      </w:r>
      <w:proofErr w:type="spellEnd"/>
      <w:r w:rsidR="00F37AE6" w:rsidRPr="009C550C">
        <w:rPr>
          <w:sz w:val="28"/>
          <w:szCs w:val="28"/>
        </w:rPr>
        <w:t xml:space="preserve"> </w:t>
      </w:r>
      <w:proofErr w:type="spellStart"/>
      <w:r w:rsidR="00F37AE6" w:rsidRPr="009C550C">
        <w:rPr>
          <w:sz w:val="28"/>
          <w:szCs w:val="28"/>
        </w:rPr>
        <w:t>енергозбережних</w:t>
      </w:r>
      <w:proofErr w:type="spellEnd"/>
      <w:r w:rsidR="00F37AE6" w:rsidRPr="009C550C">
        <w:rPr>
          <w:sz w:val="28"/>
          <w:szCs w:val="28"/>
        </w:rPr>
        <w:t xml:space="preserve"> </w:t>
      </w:r>
      <w:proofErr w:type="spellStart"/>
      <w:r w:rsidR="00F37AE6" w:rsidRPr="009C550C">
        <w:rPr>
          <w:sz w:val="28"/>
          <w:szCs w:val="28"/>
        </w:rPr>
        <w:t>технологій</w:t>
      </w:r>
      <w:proofErr w:type="spellEnd"/>
      <w:r w:rsidR="00F37AE6" w:rsidRPr="009C550C">
        <w:rPr>
          <w:sz w:val="28"/>
          <w:szCs w:val="28"/>
        </w:rPr>
        <w:t xml:space="preserve">, </w:t>
      </w:r>
      <w:proofErr w:type="spellStart"/>
      <w:r w:rsidR="00F37AE6" w:rsidRPr="009C550C">
        <w:rPr>
          <w:sz w:val="28"/>
          <w:szCs w:val="28"/>
        </w:rPr>
        <w:t>які</w:t>
      </w:r>
      <w:proofErr w:type="spellEnd"/>
      <w:r w:rsidR="00F37AE6" w:rsidRPr="009C550C">
        <w:rPr>
          <w:sz w:val="28"/>
          <w:szCs w:val="28"/>
        </w:rPr>
        <w:t xml:space="preserve"> </w:t>
      </w:r>
      <w:proofErr w:type="spellStart"/>
      <w:r w:rsidR="00F37AE6" w:rsidRPr="009C550C">
        <w:rPr>
          <w:sz w:val="28"/>
          <w:szCs w:val="28"/>
        </w:rPr>
        <w:t>сприяли</w:t>
      </w:r>
      <w:proofErr w:type="spellEnd"/>
      <w:r w:rsidR="00F37AE6" w:rsidRPr="009C550C">
        <w:rPr>
          <w:sz w:val="28"/>
          <w:szCs w:val="28"/>
        </w:rPr>
        <w:t xml:space="preserve"> б </w:t>
      </w:r>
      <w:proofErr w:type="spellStart"/>
      <w:r w:rsidR="00F37AE6" w:rsidRPr="009C550C">
        <w:rPr>
          <w:sz w:val="28"/>
          <w:szCs w:val="28"/>
        </w:rPr>
        <w:t>модернізації</w:t>
      </w:r>
      <w:proofErr w:type="spellEnd"/>
      <w:r w:rsidR="00F37AE6" w:rsidRPr="009C550C">
        <w:rPr>
          <w:sz w:val="28"/>
          <w:szCs w:val="28"/>
        </w:rPr>
        <w:t xml:space="preserve"> </w:t>
      </w:r>
      <w:proofErr w:type="spellStart"/>
      <w:r w:rsidR="00F37AE6" w:rsidRPr="009C550C">
        <w:rPr>
          <w:sz w:val="28"/>
          <w:szCs w:val="28"/>
        </w:rPr>
        <w:t>діючих</w:t>
      </w:r>
      <w:proofErr w:type="spellEnd"/>
      <w:r w:rsidR="00F37AE6" w:rsidRPr="009C550C">
        <w:rPr>
          <w:sz w:val="28"/>
          <w:szCs w:val="28"/>
        </w:rPr>
        <w:t xml:space="preserve"> </w:t>
      </w:r>
      <w:proofErr w:type="spellStart"/>
      <w:r w:rsidR="00F37AE6" w:rsidRPr="009C550C">
        <w:rPr>
          <w:sz w:val="28"/>
          <w:szCs w:val="28"/>
        </w:rPr>
        <w:t>потужностей</w:t>
      </w:r>
      <w:proofErr w:type="spellEnd"/>
      <w:r w:rsidR="00F37AE6" w:rsidRPr="009C550C">
        <w:rPr>
          <w:sz w:val="28"/>
          <w:szCs w:val="28"/>
        </w:rPr>
        <w:t xml:space="preserve"> </w:t>
      </w:r>
      <w:r w:rsidR="00A25147">
        <w:rPr>
          <w:sz w:val="28"/>
          <w:szCs w:val="28"/>
          <w:lang w:val="uk-UA"/>
        </w:rPr>
        <w:t xml:space="preserve">                                         </w:t>
      </w:r>
      <w:r w:rsidR="00F37AE6" w:rsidRPr="009C550C">
        <w:rPr>
          <w:sz w:val="28"/>
          <w:szCs w:val="28"/>
        </w:rPr>
        <w:t xml:space="preserve">і </w:t>
      </w:r>
      <w:proofErr w:type="spellStart"/>
      <w:r w:rsidR="00F37AE6" w:rsidRPr="009C550C">
        <w:rPr>
          <w:sz w:val="28"/>
          <w:szCs w:val="28"/>
        </w:rPr>
        <w:t>підвищенню</w:t>
      </w:r>
      <w:proofErr w:type="spellEnd"/>
      <w:r w:rsidR="00F37AE6" w:rsidRPr="009C550C">
        <w:rPr>
          <w:spacing w:val="-10"/>
          <w:sz w:val="28"/>
          <w:szCs w:val="28"/>
        </w:rPr>
        <w:t> </w:t>
      </w:r>
      <w:proofErr w:type="spellStart"/>
      <w:r w:rsidR="00F37AE6" w:rsidRPr="009C550C">
        <w:rPr>
          <w:spacing w:val="-10"/>
          <w:sz w:val="28"/>
          <w:szCs w:val="28"/>
        </w:rPr>
        <w:t>їх</w:t>
      </w:r>
      <w:proofErr w:type="spellEnd"/>
      <w:r w:rsidR="00F37AE6" w:rsidRPr="009C550C">
        <w:rPr>
          <w:sz w:val="28"/>
          <w:szCs w:val="28"/>
        </w:rPr>
        <w:t> </w:t>
      </w:r>
      <w:proofErr w:type="spellStart"/>
      <w:r w:rsidR="00F37AE6" w:rsidRPr="009C550C">
        <w:rPr>
          <w:sz w:val="28"/>
          <w:szCs w:val="28"/>
        </w:rPr>
        <w:t>ефективності</w:t>
      </w:r>
      <w:proofErr w:type="spellEnd"/>
      <w:r w:rsidR="00F37AE6" w:rsidRPr="009C550C">
        <w:rPr>
          <w:sz w:val="28"/>
          <w:szCs w:val="28"/>
        </w:rPr>
        <w:t xml:space="preserve">, </w:t>
      </w:r>
      <w:proofErr w:type="spellStart"/>
      <w:r w:rsidR="00F37AE6" w:rsidRPr="009C550C">
        <w:rPr>
          <w:sz w:val="28"/>
          <w:szCs w:val="28"/>
        </w:rPr>
        <w:t>використанню</w:t>
      </w:r>
      <w:proofErr w:type="spellEnd"/>
      <w:r w:rsidR="00F37AE6" w:rsidRPr="009C550C">
        <w:rPr>
          <w:spacing w:val="-10"/>
          <w:sz w:val="28"/>
          <w:szCs w:val="28"/>
        </w:rPr>
        <w:t> </w:t>
      </w:r>
      <w:proofErr w:type="spellStart"/>
      <w:r w:rsidR="00F37AE6" w:rsidRPr="009C550C">
        <w:rPr>
          <w:spacing w:val="-10"/>
          <w:sz w:val="28"/>
          <w:szCs w:val="28"/>
        </w:rPr>
        <w:t>відновлюва</w:t>
      </w:r>
      <w:r w:rsidR="00F37AE6" w:rsidRPr="009C550C">
        <w:rPr>
          <w:spacing w:val="-10"/>
          <w:sz w:val="28"/>
          <w:szCs w:val="28"/>
          <w:lang w:val="uk-UA"/>
        </w:rPr>
        <w:t>ль</w:t>
      </w:r>
      <w:proofErr w:type="spellEnd"/>
      <w:r w:rsidR="00F37AE6" w:rsidRPr="009C550C">
        <w:rPr>
          <w:sz w:val="28"/>
          <w:szCs w:val="28"/>
        </w:rPr>
        <w:t xml:space="preserve">них </w:t>
      </w:r>
      <w:proofErr w:type="spellStart"/>
      <w:r w:rsidR="00F37AE6" w:rsidRPr="009C550C">
        <w:rPr>
          <w:sz w:val="28"/>
          <w:szCs w:val="28"/>
        </w:rPr>
        <w:t>джерел</w:t>
      </w:r>
      <w:proofErr w:type="spellEnd"/>
      <w:r w:rsidR="00F37AE6" w:rsidRPr="009C550C">
        <w:rPr>
          <w:sz w:val="28"/>
          <w:szCs w:val="28"/>
        </w:rPr>
        <w:t xml:space="preserve"> </w:t>
      </w:r>
      <w:proofErr w:type="spellStart"/>
      <w:r w:rsidR="00F37AE6" w:rsidRPr="009C550C">
        <w:rPr>
          <w:sz w:val="28"/>
          <w:szCs w:val="28"/>
        </w:rPr>
        <w:t>енергії</w:t>
      </w:r>
      <w:proofErr w:type="spellEnd"/>
      <w:r w:rsidR="00F37AE6" w:rsidRPr="009C550C">
        <w:rPr>
          <w:sz w:val="28"/>
          <w:szCs w:val="28"/>
        </w:rPr>
        <w:t xml:space="preserve">, </w:t>
      </w:r>
      <w:proofErr w:type="spellStart"/>
      <w:r w:rsidR="00F37AE6" w:rsidRPr="009C550C">
        <w:rPr>
          <w:sz w:val="28"/>
          <w:szCs w:val="28"/>
        </w:rPr>
        <w:t>нетрадиційних</w:t>
      </w:r>
      <w:proofErr w:type="spellEnd"/>
      <w:r w:rsidR="00F37AE6" w:rsidRPr="009C550C">
        <w:rPr>
          <w:sz w:val="28"/>
          <w:szCs w:val="28"/>
        </w:rPr>
        <w:t xml:space="preserve"> </w:t>
      </w:r>
      <w:proofErr w:type="spellStart"/>
      <w:r w:rsidR="00F37AE6" w:rsidRPr="009C550C">
        <w:rPr>
          <w:sz w:val="28"/>
          <w:szCs w:val="28"/>
        </w:rPr>
        <w:t>видів</w:t>
      </w:r>
      <w:proofErr w:type="spellEnd"/>
      <w:r w:rsidR="00F37AE6" w:rsidRPr="009C550C">
        <w:rPr>
          <w:sz w:val="28"/>
          <w:szCs w:val="28"/>
        </w:rPr>
        <w:t xml:space="preserve"> </w:t>
      </w:r>
      <w:proofErr w:type="spellStart"/>
      <w:r w:rsidR="00F37AE6" w:rsidRPr="009C550C">
        <w:rPr>
          <w:sz w:val="28"/>
          <w:szCs w:val="28"/>
        </w:rPr>
        <w:t>палива</w:t>
      </w:r>
      <w:proofErr w:type="spellEnd"/>
    </w:p>
    <w:p w:rsidR="00FE7F2D" w:rsidRPr="009C550C" w:rsidRDefault="00FE7F2D" w:rsidP="00FE7F2D">
      <w:pPr>
        <w:ind w:firstLine="567"/>
        <w:jc w:val="both"/>
        <w:rPr>
          <w:sz w:val="28"/>
          <w:szCs w:val="28"/>
          <w:lang w:val="uk-UA"/>
        </w:rPr>
      </w:pPr>
      <w:r w:rsidRPr="009C550C">
        <w:rPr>
          <w:sz w:val="28"/>
          <w:szCs w:val="28"/>
          <w:lang w:val="uk-UA"/>
        </w:rPr>
        <w:t>У сучасних умовах господарювання одним з пріоритетних напрямів розвитку економіки країн світу є підвищення рівня енергоефективності.</w:t>
      </w:r>
      <w:r w:rsidR="00A25147">
        <w:rPr>
          <w:sz w:val="28"/>
          <w:szCs w:val="28"/>
          <w:lang w:val="uk-UA"/>
        </w:rPr>
        <w:t xml:space="preserve">                   </w:t>
      </w:r>
      <w:r w:rsidRPr="009C550C">
        <w:rPr>
          <w:sz w:val="28"/>
          <w:szCs w:val="28"/>
          <w:lang w:val="uk-UA"/>
        </w:rPr>
        <w:t xml:space="preserve"> Це спричинено низкою проблем, які потрібно вирішувати негайно, зокрема необхідністю зниження навантаження на навколишнє середовище в частині споживання енергоресурсів і пов'язаних зі споживанням утворень відходів, викидів, скидів, а також підвищенням вимог до рівня енергетичної ефективності у світовій економіці. </w:t>
      </w:r>
    </w:p>
    <w:p w:rsidR="00D650DE" w:rsidRPr="009C550C" w:rsidRDefault="00D72136" w:rsidP="00D72136">
      <w:pPr>
        <w:ind w:firstLine="709"/>
        <w:jc w:val="both"/>
        <w:rPr>
          <w:sz w:val="28"/>
          <w:szCs w:val="28"/>
          <w:lang w:val="uk-UA"/>
        </w:rPr>
      </w:pPr>
      <w:proofErr w:type="spellStart"/>
      <w:r w:rsidRPr="009C550C">
        <w:rPr>
          <w:sz w:val="28"/>
          <w:szCs w:val="28"/>
        </w:rPr>
        <w:t>Водночас</w:t>
      </w:r>
      <w:proofErr w:type="spellEnd"/>
      <w:r w:rsidRPr="009C550C">
        <w:rPr>
          <w:sz w:val="28"/>
          <w:szCs w:val="28"/>
        </w:rPr>
        <w:t xml:space="preserve">, </w:t>
      </w:r>
      <w:proofErr w:type="spellStart"/>
      <w:r w:rsidRPr="009C550C">
        <w:rPr>
          <w:sz w:val="28"/>
          <w:szCs w:val="28"/>
        </w:rPr>
        <w:t>повномасштабне</w:t>
      </w:r>
      <w:proofErr w:type="spellEnd"/>
      <w:r w:rsidRPr="009C550C">
        <w:rPr>
          <w:sz w:val="28"/>
          <w:szCs w:val="28"/>
        </w:rPr>
        <w:t xml:space="preserve"> </w:t>
      </w:r>
      <w:proofErr w:type="spellStart"/>
      <w:r w:rsidRPr="009C550C">
        <w:rPr>
          <w:sz w:val="28"/>
          <w:szCs w:val="28"/>
        </w:rPr>
        <w:t>вторгнення</w:t>
      </w:r>
      <w:proofErr w:type="spellEnd"/>
      <w:r w:rsidRPr="009C550C">
        <w:rPr>
          <w:sz w:val="28"/>
          <w:szCs w:val="28"/>
        </w:rPr>
        <w:t xml:space="preserve"> </w:t>
      </w:r>
      <w:proofErr w:type="spellStart"/>
      <w:r w:rsidRPr="009C550C">
        <w:rPr>
          <w:sz w:val="28"/>
          <w:szCs w:val="28"/>
        </w:rPr>
        <w:t>російської</w:t>
      </w:r>
      <w:proofErr w:type="spellEnd"/>
      <w:r w:rsidRPr="009C550C">
        <w:rPr>
          <w:sz w:val="28"/>
          <w:szCs w:val="28"/>
        </w:rPr>
        <w:t xml:space="preserve"> </w:t>
      </w:r>
      <w:proofErr w:type="spellStart"/>
      <w:r w:rsidRPr="009C550C">
        <w:rPr>
          <w:sz w:val="28"/>
          <w:szCs w:val="28"/>
        </w:rPr>
        <w:t>федерації</w:t>
      </w:r>
      <w:proofErr w:type="spellEnd"/>
      <w:r w:rsidRPr="009C550C">
        <w:rPr>
          <w:sz w:val="28"/>
          <w:szCs w:val="28"/>
        </w:rPr>
        <w:t xml:space="preserve"> в </w:t>
      </w:r>
      <w:proofErr w:type="spellStart"/>
      <w:r w:rsidRPr="009C550C">
        <w:rPr>
          <w:sz w:val="28"/>
          <w:szCs w:val="28"/>
        </w:rPr>
        <w:t>Україну</w:t>
      </w:r>
      <w:proofErr w:type="spellEnd"/>
      <w:r w:rsidRPr="009C550C">
        <w:rPr>
          <w:sz w:val="28"/>
          <w:szCs w:val="28"/>
        </w:rPr>
        <w:t xml:space="preserve"> </w:t>
      </w:r>
      <w:proofErr w:type="spellStart"/>
      <w:r w:rsidRPr="009C550C">
        <w:rPr>
          <w:sz w:val="28"/>
          <w:szCs w:val="28"/>
        </w:rPr>
        <w:t>має</w:t>
      </w:r>
      <w:proofErr w:type="spellEnd"/>
      <w:r w:rsidRPr="009C550C">
        <w:rPr>
          <w:sz w:val="28"/>
          <w:szCs w:val="28"/>
        </w:rPr>
        <w:t xml:space="preserve"> </w:t>
      </w:r>
      <w:proofErr w:type="spellStart"/>
      <w:r w:rsidRPr="009C550C">
        <w:rPr>
          <w:sz w:val="28"/>
          <w:szCs w:val="28"/>
        </w:rPr>
        <w:t>серйозний</w:t>
      </w:r>
      <w:proofErr w:type="spellEnd"/>
      <w:r w:rsidRPr="009C550C">
        <w:rPr>
          <w:sz w:val="28"/>
          <w:szCs w:val="28"/>
        </w:rPr>
        <w:t xml:space="preserve"> </w:t>
      </w:r>
      <w:proofErr w:type="spellStart"/>
      <w:r w:rsidRPr="009C550C">
        <w:rPr>
          <w:sz w:val="28"/>
          <w:szCs w:val="28"/>
        </w:rPr>
        <w:t>вплив</w:t>
      </w:r>
      <w:proofErr w:type="spellEnd"/>
      <w:r w:rsidRPr="009C550C">
        <w:rPr>
          <w:sz w:val="28"/>
          <w:szCs w:val="28"/>
        </w:rPr>
        <w:t xml:space="preserve"> на </w:t>
      </w:r>
      <w:proofErr w:type="spellStart"/>
      <w:r w:rsidRPr="009C550C">
        <w:rPr>
          <w:sz w:val="28"/>
          <w:szCs w:val="28"/>
        </w:rPr>
        <w:t>економіку</w:t>
      </w:r>
      <w:proofErr w:type="spellEnd"/>
      <w:r w:rsidRPr="009C550C">
        <w:rPr>
          <w:sz w:val="28"/>
          <w:szCs w:val="28"/>
        </w:rPr>
        <w:t xml:space="preserve"> </w:t>
      </w:r>
      <w:proofErr w:type="spellStart"/>
      <w:r w:rsidRPr="009C550C">
        <w:rPr>
          <w:sz w:val="28"/>
          <w:szCs w:val="28"/>
        </w:rPr>
        <w:t>України</w:t>
      </w:r>
      <w:proofErr w:type="spellEnd"/>
      <w:r w:rsidRPr="009C550C">
        <w:rPr>
          <w:sz w:val="28"/>
          <w:szCs w:val="28"/>
        </w:rPr>
        <w:t xml:space="preserve">, </w:t>
      </w:r>
      <w:proofErr w:type="spellStart"/>
      <w:r w:rsidRPr="009C550C">
        <w:rPr>
          <w:sz w:val="28"/>
          <w:szCs w:val="28"/>
        </w:rPr>
        <w:t>зокрема</w:t>
      </w:r>
      <w:proofErr w:type="spellEnd"/>
      <w:r w:rsidRPr="009C550C">
        <w:rPr>
          <w:sz w:val="28"/>
          <w:szCs w:val="28"/>
        </w:rPr>
        <w:t xml:space="preserve"> </w:t>
      </w:r>
      <w:proofErr w:type="spellStart"/>
      <w:r w:rsidRPr="009C550C">
        <w:rPr>
          <w:sz w:val="28"/>
          <w:szCs w:val="28"/>
        </w:rPr>
        <w:t>енергетичний</w:t>
      </w:r>
      <w:proofErr w:type="spellEnd"/>
      <w:r w:rsidRPr="009C550C">
        <w:rPr>
          <w:sz w:val="28"/>
          <w:szCs w:val="28"/>
        </w:rPr>
        <w:t xml:space="preserve"> сектор. </w:t>
      </w:r>
      <w:r w:rsidR="002051A5" w:rsidRPr="009C550C">
        <w:rPr>
          <w:sz w:val="28"/>
          <w:szCs w:val="28"/>
          <w:lang w:val="uk-UA"/>
        </w:rPr>
        <w:t xml:space="preserve">Одним із найважливіших аспектів є руйнування об'єктів критичної інфраструктури внаслідок бойових дій, що спричиняє суттєві перебої </w:t>
      </w:r>
      <w:r w:rsidR="00A25147">
        <w:rPr>
          <w:sz w:val="28"/>
          <w:szCs w:val="28"/>
          <w:lang w:val="uk-UA"/>
        </w:rPr>
        <w:t xml:space="preserve">                </w:t>
      </w:r>
      <w:r w:rsidR="002051A5" w:rsidRPr="009C550C">
        <w:rPr>
          <w:sz w:val="28"/>
          <w:szCs w:val="28"/>
          <w:lang w:val="uk-UA"/>
        </w:rPr>
        <w:lastRenderedPageBreak/>
        <w:t xml:space="preserve">в постачанні електроенергії та газу, а також порушує роботу систем централізованого теплопостачання. </w:t>
      </w:r>
      <w:r w:rsidR="00D650DE" w:rsidRPr="009C550C">
        <w:rPr>
          <w:sz w:val="28"/>
          <w:szCs w:val="28"/>
          <w:lang w:val="uk-UA"/>
        </w:rPr>
        <w:t>Після масштабних ударів країни-агресора по об'єктах енергетичної інфраструктури України, забезпечення країни і громад достатнім обсягом енергоресурсів стало ще більш актуальним.</w:t>
      </w:r>
    </w:p>
    <w:p w:rsidR="00E707EF" w:rsidRPr="009C550C" w:rsidRDefault="00E707EF" w:rsidP="00E707EF">
      <w:pPr>
        <w:ind w:firstLine="567"/>
        <w:jc w:val="both"/>
        <w:rPr>
          <w:sz w:val="28"/>
          <w:szCs w:val="28"/>
        </w:rPr>
      </w:pPr>
      <w:proofErr w:type="spellStart"/>
      <w:r w:rsidRPr="009C550C">
        <w:rPr>
          <w:sz w:val="28"/>
          <w:szCs w:val="28"/>
        </w:rPr>
        <w:t>Енергоефективність</w:t>
      </w:r>
      <w:proofErr w:type="spellEnd"/>
      <w:r w:rsidRPr="009C550C">
        <w:rPr>
          <w:sz w:val="28"/>
          <w:szCs w:val="28"/>
        </w:rPr>
        <w:t xml:space="preserve"> – </w:t>
      </w:r>
      <w:proofErr w:type="spellStart"/>
      <w:r w:rsidRPr="009C550C">
        <w:rPr>
          <w:sz w:val="28"/>
          <w:szCs w:val="28"/>
        </w:rPr>
        <w:t>це</w:t>
      </w:r>
      <w:proofErr w:type="spellEnd"/>
      <w:r w:rsidRPr="009C550C">
        <w:rPr>
          <w:sz w:val="28"/>
          <w:szCs w:val="28"/>
        </w:rPr>
        <w:t xml:space="preserve"> </w:t>
      </w:r>
      <w:proofErr w:type="spellStart"/>
      <w:r w:rsidRPr="009C550C">
        <w:rPr>
          <w:sz w:val="28"/>
          <w:szCs w:val="28"/>
        </w:rPr>
        <w:t>галузь</w:t>
      </w:r>
      <w:proofErr w:type="spellEnd"/>
      <w:r w:rsidRPr="009C550C">
        <w:rPr>
          <w:sz w:val="28"/>
          <w:szCs w:val="28"/>
        </w:rPr>
        <w:t xml:space="preserve"> </w:t>
      </w:r>
      <w:proofErr w:type="spellStart"/>
      <w:r w:rsidRPr="009C550C">
        <w:rPr>
          <w:sz w:val="28"/>
          <w:szCs w:val="28"/>
        </w:rPr>
        <w:t>знань</w:t>
      </w:r>
      <w:proofErr w:type="spellEnd"/>
      <w:r w:rsidRPr="009C550C">
        <w:rPr>
          <w:sz w:val="28"/>
          <w:szCs w:val="28"/>
        </w:rPr>
        <w:t xml:space="preserve"> на </w:t>
      </w:r>
      <w:proofErr w:type="spellStart"/>
      <w:r w:rsidRPr="009C550C">
        <w:rPr>
          <w:sz w:val="28"/>
          <w:szCs w:val="28"/>
        </w:rPr>
        <w:t>стику</w:t>
      </w:r>
      <w:proofErr w:type="spellEnd"/>
      <w:r w:rsidRPr="009C550C">
        <w:rPr>
          <w:sz w:val="28"/>
          <w:szCs w:val="28"/>
        </w:rPr>
        <w:t xml:space="preserve"> </w:t>
      </w:r>
      <w:proofErr w:type="spellStart"/>
      <w:r w:rsidRPr="009C550C">
        <w:rPr>
          <w:sz w:val="28"/>
          <w:szCs w:val="28"/>
        </w:rPr>
        <w:t>інженерії</w:t>
      </w:r>
      <w:proofErr w:type="spellEnd"/>
      <w:r w:rsidRPr="009C550C">
        <w:rPr>
          <w:sz w:val="28"/>
          <w:szCs w:val="28"/>
        </w:rPr>
        <w:t xml:space="preserve">, </w:t>
      </w:r>
      <w:proofErr w:type="spellStart"/>
      <w:r w:rsidRPr="009C550C">
        <w:rPr>
          <w:sz w:val="28"/>
          <w:szCs w:val="28"/>
        </w:rPr>
        <w:t>економіки</w:t>
      </w:r>
      <w:proofErr w:type="spellEnd"/>
      <w:r w:rsidRPr="009C550C">
        <w:rPr>
          <w:sz w:val="28"/>
          <w:szCs w:val="28"/>
        </w:rPr>
        <w:t xml:space="preserve">, </w:t>
      </w:r>
      <w:proofErr w:type="spellStart"/>
      <w:r w:rsidRPr="009C550C">
        <w:rPr>
          <w:sz w:val="28"/>
          <w:szCs w:val="28"/>
        </w:rPr>
        <w:t>юриспруденції</w:t>
      </w:r>
      <w:proofErr w:type="spellEnd"/>
      <w:r w:rsidRPr="009C550C">
        <w:rPr>
          <w:sz w:val="28"/>
          <w:szCs w:val="28"/>
        </w:rPr>
        <w:t xml:space="preserve"> та </w:t>
      </w:r>
      <w:proofErr w:type="spellStart"/>
      <w:r w:rsidRPr="009C550C">
        <w:rPr>
          <w:sz w:val="28"/>
          <w:szCs w:val="28"/>
        </w:rPr>
        <w:t>соціології</w:t>
      </w:r>
      <w:proofErr w:type="spellEnd"/>
      <w:r w:rsidRPr="009C550C">
        <w:rPr>
          <w:sz w:val="28"/>
          <w:szCs w:val="28"/>
        </w:rPr>
        <w:t xml:space="preserve">. Вона </w:t>
      </w:r>
      <w:proofErr w:type="spellStart"/>
      <w:r w:rsidRPr="009C550C">
        <w:rPr>
          <w:sz w:val="28"/>
          <w:szCs w:val="28"/>
        </w:rPr>
        <w:t>означає</w:t>
      </w:r>
      <w:proofErr w:type="spellEnd"/>
      <w:r w:rsidRPr="009C550C">
        <w:rPr>
          <w:sz w:val="28"/>
          <w:szCs w:val="28"/>
        </w:rPr>
        <w:t xml:space="preserve"> </w:t>
      </w:r>
      <w:proofErr w:type="spellStart"/>
      <w:r w:rsidRPr="009C550C">
        <w:rPr>
          <w:sz w:val="28"/>
          <w:szCs w:val="28"/>
        </w:rPr>
        <w:t>раціональне</w:t>
      </w:r>
      <w:proofErr w:type="spellEnd"/>
      <w:r w:rsidRPr="009C550C">
        <w:rPr>
          <w:sz w:val="28"/>
          <w:szCs w:val="28"/>
        </w:rPr>
        <w:t xml:space="preserve"> </w:t>
      </w:r>
      <w:proofErr w:type="spellStart"/>
      <w:r w:rsidRPr="009C550C">
        <w:rPr>
          <w:sz w:val="28"/>
          <w:szCs w:val="28"/>
        </w:rPr>
        <w:t>використання</w:t>
      </w:r>
      <w:proofErr w:type="spellEnd"/>
      <w:r w:rsidRPr="009C550C">
        <w:rPr>
          <w:sz w:val="28"/>
          <w:szCs w:val="28"/>
        </w:rPr>
        <w:t xml:space="preserve"> </w:t>
      </w:r>
      <w:proofErr w:type="spellStart"/>
      <w:r w:rsidRPr="009C550C">
        <w:rPr>
          <w:sz w:val="28"/>
          <w:szCs w:val="28"/>
        </w:rPr>
        <w:t>енергетичних</w:t>
      </w:r>
      <w:proofErr w:type="spellEnd"/>
      <w:r w:rsidRPr="009C550C">
        <w:rPr>
          <w:sz w:val="28"/>
          <w:szCs w:val="28"/>
        </w:rPr>
        <w:t xml:space="preserve"> </w:t>
      </w:r>
      <w:proofErr w:type="spellStart"/>
      <w:r w:rsidRPr="009C550C">
        <w:rPr>
          <w:sz w:val="28"/>
          <w:szCs w:val="28"/>
        </w:rPr>
        <w:t>ресурсів</w:t>
      </w:r>
      <w:proofErr w:type="spellEnd"/>
      <w:r w:rsidRPr="009C550C">
        <w:rPr>
          <w:sz w:val="28"/>
          <w:szCs w:val="28"/>
        </w:rPr>
        <w:t xml:space="preserve">, а </w:t>
      </w:r>
      <w:proofErr w:type="spellStart"/>
      <w:r w:rsidRPr="009C550C">
        <w:rPr>
          <w:sz w:val="28"/>
          <w:szCs w:val="28"/>
        </w:rPr>
        <w:t>саме</w:t>
      </w:r>
      <w:proofErr w:type="spellEnd"/>
      <w:r w:rsidRPr="009C550C">
        <w:rPr>
          <w:sz w:val="28"/>
          <w:szCs w:val="28"/>
        </w:rPr>
        <w:t xml:space="preserve"> </w:t>
      </w:r>
      <w:proofErr w:type="spellStart"/>
      <w:r w:rsidRPr="009C550C">
        <w:rPr>
          <w:sz w:val="28"/>
          <w:szCs w:val="28"/>
        </w:rPr>
        <w:t>досягнення</w:t>
      </w:r>
      <w:proofErr w:type="spellEnd"/>
      <w:r w:rsidRPr="009C550C">
        <w:rPr>
          <w:sz w:val="28"/>
          <w:szCs w:val="28"/>
        </w:rPr>
        <w:t xml:space="preserve"> </w:t>
      </w:r>
      <w:proofErr w:type="spellStart"/>
      <w:r w:rsidRPr="009C550C">
        <w:rPr>
          <w:sz w:val="28"/>
          <w:szCs w:val="28"/>
        </w:rPr>
        <w:t>економічно</w:t>
      </w:r>
      <w:proofErr w:type="spellEnd"/>
      <w:r w:rsidRPr="009C550C">
        <w:rPr>
          <w:sz w:val="28"/>
          <w:szCs w:val="28"/>
        </w:rPr>
        <w:t xml:space="preserve"> </w:t>
      </w:r>
      <w:proofErr w:type="spellStart"/>
      <w:r w:rsidRPr="009C550C">
        <w:rPr>
          <w:sz w:val="28"/>
          <w:szCs w:val="28"/>
        </w:rPr>
        <w:t>доцільної</w:t>
      </w:r>
      <w:proofErr w:type="spellEnd"/>
      <w:r w:rsidRPr="009C550C">
        <w:rPr>
          <w:sz w:val="28"/>
          <w:szCs w:val="28"/>
        </w:rPr>
        <w:t xml:space="preserve"> </w:t>
      </w:r>
      <w:proofErr w:type="spellStart"/>
      <w:r w:rsidRPr="009C550C">
        <w:rPr>
          <w:sz w:val="28"/>
          <w:szCs w:val="28"/>
        </w:rPr>
        <w:t>ефективності</w:t>
      </w:r>
      <w:proofErr w:type="spellEnd"/>
      <w:r w:rsidRPr="009C550C">
        <w:rPr>
          <w:sz w:val="28"/>
          <w:szCs w:val="28"/>
        </w:rPr>
        <w:t xml:space="preserve"> </w:t>
      </w:r>
      <w:proofErr w:type="spellStart"/>
      <w:r w:rsidRPr="009C550C">
        <w:rPr>
          <w:sz w:val="28"/>
          <w:szCs w:val="28"/>
        </w:rPr>
        <w:t>використання</w:t>
      </w:r>
      <w:proofErr w:type="spellEnd"/>
      <w:r w:rsidRPr="009C550C">
        <w:rPr>
          <w:sz w:val="28"/>
          <w:szCs w:val="28"/>
        </w:rPr>
        <w:t xml:space="preserve"> </w:t>
      </w:r>
      <w:proofErr w:type="spellStart"/>
      <w:r w:rsidRPr="009C550C">
        <w:rPr>
          <w:sz w:val="28"/>
          <w:szCs w:val="28"/>
        </w:rPr>
        <w:t>існуючих</w:t>
      </w:r>
      <w:proofErr w:type="spellEnd"/>
      <w:r w:rsidRPr="009C550C">
        <w:rPr>
          <w:sz w:val="28"/>
          <w:szCs w:val="28"/>
        </w:rPr>
        <w:t xml:space="preserve"> </w:t>
      </w:r>
      <w:proofErr w:type="spellStart"/>
      <w:r w:rsidRPr="009C550C">
        <w:rPr>
          <w:sz w:val="28"/>
          <w:szCs w:val="28"/>
        </w:rPr>
        <w:t>паливно-енергетичних</w:t>
      </w:r>
      <w:proofErr w:type="spellEnd"/>
      <w:r w:rsidRPr="009C550C">
        <w:rPr>
          <w:sz w:val="28"/>
          <w:szCs w:val="28"/>
        </w:rPr>
        <w:t xml:space="preserve"> </w:t>
      </w:r>
      <w:proofErr w:type="spellStart"/>
      <w:r w:rsidRPr="009C550C">
        <w:rPr>
          <w:sz w:val="28"/>
          <w:szCs w:val="28"/>
        </w:rPr>
        <w:t>ресурсів</w:t>
      </w:r>
      <w:proofErr w:type="spellEnd"/>
      <w:r w:rsidRPr="009C550C">
        <w:rPr>
          <w:sz w:val="28"/>
          <w:szCs w:val="28"/>
        </w:rPr>
        <w:t xml:space="preserve"> </w:t>
      </w:r>
      <w:proofErr w:type="spellStart"/>
      <w:r w:rsidRPr="009C550C">
        <w:rPr>
          <w:sz w:val="28"/>
          <w:szCs w:val="28"/>
        </w:rPr>
        <w:t>відповідно</w:t>
      </w:r>
      <w:proofErr w:type="spellEnd"/>
      <w:r w:rsidRPr="009C550C">
        <w:rPr>
          <w:sz w:val="28"/>
          <w:szCs w:val="28"/>
        </w:rPr>
        <w:t xml:space="preserve"> до </w:t>
      </w:r>
      <w:proofErr w:type="spellStart"/>
      <w:r w:rsidRPr="009C550C">
        <w:rPr>
          <w:sz w:val="28"/>
          <w:szCs w:val="28"/>
        </w:rPr>
        <w:t>рівня</w:t>
      </w:r>
      <w:proofErr w:type="spellEnd"/>
      <w:r w:rsidRPr="009C550C">
        <w:rPr>
          <w:sz w:val="28"/>
          <w:szCs w:val="28"/>
        </w:rPr>
        <w:t xml:space="preserve"> </w:t>
      </w:r>
      <w:proofErr w:type="spellStart"/>
      <w:r w:rsidRPr="009C550C">
        <w:rPr>
          <w:sz w:val="28"/>
          <w:szCs w:val="28"/>
        </w:rPr>
        <w:t>технологічного</w:t>
      </w:r>
      <w:proofErr w:type="spellEnd"/>
      <w:r w:rsidRPr="009C550C">
        <w:rPr>
          <w:sz w:val="28"/>
          <w:szCs w:val="28"/>
        </w:rPr>
        <w:t xml:space="preserve"> </w:t>
      </w:r>
      <w:proofErr w:type="spellStart"/>
      <w:r w:rsidRPr="009C550C">
        <w:rPr>
          <w:sz w:val="28"/>
          <w:szCs w:val="28"/>
        </w:rPr>
        <w:t>розвитку</w:t>
      </w:r>
      <w:proofErr w:type="spellEnd"/>
      <w:r w:rsidRPr="009C550C">
        <w:rPr>
          <w:sz w:val="28"/>
          <w:szCs w:val="28"/>
        </w:rPr>
        <w:t xml:space="preserve"> за </w:t>
      </w:r>
      <w:proofErr w:type="spellStart"/>
      <w:r w:rsidRPr="009C550C">
        <w:rPr>
          <w:sz w:val="28"/>
          <w:szCs w:val="28"/>
        </w:rPr>
        <w:t>умови</w:t>
      </w:r>
      <w:proofErr w:type="spellEnd"/>
      <w:r w:rsidRPr="009C550C">
        <w:rPr>
          <w:sz w:val="28"/>
          <w:szCs w:val="28"/>
        </w:rPr>
        <w:t xml:space="preserve"> </w:t>
      </w:r>
      <w:proofErr w:type="spellStart"/>
      <w:r w:rsidRPr="009C550C">
        <w:rPr>
          <w:sz w:val="28"/>
          <w:szCs w:val="28"/>
        </w:rPr>
        <w:t>дотримання</w:t>
      </w:r>
      <w:proofErr w:type="spellEnd"/>
      <w:r w:rsidRPr="009C550C">
        <w:rPr>
          <w:sz w:val="28"/>
          <w:szCs w:val="28"/>
        </w:rPr>
        <w:t xml:space="preserve"> </w:t>
      </w:r>
      <w:proofErr w:type="spellStart"/>
      <w:r w:rsidRPr="009C550C">
        <w:rPr>
          <w:sz w:val="28"/>
          <w:szCs w:val="28"/>
        </w:rPr>
        <w:t>вимог</w:t>
      </w:r>
      <w:proofErr w:type="spellEnd"/>
      <w:r w:rsidRPr="009C550C">
        <w:rPr>
          <w:sz w:val="28"/>
          <w:szCs w:val="28"/>
        </w:rPr>
        <w:t xml:space="preserve"> до </w:t>
      </w:r>
      <w:proofErr w:type="spellStart"/>
      <w:r w:rsidRPr="009C550C">
        <w:rPr>
          <w:sz w:val="28"/>
          <w:szCs w:val="28"/>
        </w:rPr>
        <w:t>навколишнього</w:t>
      </w:r>
      <w:proofErr w:type="spellEnd"/>
      <w:r w:rsidRPr="009C550C">
        <w:rPr>
          <w:sz w:val="28"/>
          <w:szCs w:val="28"/>
        </w:rPr>
        <w:t xml:space="preserve"> </w:t>
      </w:r>
      <w:proofErr w:type="spellStart"/>
      <w:r w:rsidRPr="009C550C">
        <w:rPr>
          <w:sz w:val="28"/>
          <w:szCs w:val="28"/>
        </w:rPr>
        <w:t>середовища</w:t>
      </w:r>
      <w:proofErr w:type="spellEnd"/>
      <w:r w:rsidRPr="009C550C">
        <w:rPr>
          <w:sz w:val="28"/>
          <w:szCs w:val="28"/>
        </w:rPr>
        <w:t xml:space="preserve">. </w:t>
      </w:r>
      <w:proofErr w:type="spellStart"/>
      <w:r w:rsidRPr="009C550C">
        <w:rPr>
          <w:sz w:val="28"/>
          <w:szCs w:val="28"/>
        </w:rPr>
        <w:t>Енергоефективність</w:t>
      </w:r>
      <w:proofErr w:type="spellEnd"/>
      <w:r w:rsidRPr="009C550C">
        <w:rPr>
          <w:sz w:val="28"/>
          <w:szCs w:val="28"/>
        </w:rPr>
        <w:t xml:space="preserve"> </w:t>
      </w:r>
      <w:proofErr w:type="spellStart"/>
      <w:r w:rsidRPr="009C550C">
        <w:rPr>
          <w:sz w:val="28"/>
          <w:szCs w:val="28"/>
        </w:rPr>
        <w:t>інколи</w:t>
      </w:r>
      <w:proofErr w:type="spellEnd"/>
      <w:r w:rsidRPr="009C550C">
        <w:rPr>
          <w:sz w:val="28"/>
          <w:szCs w:val="28"/>
        </w:rPr>
        <w:t xml:space="preserve"> </w:t>
      </w:r>
      <w:proofErr w:type="spellStart"/>
      <w:r w:rsidRPr="009C550C">
        <w:rPr>
          <w:sz w:val="28"/>
          <w:szCs w:val="28"/>
        </w:rPr>
        <w:t>називають</w:t>
      </w:r>
      <w:proofErr w:type="spellEnd"/>
      <w:r w:rsidRPr="009C550C">
        <w:rPr>
          <w:sz w:val="28"/>
          <w:szCs w:val="28"/>
        </w:rPr>
        <w:t xml:space="preserve"> </w:t>
      </w:r>
      <w:proofErr w:type="spellStart"/>
      <w:r w:rsidRPr="009C550C">
        <w:rPr>
          <w:sz w:val="28"/>
          <w:szCs w:val="28"/>
        </w:rPr>
        <w:t>п’ятим</w:t>
      </w:r>
      <w:proofErr w:type="spellEnd"/>
      <w:r w:rsidRPr="009C550C">
        <w:rPr>
          <w:sz w:val="28"/>
          <w:szCs w:val="28"/>
        </w:rPr>
        <w:t xml:space="preserve"> видом </w:t>
      </w:r>
      <w:proofErr w:type="spellStart"/>
      <w:r w:rsidRPr="009C550C">
        <w:rPr>
          <w:sz w:val="28"/>
          <w:szCs w:val="28"/>
        </w:rPr>
        <w:t>палива</w:t>
      </w:r>
      <w:proofErr w:type="spellEnd"/>
      <w:r w:rsidRPr="009C550C">
        <w:rPr>
          <w:sz w:val="28"/>
          <w:szCs w:val="28"/>
        </w:rPr>
        <w:t xml:space="preserve">. </w:t>
      </w:r>
      <w:r w:rsidR="00A25147">
        <w:rPr>
          <w:sz w:val="28"/>
          <w:szCs w:val="28"/>
          <w:lang w:val="uk-UA"/>
        </w:rPr>
        <w:t xml:space="preserve">                 </w:t>
      </w:r>
      <w:proofErr w:type="spellStart"/>
      <w:r w:rsidRPr="009C550C">
        <w:rPr>
          <w:sz w:val="28"/>
          <w:szCs w:val="28"/>
        </w:rPr>
        <w:t>Це</w:t>
      </w:r>
      <w:proofErr w:type="spellEnd"/>
      <w:r w:rsidRPr="009C550C">
        <w:rPr>
          <w:sz w:val="28"/>
          <w:szCs w:val="28"/>
        </w:rPr>
        <w:t xml:space="preserve"> </w:t>
      </w:r>
      <w:proofErr w:type="spellStart"/>
      <w:r w:rsidRPr="009C550C">
        <w:rPr>
          <w:sz w:val="28"/>
          <w:szCs w:val="28"/>
        </w:rPr>
        <w:t>передусім</w:t>
      </w:r>
      <w:proofErr w:type="spellEnd"/>
      <w:r w:rsidRPr="009C550C">
        <w:rPr>
          <w:sz w:val="28"/>
          <w:szCs w:val="28"/>
        </w:rPr>
        <w:t xml:space="preserve"> </w:t>
      </w:r>
      <w:proofErr w:type="spellStart"/>
      <w:r w:rsidRPr="009C550C">
        <w:rPr>
          <w:sz w:val="28"/>
          <w:szCs w:val="28"/>
        </w:rPr>
        <w:t>дбайливе</w:t>
      </w:r>
      <w:proofErr w:type="spellEnd"/>
      <w:r w:rsidRPr="009C550C">
        <w:rPr>
          <w:sz w:val="28"/>
          <w:szCs w:val="28"/>
        </w:rPr>
        <w:t xml:space="preserve"> </w:t>
      </w:r>
      <w:proofErr w:type="spellStart"/>
      <w:r w:rsidRPr="009C550C">
        <w:rPr>
          <w:sz w:val="28"/>
          <w:szCs w:val="28"/>
        </w:rPr>
        <w:t>ставлення</w:t>
      </w:r>
      <w:proofErr w:type="spellEnd"/>
      <w:r w:rsidRPr="009C550C">
        <w:rPr>
          <w:sz w:val="28"/>
          <w:szCs w:val="28"/>
        </w:rPr>
        <w:t xml:space="preserve"> до </w:t>
      </w:r>
      <w:proofErr w:type="spellStart"/>
      <w:r w:rsidRPr="009C550C">
        <w:rPr>
          <w:sz w:val="28"/>
          <w:szCs w:val="28"/>
        </w:rPr>
        <w:t>енергії</w:t>
      </w:r>
      <w:proofErr w:type="spellEnd"/>
      <w:r w:rsidRPr="009C550C">
        <w:rPr>
          <w:sz w:val="28"/>
          <w:szCs w:val="28"/>
        </w:rPr>
        <w:t xml:space="preserve"> у будь-</w:t>
      </w:r>
      <w:proofErr w:type="spellStart"/>
      <w:r w:rsidRPr="009C550C">
        <w:rPr>
          <w:sz w:val="28"/>
          <w:szCs w:val="28"/>
        </w:rPr>
        <w:t>якій</w:t>
      </w:r>
      <w:proofErr w:type="spellEnd"/>
      <w:r w:rsidRPr="009C550C">
        <w:rPr>
          <w:sz w:val="28"/>
          <w:szCs w:val="28"/>
        </w:rPr>
        <w:t xml:space="preserve"> </w:t>
      </w:r>
      <w:proofErr w:type="spellStart"/>
      <w:r w:rsidRPr="009C550C">
        <w:rPr>
          <w:sz w:val="28"/>
          <w:szCs w:val="28"/>
        </w:rPr>
        <w:t>сфері</w:t>
      </w:r>
      <w:proofErr w:type="spellEnd"/>
      <w:r w:rsidRPr="009C550C">
        <w:rPr>
          <w:sz w:val="28"/>
          <w:szCs w:val="28"/>
        </w:rPr>
        <w:t xml:space="preserve"> та </w:t>
      </w:r>
      <w:proofErr w:type="spellStart"/>
      <w:r w:rsidRPr="009C550C">
        <w:rPr>
          <w:sz w:val="28"/>
          <w:szCs w:val="28"/>
        </w:rPr>
        <w:t>її</w:t>
      </w:r>
      <w:proofErr w:type="spellEnd"/>
      <w:r w:rsidRPr="009C550C">
        <w:rPr>
          <w:sz w:val="28"/>
          <w:szCs w:val="28"/>
        </w:rPr>
        <w:t xml:space="preserve"> </w:t>
      </w:r>
      <w:proofErr w:type="spellStart"/>
      <w:r w:rsidRPr="009C550C">
        <w:rPr>
          <w:sz w:val="28"/>
          <w:szCs w:val="28"/>
        </w:rPr>
        <w:t>нешкідливе</w:t>
      </w:r>
      <w:proofErr w:type="spellEnd"/>
      <w:r w:rsidRPr="009C550C">
        <w:rPr>
          <w:sz w:val="28"/>
          <w:szCs w:val="28"/>
        </w:rPr>
        <w:t xml:space="preserve"> </w:t>
      </w:r>
      <w:proofErr w:type="spellStart"/>
      <w:r w:rsidRPr="009C550C">
        <w:rPr>
          <w:sz w:val="28"/>
          <w:szCs w:val="28"/>
        </w:rPr>
        <w:t>виробництво</w:t>
      </w:r>
      <w:proofErr w:type="spellEnd"/>
      <w:r w:rsidRPr="009C550C">
        <w:rPr>
          <w:sz w:val="28"/>
          <w:szCs w:val="28"/>
        </w:rPr>
        <w:t>.</w:t>
      </w:r>
    </w:p>
    <w:p w:rsidR="001212AE" w:rsidRPr="009C550C" w:rsidRDefault="001212AE" w:rsidP="001212AE">
      <w:pPr>
        <w:ind w:firstLine="709"/>
        <w:jc w:val="both"/>
        <w:rPr>
          <w:sz w:val="28"/>
          <w:szCs w:val="28"/>
          <w:lang w:val="uk-UA"/>
        </w:rPr>
      </w:pPr>
      <w:r w:rsidRPr="009C550C">
        <w:rPr>
          <w:sz w:val="28"/>
          <w:szCs w:val="28"/>
          <w:lang w:val="uk-UA"/>
        </w:rPr>
        <w:t xml:space="preserve">Одним із пріоритетних завдань державної політики у сфері забезпечення енергетичної безпеки України визначено використання нетрадиційних </w:t>
      </w:r>
      <w:r w:rsidR="00A25147">
        <w:rPr>
          <w:sz w:val="28"/>
          <w:szCs w:val="28"/>
          <w:lang w:val="uk-UA"/>
        </w:rPr>
        <w:t xml:space="preserve">                       </w:t>
      </w:r>
      <w:r w:rsidRPr="009C550C">
        <w:rPr>
          <w:sz w:val="28"/>
          <w:szCs w:val="28"/>
          <w:lang w:val="uk-UA"/>
        </w:rPr>
        <w:t xml:space="preserve">та відновлюваних джерел енергії. У більшості розвинених країн світу використання відновлюваних джерел енергії є одним із основних пріоритетів розвитку енергетики, що обумовлено необхідністю усунення енергетичної нестабільності країн, пов’язаної з енергетичними кризами, та зменшення обсягів шкідливих викидів, що утворюються в процесі використання традиційних енергоносіїв. </w:t>
      </w:r>
      <w:proofErr w:type="spellStart"/>
      <w:r w:rsidRPr="009C550C">
        <w:rPr>
          <w:sz w:val="28"/>
          <w:szCs w:val="28"/>
        </w:rPr>
        <w:t>Важливим</w:t>
      </w:r>
      <w:proofErr w:type="spellEnd"/>
      <w:r w:rsidRPr="009C550C">
        <w:rPr>
          <w:sz w:val="28"/>
          <w:szCs w:val="28"/>
        </w:rPr>
        <w:t xml:space="preserve"> аспектом є </w:t>
      </w:r>
      <w:proofErr w:type="spellStart"/>
      <w:r w:rsidRPr="009C550C">
        <w:rPr>
          <w:sz w:val="28"/>
          <w:szCs w:val="28"/>
        </w:rPr>
        <w:t>також</w:t>
      </w:r>
      <w:proofErr w:type="spellEnd"/>
      <w:r w:rsidRPr="009C550C">
        <w:rPr>
          <w:sz w:val="28"/>
          <w:szCs w:val="28"/>
        </w:rPr>
        <w:t xml:space="preserve"> </w:t>
      </w:r>
      <w:proofErr w:type="spellStart"/>
      <w:r w:rsidRPr="009C550C">
        <w:rPr>
          <w:sz w:val="28"/>
          <w:szCs w:val="28"/>
        </w:rPr>
        <w:t>можливість</w:t>
      </w:r>
      <w:proofErr w:type="spellEnd"/>
      <w:r w:rsidRPr="009C550C">
        <w:rPr>
          <w:sz w:val="28"/>
          <w:szCs w:val="28"/>
        </w:rPr>
        <w:t xml:space="preserve"> </w:t>
      </w:r>
      <w:proofErr w:type="spellStart"/>
      <w:r w:rsidRPr="009C550C">
        <w:rPr>
          <w:sz w:val="28"/>
          <w:szCs w:val="28"/>
        </w:rPr>
        <w:t>створення</w:t>
      </w:r>
      <w:proofErr w:type="spellEnd"/>
      <w:r w:rsidRPr="009C550C">
        <w:rPr>
          <w:sz w:val="28"/>
          <w:szCs w:val="28"/>
        </w:rPr>
        <w:t xml:space="preserve"> </w:t>
      </w:r>
      <w:proofErr w:type="spellStart"/>
      <w:r w:rsidRPr="009C550C">
        <w:rPr>
          <w:sz w:val="28"/>
          <w:szCs w:val="28"/>
        </w:rPr>
        <w:t>запасів</w:t>
      </w:r>
      <w:proofErr w:type="spellEnd"/>
      <w:r w:rsidRPr="009C550C">
        <w:rPr>
          <w:sz w:val="28"/>
          <w:szCs w:val="28"/>
        </w:rPr>
        <w:t xml:space="preserve"> </w:t>
      </w:r>
      <w:proofErr w:type="spellStart"/>
      <w:r w:rsidRPr="009C550C">
        <w:rPr>
          <w:sz w:val="28"/>
          <w:szCs w:val="28"/>
        </w:rPr>
        <w:t>органічної</w:t>
      </w:r>
      <w:proofErr w:type="spellEnd"/>
      <w:r w:rsidRPr="009C550C">
        <w:rPr>
          <w:sz w:val="28"/>
          <w:szCs w:val="28"/>
        </w:rPr>
        <w:t xml:space="preserve"> </w:t>
      </w:r>
      <w:proofErr w:type="spellStart"/>
      <w:r w:rsidRPr="009C550C">
        <w:rPr>
          <w:sz w:val="28"/>
          <w:szCs w:val="28"/>
        </w:rPr>
        <w:t>сировини</w:t>
      </w:r>
      <w:proofErr w:type="spellEnd"/>
      <w:r w:rsidRPr="009C550C">
        <w:rPr>
          <w:sz w:val="28"/>
          <w:szCs w:val="28"/>
        </w:rPr>
        <w:t xml:space="preserve"> для </w:t>
      </w:r>
      <w:proofErr w:type="spellStart"/>
      <w:r w:rsidRPr="009C550C">
        <w:rPr>
          <w:sz w:val="28"/>
          <w:szCs w:val="28"/>
        </w:rPr>
        <w:t>неенергетичних</w:t>
      </w:r>
      <w:proofErr w:type="spellEnd"/>
      <w:r w:rsidRPr="009C550C">
        <w:rPr>
          <w:sz w:val="28"/>
          <w:szCs w:val="28"/>
        </w:rPr>
        <w:t xml:space="preserve"> потреб та </w:t>
      </w:r>
      <w:proofErr w:type="spellStart"/>
      <w:r w:rsidRPr="009C550C">
        <w:rPr>
          <w:sz w:val="28"/>
          <w:szCs w:val="28"/>
        </w:rPr>
        <w:t>збереження</w:t>
      </w:r>
      <w:proofErr w:type="spellEnd"/>
      <w:r w:rsidRPr="009C550C">
        <w:rPr>
          <w:sz w:val="28"/>
          <w:szCs w:val="28"/>
        </w:rPr>
        <w:t xml:space="preserve"> </w:t>
      </w:r>
      <w:proofErr w:type="spellStart"/>
      <w:r w:rsidRPr="009C550C">
        <w:rPr>
          <w:sz w:val="28"/>
          <w:szCs w:val="28"/>
        </w:rPr>
        <w:t>запасів</w:t>
      </w:r>
      <w:proofErr w:type="spellEnd"/>
      <w:r w:rsidRPr="009C550C">
        <w:rPr>
          <w:sz w:val="28"/>
          <w:szCs w:val="28"/>
        </w:rPr>
        <w:t xml:space="preserve"> </w:t>
      </w:r>
      <w:proofErr w:type="spellStart"/>
      <w:r w:rsidRPr="009C550C">
        <w:rPr>
          <w:sz w:val="28"/>
          <w:szCs w:val="28"/>
        </w:rPr>
        <w:t>енергоресурсів</w:t>
      </w:r>
      <w:proofErr w:type="spellEnd"/>
      <w:r w:rsidRPr="009C550C">
        <w:rPr>
          <w:sz w:val="28"/>
          <w:szCs w:val="28"/>
        </w:rPr>
        <w:t xml:space="preserve"> для </w:t>
      </w:r>
      <w:proofErr w:type="spellStart"/>
      <w:r w:rsidRPr="009C550C">
        <w:rPr>
          <w:sz w:val="28"/>
          <w:szCs w:val="28"/>
        </w:rPr>
        <w:t>майбутніх</w:t>
      </w:r>
      <w:proofErr w:type="spellEnd"/>
      <w:r w:rsidRPr="009C550C">
        <w:rPr>
          <w:sz w:val="28"/>
          <w:szCs w:val="28"/>
        </w:rPr>
        <w:t xml:space="preserve"> </w:t>
      </w:r>
      <w:proofErr w:type="spellStart"/>
      <w:r w:rsidRPr="009C550C">
        <w:rPr>
          <w:sz w:val="28"/>
          <w:szCs w:val="28"/>
        </w:rPr>
        <w:t>поколінь</w:t>
      </w:r>
      <w:proofErr w:type="spellEnd"/>
      <w:r w:rsidRPr="009C550C">
        <w:rPr>
          <w:sz w:val="28"/>
          <w:szCs w:val="28"/>
        </w:rPr>
        <w:t xml:space="preserve">. У </w:t>
      </w:r>
      <w:proofErr w:type="spellStart"/>
      <w:r w:rsidRPr="009C550C">
        <w:rPr>
          <w:sz w:val="28"/>
          <w:szCs w:val="28"/>
        </w:rPr>
        <w:t>світі</w:t>
      </w:r>
      <w:proofErr w:type="spellEnd"/>
      <w:r w:rsidRPr="009C550C">
        <w:rPr>
          <w:sz w:val="28"/>
          <w:szCs w:val="28"/>
        </w:rPr>
        <w:t xml:space="preserve"> </w:t>
      </w:r>
      <w:proofErr w:type="spellStart"/>
      <w:r w:rsidRPr="009C550C">
        <w:rPr>
          <w:sz w:val="28"/>
          <w:szCs w:val="28"/>
        </w:rPr>
        <w:t>проводяться</w:t>
      </w:r>
      <w:proofErr w:type="spellEnd"/>
      <w:r w:rsidRPr="009C550C">
        <w:rPr>
          <w:sz w:val="28"/>
          <w:szCs w:val="28"/>
        </w:rPr>
        <w:t xml:space="preserve"> </w:t>
      </w:r>
      <w:proofErr w:type="spellStart"/>
      <w:r w:rsidRPr="009C550C">
        <w:rPr>
          <w:sz w:val="28"/>
          <w:szCs w:val="28"/>
        </w:rPr>
        <w:t>активні</w:t>
      </w:r>
      <w:proofErr w:type="spellEnd"/>
      <w:r w:rsidRPr="009C550C">
        <w:rPr>
          <w:sz w:val="28"/>
          <w:szCs w:val="28"/>
        </w:rPr>
        <w:t xml:space="preserve"> </w:t>
      </w:r>
      <w:proofErr w:type="spellStart"/>
      <w:r w:rsidRPr="009C550C">
        <w:rPr>
          <w:sz w:val="28"/>
          <w:szCs w:val="28"/>
        </w:rPr>
        <w:t>дії</w:t>
      </w:r>
      <w:proofErr w:type="spellEnd"/>
      <w:r w:rsidRPr="009C550C">
        <w:rPr>
          <w:sz w:val="28"/>
          <w:szCs w:val="28"/>
        </w:rPr>
        <w:t xml:space="preserve"> </w:t>
      </w:r>
      <w:proofErr w:type="spellStart"/>
      <w:r w:rsidRPr="009C550C">
        <w:rPr>
          <w:sz w:val="28"/>
          <w:szCs w:val="28"/>
        </w:rPr>
        <w:t>щодо</w:t>
      </w:r>
      <w:proofErr w:type="spellEnd"/>
      <w:r w:rsidRPr="009C550C">
        <w:rPr>
          <w:sz w:val="28"/>
          <w:szCs w:val="28"/>
        </w:rPr>
        <w:t xml:space="preserve"> </w:t>
      </w:r>
      <w:proofErr w:type="spellStart"/>
      <w:r w:rsidRPr="009C550C">
        <w:rPr>
          <w:sz w:val="28"/>
          <w:szCs w:val="28"/>
        </w:rPr>
        <w:t>зменшення</w:t>
      </w:r>
      <w:proofErr w:type="spellEnd"/>
      <w:r w:rsidRPr="009C550C">
        <w:rPr>
          <w:sz w:val="28"/>
          <w:szCs w:val="28"/>
        </w:rPr>
        <w:t xml:space="preserve"> </w:t>
      </w:r>
      <w:proofErr w:type="spellStart"/>
      <w:r w:rsidRPr="009C550C">
        <w:rPr>
          <w:sz w:val="28"/>
          <w:szCs w:val="28"/>
        </w:rPr>
        <w:t>забруднення</w:t>
      </w:r>
      <w:proofErr w:type="spellEnd"/>
      <w:r w:rsidRPr="009C550C">
        <w:rPr>
          <w:sz w:val="28"/>
          <w:szCs w:val="28"/>
        </w:rPr>
        <w:t xml:space="preserve"> </w:t>
      </w:r>
      <w:proofErr w:type="spellStart"/>
      <w:r w:rsidRPr="009C550C">
        <w:rPr>
          <w:sz w:val="28"/>
          <w:szCs w:val="28"/>
        </w:rPr>
        <w:t>довкілля</w:t>
      </w:r>
      <w:proofErr w:type="spellEnd"/>
      <w:r w:rsidRPr="009C550C">
        <w:rPr>
          <w:sz w:val="28"/>
          <w:szCs w:val="28"/>
        </w:rPr>
        <w:t xml:space="preserve">, </w:t>
      </w:r>
      <w:proofErr w:type="spellStart"/>
      <w:r w:rsidRPr="009C550C">
        <w:rPr>
          <w:sz w:val="28"/>
          <w:szCs w:val="28"/>
        </w:rPr>
        <w:t>насамперед</w:t>
      </w:r>
      <w:proofErr w:type="spellEnd"/>
      <w:r w:rsidRPr="009C550C">
        <w:rPr>
          <w:sz w:val="28"/>
          <w:szCs w:val="28"/>
        </w:rPr>
        <w:t xml:space="preserve"> </w:t>
      </w:r>
      <w:proofErr w:type="spellStart"/>
      <w:r w:rsidRPr="009C550C">
        <w:rPr>
          <w:sz w:val="28"/>
          <w:szCs w:val="28"/>
        </w:rPr>
        <w:t>завдяки</w:t>
      </w:r>
      <w:proofErr w:type="spellEnd"/>
      <w:r w:rsidRPr="009C550C">
        <w:rPr>
          <w:sz w:val="28"/>
          <w:szCs w:val="28"/>
        </w:rPr>
        <w:t xml:space="preserve"> </w:t>
      </w:r>
      <w:proofErr w:type="spellStart"/>
      <w:r w:rsidRPr="009C550C">
        <w:rPr>
          <w:sz w:val="28"/>
          <w:szCs w:val="28"/>
        </w:rPr>
        <w:t>мінімізації</w:t>
      </w:r>
      <w:proofErr w:type="spellEnd"/>
      <w:r w:rsidRPr="009C550C">
        <w:rPr>
          <w:sz w:val="28"/>
          <w:szCs w:val="28"/>
        </w:rPr>
        <w:t xml:space="preserve"> </w:t>
      </w:r>
      <w:proofErr w:type="spellStart"/>
      <w:r w:rsidRPr="009C550C">
        <w:rPr>
          <w:sz w:val="28"/>
          <w:szCs w:val="28"/>
        </w:rPr>
        <w:t>викидів</w:t>
      </w:r>
      <w:proofErr w:type="spellEnd"/>
      <w:r w:rsidRPr="009C550C">
        <w:rPr>
          <w:sz w:val="28"/>
          <w:szCs w:val="28"/>
        </w:rPr>
        <w:t xml:space="preserve"> </w:t>
      </w:r>
      <w:proofErr w:type="spellStart"/>
      <w:r w:rsidRPr="009C550C">
        <w:rPr>
          <w:sz w:val="28"/>
          <w:szCs w:val="28"/>
        </w:rPr>
        <w:t>парникових</w:t>
      </w:r>
      <w:proofErr w:type="spellEnd"/>
      <w:r w:rsidRPr="009C550C">
        <w:rPr>
          <w:sz w:val="28"/>
          <w:szCs w:val="28"/>
        </w:rPr>
        <w:t xml:space="preserve"> </w:t>
      </w:r>
      <w:proofErr w:type="spellStart"/>
      <w:r w:rsidRPr="009C550C">
        <w:rPr>
          <w:sz w:val="28"/>
          <w:szCs w:val="28"/>
        </w:rPr>
        <w:t>газів</w:t>
      </w:r>
      <w:proofErr w:type="spellEnd"/>
      <w:r w:rsidRPr="009C550C">
        <w:rPr>
          <w:sz w:val="28"/>
          <w:szCs w:val="28"/>
        </w:rPr>
        <w:t>.</w:t>
      </w:r>
    </w:p>
    <w:p w:rsidR="004415A8" w:rsidRPr="009C550C" w:rsidRDefault="004415A8" w:rsidP="004415A8">
      <w:pPr>
        <w:ind w:firstLine="567"/>
        <w:jc w:val="both"/>
        <w:rPr>
          <w:sz w:val="28"/>
          <w:szCs w:val="28"/>
          <w:lang w:val="uk-UA"/>
        </w:rPr>
      </w:pPr>
      <w:proofErr w:type="spellStart"/>
      <w:r w:rsidRPr="009C550C">
        <w:rPr>
          <w:sz w:val="28"/>
          <w:szCs w:val="28"/>
        </w:rPr>
        <w:t>Основними</w:t>
      </w:r>
      <w:proofErr w:type="spellEnd"/>
      <w:r w:rsidRPr="009C550C">
        <w:rPr>
          <w:sz w:val="28"/>
          <w:szCs w:val="28"/>
        </w:rPr>
        <w:t xml:space="preserve"> </w:t>
      </w:r>
      <w:proofErr w:type="spellStart"/>
      <w:r w:rsidRPr="009C550C">
        <w:rPr>
          <w:sz w:val="28"/>
          <w:szCs w:val="28"/>
        </w:rPr>
        <w:t>напрямами</w:t>
      </w:r>
      <w:proofErr w:type="spellEnd"/>
      <w:r w:rsidRPr="009C550C">
        <w:rPr>
          <w:sz w:val="28"/>
          <w:szCs w:val="28"/>
        </w:rPr>
        <w:t xml:space="preserve"> «зеленого» </w:t>
      </w:r>
      <w:proofErr w:type="spellStart"/>
      <w:r w:rsidRPr="009C550C">
        <w:rPr>
          <w:sz w:val="28"/>
          <w:szCs w:val="28"/>
        </w:rPr>
        <w:t>енергетичного</w:t>
      </w:r>
      <w:proofErr w:type="spellEnd"/>
      <w:r w:rsidRPr="009C550C">
        <w:rPr>
          <w:sz w:val="28"/>
          <w:szCs w:val="28"/>
        </w:rPr>
        <w:t xml:space="preserve"> переходу </w:t>
      </w:r>
      <w:proofErr w:type="spellStart"/>
      <w:r w:rsidRPr="009C550C">
        <w:rPr>
          <w:sz w:val="28"/>
          <w:szCs w:val="28"/>
        </w:rPr>
        <w:t>України</w:t>
      </w:r>
      <w:proofErr w:type="spellEnd"/>
      <w:r w:rsidRPr="009C550C">
        <w:rPr>
          <w:sz w:val="28"/>
          <w:szCs w:val="28"/>
        </w:rPr>
        <w:t xml:space="preserve"> </w:t>
      </w:r>
      <w:proofErr w:type="spellStart"/>
      <w:r w:rsidRPr="009C550C">
        <w:rPr>
          <w:sz w:val="28"/>
          <w:szCs w:val="28"/>
        </w:rPr>
        <w:t>прийнято</w:t>
      </w:r>
      <w:proofErr w:type="spellEnd"/>
      <w:r w:rsidRPr="009C550C">
        <w:rPr>
          <w:sz w:val="28"/>
          <w:szCs w:val="28"/>
        </w:rPr>
        <w:t xml:space="preserve"> </w:t>
      </w:r>
      <w:proofErr w:type="spellStart"/>
      <w:r w:rsidRPr="009C550C">
        <w:rPr>
          <w:sz w:val="28"/>
          <w:szCs w:val="28"/>
        </w:rPr>
        <w:t>енергоефективність</w:t>
      </w:r>
      <w:proofErr w:type="spellEnd"/>
      <w:r w:rsidRPr="009C550C">
        <w:rPr>
          <w:sz w:val="28"/>
          <w:szCs w:val="28"/>
        </w:rPr>
        <w:t xml:space="preserve"> та ВДЕ. </w:t>
      </w:r>
      <w:proofErr w:type="spellStart"/>
      <w:r w:rsidRPr="009C550C">
        <w:rPr>
          <w:sz w:val="28"/>
          <w:szCs w:val="28"/>
        </w:rPr>
        <w:t>Підвищення</w:t>
      </w:r>
      <w:proofErr w:type="spellEnd"/>
      <w:r w:rsidRPr="009C550C">
        <w:rPr>
          <w:sz w:val="28"/>
          <w:szCs w:val="28"/>
        </w:rPr>
        <w:t xml:space="preserve"> </w:t>
      </w:r>
      <w:proofErr w:type="spellStart"/>
      <w:r w:rsidRPr="009C550C">
        <w:rPr>
          <w:sz w:val="28"/>
          <w:szCs w:val="28"/>
        </w:rPr>
        <w:t>ефективного</w:t>
      </w:r>
      <w:proofErr w:type="spellEnd"/>
      <w:r w:rsidRPr="009C550C">
        <w:rPr>
          <w:sz w:val="28"/>
          <w:szCs w:val="28"/>
        </w:rPr>
        <w:t xml:space="preserve"> </w:t>
      </w:r>
      <w:proofErr w:type="spellStart"/>
      <w:r w:rsidRPr="009C550C">
        <w:rPr>
          <w:sz w:val="28"/>
          <w:szCs w:val="28"/>
        </w:rPr>
        <w:t>використання</w:t>
      </w:r>
      <w:proofErr w:type="spellEnd"/>
      <w:r w:rsidRPr="009C550C">
        <w:rPr>
          <w:sz w:val="28"/>
          <w:szCs w:val="28"/>
        </w:rPr>
        <w:t xml:space="preserve"> </w:t>
      </w:r>
      <w:proofErr w:type="spellStart"/>
      <w:r w:rsidRPr="009C550C">
        <w:rPr>
          <w:sz w:val="28"/>
          <w:szCs w:val="28"/>
        </w:rPr>
        <w:t>енергії</w:t>
      </w:r>
      <w:proofErr w:type="spellEnd"/>
      <w:r w:rsidRPr="009C550C">
        <w:rPr>
          <w:sz w:val="28"/>
          <w:szCs w:val="28"/>
        </w:rPr>
        <w:t xml:space="preserve"> </w:t>
      </w:r>
      <w:proofErr w:type="spellStart"/>
      <w:r w:rsidRPr="009C550C">
        <w:rPr>
          <w:sz w:val="28"/>
          <w:szCs w:val="28"/>
        </w:rPr>
        <w:t>сприятиме</w:t>
      </w:r>
      <w:proofErr w:type="spellEnd"/>
      <w:r w:rsidRPr="009C550C">
        <w:rPr>
          <w:sz w:val="28"/>
          <w:szCs w:val="28"/>
        </w:rPr>
        <w:t xml:space="preserve"> </w:t>
      </w:r>
      <w:proofErr w:type="spellStart"/>
      <w:r w:rsidRPr="009C550C">
        <w:rPr>
          <w:sz w:val="28"/>
          <w:szCs w:val="28"/>
        </w:rPr>
        <w:t>зменшенню</w:t>
      </w:r>
      <w:proofErr w:type="spellEnd"/>
      <w:r w:rsidRPr="009C550C">
        <w:rPr>
          <w:sz w:val="28"/>
          <w:szCs w:val="28"/>
        </w:rPr>
        <w:t xml:space="preserve"> потреби в </w:t>
      </w:r>
      <w:proofErr w:type="spellStart"/>
      <w:r w:rsidRPr="009C550C">
        <w:rPr>
          <w:sz w:val="28"/>
          <w:szCs w:val="28"/>
        </w:rPr>
        <w:t>енергоресурсах</w:t>
      </w:r>
      <w:proofErr w:type="spellEnd"/>
      <w:r w:rsidRPr="009C550C">
        <w:rPr>
          <w:sz w:val="28"/>
          <w:szCs w:val="28"/>
        </w:rPr>
        <w:t xml:space="preserve">, </w:t>
      </w:r>
      <w:proofErr w:type="spellStart"/>
      <w:r w:rsidRPr="009C550C">
        <w:rPr>
          <w:sz w:val="28"/>
          <w:szCs w:val="28"/>
        </w:rPr>
        <w:t>необхідних</w:t>
      </w:r>
      <w:proofErr w:type="spellEnd"/>
      <w:r w:rsidRPr="009C550C">
        <w:rPr>
          <w:sz w:val="28"/>
          <w:szCs w:val="28"/>
        </w:rPr>
        <w:t xml:space="preserve"> </w:t>
      </w:r>
      <w:r w:rsidR="002D0449">
        <w:rPr>
          <w:sz w:val="28"/>
          <w:szCs w:val="28"/>
          <w:lang w:val="uk-UA"/>
        </w:rPr>
        <w:t xml:space="preserve">                     </w:t>
      </w:r>
      <w:r w:rsidRPr="009C550C">
        <w:rPr>
          <w:sz w:val="28"/>
          <w:szCs w:val="28"/>
        </w:rPr>
        <w:t xml:space="preserve">для </w:t>
      </w:r>
      <w:proofErr w:type="spellStart"/>
      <w:r w:rsidRPr="009C550C">
        <w:rPr>
          <w:sz w:val="28"/>
          <w:szCs w:val="28"/>
        </w:rPr>
        <w:t>прогнозованого</w:t>
      </w:r>
      <w:proofErr w:type="spellEnd"/>
      <w:r w:rsidRPr="009C550C">
        <w:rPr>
          <w:sz w:val="28"/>
          <w:szCs w:val="28"/>
        </w:rPr>
        <w:t xml:space="preserve"> </w:t>
      </w:r>
      <w:proofErr w:type="spellStart"/>
      <w:r w:rsidRPr="009C550C">
        <w:rPr>
          <w:sz w:val="28"/>
          <w:szCs w:val="28"/>
        </w:rPr>
        <w:t>зростання</w:t>
      </w:r>
      <w:proofErr w:type="spellEnd"/>
      <w:r w:rsidRPr="009C550C">
        <w:rPr>
          <w:sz w:val="28"/>
          <w:szCs w:val="28"/>
        </w:rPr>
        <w:t xml:space="preserve"> ВВП та </w:t>
      </w:r>
      <w:proofErr w:type="spellStart"/>
      <w:r w:rsidRPr="009C550C">
        <w:rPr>
          <w:sz w:val="28"/>
          <w:szCs w:val="28"/>
        </w:rPr>
        <w:t>покращення</w:t>
      </w:r>
      <w:proofErr w:type="spellEnd"/>
      <w:r w:rsidRPr="009C550C">
        <w:rPr>
          <w:sz w:val="28"/>
          <w:szCs w:val="28"/>
        </w:rPr>
        <w:t xml:space="preserve"> </w:t>
      </w:r>
      <w:proofErr w:type="spellStart"/>
      <w:r w:rsidRPr="009C550C">
        <w:rPr>
          <w:sz w:val="28"/>
          <w:szCs w:val="28"/>
        </w:rPr>
        <w:t>добробуту</w:t>
      </w:r>
      <w:proofErr w:type="spellEnd"/>
      <w:r w:rsidRPr="009C550C">
        <w:rPr>
          <w:sz w:val="28"/>
          <w:szCs w:val="28"/>
        </w:rPr>
        <w:t xml:space="preserve"> </w:t>
      </w:r>
      <w:proofErr w:type="spellStart"/>
      <w:r w:rsidRPr="009C550C">
        <w:rPr>
          <w:sz w:val="28"/>
          <w:szCs w:val="28"/>
        </w:rPr>
        <w:t>громадян</w:t>
      </w:r>
      <w:proofErr w:type="spellEnd"/>
      <w:r w:rsidRPr="009C550C">
        <w:rPr>
          <w:sz w:val="28"/>
          <w:szCs w:val="28"/>
        </w:rPr>
        <w:t xml:space="preserve">. </w:t>
      </w:r>
      <w:r w:rsidR="00A25147">
        <w:rPr>
          <w:sz w:val="28"/>
          <w:szCs w:val="28"/>
          <w:lang w:val="uk-UA"/>
        </w:rPr>
        <w:t xml:space="preserve">                        </w:t>
      </w:r>
      <w:r w:rsidRPr="00A25147">
        <w:rPr>
          <w:sz w:val="28"/>
          <w:szCs w:val="28"/>
          <w:lang w:val="uk-UA"/>
        </w:rPr>
        <w:t>У структурі необхідних енергетичних ресурсів передбачаються суттєві зміни</w:t>
      </w:r>
      <w:r w:rsidR="00A25147">
        <w:rPr>
          <w:sz w:val="28"/>
          <w:szCs w:val="28"/>
          <w:lang w:val="uk-UA"/>
        </w:rPr>
        <w:t xml:space="preserve">               </w:t>
      </w:r>
      <w:r w:rsidRPr="00A25147">
        <w:rPr>
          <w:sz w:val="28"/>
          <w:szCs w:val="28"/>
          <w:lang w:val="uk-UA"/>
        </w:rPr>
        <w:t xml:space="preserve"> в напрямі збільшення частки ВДЕ під час виробництва електроенергії </w:t>
      </w:r>
      <w:r w:rsidR="00A25147">
        <w:rPr>
          <w:sz w:val="28"/>
          <w:szCs w:val="28"/>
          <w:lang w:val="uk-UA"/>
        </w:rPr>
        <w:t xml:space="preserve">               </w:t>
      </w:r>
      <w:r w:rsidRPr="00A25147">
        <w:rPr>
          <w:sz w:val="28"/>
          <w:szCs w:val="28"/>
          <w:lang w:val="uk-UA"/>
        </w:rPr>
        <w:t>та відповідного зменшення використання викопних видів палива.</w:t>
      </w:r>
      <w:r w:rsidR="00A25147">
        <w:rPr>
          <w:sz w:val="28"/>
          <w:szCs w:val="28"/>
          <w:lang w:val="uk-UA"/>
        </w:rPr>
        <w:t xml:space="preserve">                         </w:t>
      </w:r>
      <w:r w:rsidRPr="00A25147">
        <w:rPr>
          <w:sz w:val="28"/>
          <w:szCs w:val="28"/>
          <w:lang w:val="uk-UA"/>
        </w:rPr>
        <w:t xml:space="preserve"> ВДЕ в поєднанні з підвищенням енергоефективності утворюють найпотужніший інструмент у декарбонізації національної економіки</w:t>
      </w:r>
    </w:p>
    <w:p w:rsidR="00736473" w:rsidRPr="001A31A6" w:rsidRDefault="00736473" w:rsidP="00736473">
      <w:pPr>
        <w:shd w:val="clear" w:color="auto" w:fill="FFFFFF"/>
        <w:ind w:firstLine="567"/>
        <w:jc w:val="both"/>
        <w:rPr>
          <w:color w:val="000000" w:themeColor="text1"/>
          <w:sz w:val="28"/>
          <w:szCs w:val="28"/>
          <w:bdr w:val="none" w:sz="0" w:space="0" w:color="auto" w:frame="1"/>
          <w:lang w:val="uk-UA"/>
        </w:rPr>
      </w:pPr>
      <w:r w:rsidRPr="001A31A6">
        <w:rPr>
          <w:color w:val="000000" w:themeColor="text1"/>
          <w:sz w:val="28"/>
          <w:szCs w:val="28"/>
          <w:bdr w:val="none" w:sz="0" w:space="0" w:color="auto" w:frame="1"/>
          <w:lang w:val="uk-UA"/>
        </w:rPr>
        <w:t xml:space="preserve">Енергозбереження на сучасному етапі – це не просто дбайливе витрачання енергії і палива, це політика, яка бере за основу науковий погляд на процеси виробництва, розподілу та використання енергії, праці, основних фондів, сировини та матеріалів. Для </w:t>
      </w:r>
      <w:proofErr w:type="spellStart"/>
      <w:r w:rsidRPr="001A31A6">
        <w:rPr>
          <w:color w:val="000000" w:themeColor="text1"/>
          <w:sz w:val="28"/>
          <w:szCs w:val="28"/>
          <w:lang w:val="uk-UA"/>
        </w:rPr>
        <w:t>Кам’янської</w:t>
      </w:r>
      <w:proofErr w:type="spellEnd"/>
      <w:r w:rsidRPr="001A31A6">
        <w:rPr>
          <w:color w:val="000000" w:themeColor="text1"/>
          <w:sz w:val="28"/>
          <w:szCs w:val="28"/>
          <w:lang w:val="uk-UA"/>
        </w:rPr>
        <w:t xml:space="preserve"> міської територіальної громади,</w:t>
      </w:r>
      <w:r w:rsidR="00B03D45" w:rsidRPr="001A31A6">
        <w:rPr>
          <w:color w:val="000000" w:themeColor="text1"/>
          <w:sz w:val="28"/>
          <w:szCs w:val="28"/>
          <w:lang w:val="uk-UA"/>
        </w:rPr>
        <w:t xml:space="preserve">                </w:t>
      </w:r>
      <w:r w:rsidRPr="001A31A6">
        <w:rPr>
          <w:color w:val="000000" w:themeColor="text1"/>
          <w:sz w:val="28"/>
          <w:szCs w:val="28"/>
          <w:lang w:val="uk-UA"/>
        </w:rPr>
        <w:t xml:space="preserve"> </w:t>
      </w:r>
      <w:r w:rsidRPr="001A31A6">
        <w:rPr>
          <w:color w:val="000000" w:themeColor="text1"/>
          <w:sz w:val="28"/>
          <w:szCs w:val="28"/>
          <w:bdr w:val="none" w:sz="0" w:space="0" w:color="auto" w:frame="1"/>
          <w:lang w:val="uk-UA"/>
        </w:rPr>
        <w:t xml:space="preserve">як і для багатьох інших громад України, характерною є значна </w:t>
      </w:r>
      <w:proofErr w:type="spellStart"/>
      <w:r w:rsidRPr="001A31A6">
        <w:rPr>
          <w:color w:val="000000" w:themeColor="text1"/>
          <w:sz w:val="28"/>
          <w:szCs w:val="28"/>
          <w:bdr w:val="none" w:sz="0" w:space="0" w:color="auto" w:frame="1"/>
          <w:lang w:val="uk-UA"/>
        </w:rPr>
        <w:t>енерговитратність</w:t>
      </w:r>
      <w:proofErr w:type="spellEnd"/>
      <w:r w:rsidRPr="001A31A6">
        <w:rPr>
          <w:color w:val="000000" w:themeColor="text1"/>
          <w:sz w:val="28"/>
          <w:szCs w:val="28"/>
          <w:bdr w:val="none" w:sz="0" w:space="0" w:color="auto" w:frame="1"/>
          <w:lang w:val="uk-UA"/>
        </w:rPr>
        <w:t xml:space="preserve"> економіки, комунальної та бюджетної сфер.</w:t>
      </w:r>
      <w:r w:rsidR="00D63420" w:rsidRPr="001A31A6">
        <w:rPr>
          <w:color w:val="000000" w:themeColor="text1"/>
          <w:sz w:val="28"/>
          <w:szCs w:val="28"/>
          <w:lang w:val="uk-UA"/>
        </w:rPr>
        <w:t xml:space="preserve"> Проблема неефективного використання паливно-енергетичних ресурсів має гостро негативні економічні й соціальні наслідки, обмежуючи потенціал підвищення якості життя громадян територіальної громади.</w:t>
      </w:r>
    </w:p>
    <w:p w:rsidR="00236E10" w:rsidRPr="007675D3" w:rsidRDefault="004E2436" w:rsidP="00236E10">
      <w:pPr>
        <w:ind w:firstLine="567"/>
        <w:jc w:val="both"/>
        <w:rPr>
          <w:color w:val="000000"/>
          <w:sz w:val="28"/>
          <w:szCs w:val="28"/>
          <w:shd w:val="clear" w:color="auto" w:fill="FFFFFF"/>
          <w:lang w:val="uk-UA"/>
        </w:rPr>
      </w:pPr>
      <w:r w:rsidRPr="00BB130A">
        <w:rPr>
          <w:color w:val="1D1D1B"/>
          <w:sz w:val="28"/>
          <w:szCs w:val="28"/>
          <w:bdr w:val="none" w:sz="0" w:space="0" w:color="auto" w:frame="1"/>
          <w:lang w:val="uk-UA"/>
        </w:rPr>
        <w:t xml:space="preserve">Серед причин, які негативно впливають на зниження енерговитрат, слід виділити: постійне зростання вартості енергоресурсів, недостатність коштів </w:t>
      </w:r>
      <w:r w:rsidR="00B03D45">
        <w:rPr>
          <w:color w:val="1D1D1B"/>
          <w:sz w:val="28"/>
          <w:szCs w:val="28"/>
          <w:bdr w:val="none" w:sz="0" w:space="0" w:color="auto" w:frame="1"/>
          <w:lang w:val="uk-UA"/>
        </w:rPr>
        <w:t xml:space="preserve">              </w:t>
      </w:r>
      <w:r w:rsidRPr="00BB130A">
        <w:rPr>
          <w:color w:val="1D1D1B"/>
          <w:sz w:val="28"/>
          <w:szCs w:val="28"/>
          <w:bdr w:val="none" w:sz="0" w:space="0" w:color="auto" w:frame="1"/>
          <w:lang w:val="uk-UA"/>
        </w:rPr>
        <w:lastRenderedPageBreak/>
        <w:t>у місцев</w:t>
      </w:r>
      <w:r w:rsidR="00A0390F">
        <w:rPr>
          <w:color w:val="1D1D1B"/>
          <w:sz w:val="28"/>
          <w:szCs w:val="28"/>
          <w:bdr w:val="none" w:sz="0" w:space="0" w:color="auto" w:frame="1"/>
          <w:lang w:val="uk-UA"/>
        </w:rPr>
        <w:t>ому</w:t>
      </w:r>
      <w:r w:rsidRPr="00BB130A">
        <w:rPr>
          <w:color w:val="1D1D1B"/>
          <w:sz w:val="28"/>
          <w:szCs w:val="28"/>
          <w:bdr w:val="none" w:sz="0" w:space="0" w:color="auto" w:frame="1"/>
          <w:lang w:val="uk-UA"/>
        </w:rPr>
        <w:t xml:space="preserve"> бюджет</w:t>
      </w:r>
      <w:r w:rsidR="00A0390F">
        <w:rPr>
          <w:color w:val="1D1D1B"/>
          <w:sz w:val="28"/>
          <w:szCs w:val="28"/>
          <w:bdr w:val="none" w:sz="0" w:space="0" w:color="auto" w:frame="1"/>
          <w:lang w:val="uk-UA"/>
        </w:rPr>
        <w:t>і</w:t>
      </w:r>
      <w:r w:rsidRPr="00BB130A">
        <w:rPr>
          <w:color w:val="1D1D1B"/>
          <w:sz w:val="28"/>
          <w:szCs w:val="28"/>
          <w:bdr w:val="none" w:sz="0" w:space="0" w:color="auto" w:frame="1"/>
          <w:lang w:val="uk-UA"/>
        </w:rPr>
        <w:t xml:space="preserve"> на впровадження енергоощадних та енергоефективних заходів у бюджетній сфері,</w:t>
      </w:r>
      <w:r w:rsidRPr="00BB130A">
        <w:rPr>
          <w:color w:val="1D1D1B"/>
          <w:sz w:val="28"/>
          <w:szCs w:val="28"/>
          <w:bdr w:val="none" w:sz="0" w:space="0" w:color="auto" w:frame="1"/>
        </w:rPr>
        <w:t> </w:t>
      </w:r>
      <w:r w:rsidRPr="00BB130A">
        <w:rPr>
          <w:color w:val="1D1D1B"/>
          <w:sz w:val="28"/>
          <w:szCs w:val="28"/>
          <w:bdr w:val="none" w:sz="0" w:space="0" w:color="auto" w:frame="1"/>
          <w:lang w:val="uk-UA"/>
        </w:rPr>
        <w:t>низькі теплоізоляційні характеристики будівель</w:t>
      </w:r>
      <w:r w:rsidR="0040027E">
        <w:rPr>
          <w:color w:val="1D1D1B"/>
          <w:sz w:val="28"/>
          <w:szCs w:val="28"/>
          <w:bdr w:val="none" w:sz="0" w:space="0" w:color="auto" w:frame="1"/>
          <w:lang w:val="uk-UA"/>
        </w:rPr>
        <w:t xml:space="preserve">                   </w:t>
      </w:r>
      <w:r w:rsidRPr="00BB130A">
        <w:rPr>
          <w:color w:val="1D1D1B"/>
          <w:sz w:val="28"/>
          <w:szCs w:val="28"/>
          <w:bdr w:val="none" w:sz="0" w:space="0" w:color="auto" w:frame="1"/>
          <w:lang w:val="uk-UA"/>
        </w:rPr>
        <w:t>та занадто низький рівень використання альтернативних видів палива.</w:t>
      </w:r>
      <w:r w:rsidR="00236E10" w:rsidRPr="00236E10">
        <w:rPr>
          <w:sz w:val="28"/>
          <w:szCs w:val="28"/>
          <w:lang w:val="uk-UA"/>
        </w:rPr>
        <w:t xml:space="preserve"> </w:t>
      </w:r>
      <w:r w:rsidR="00236E10" w:rsidRPr="007675D3">
        <w:rPr>
          <w:sz w:val="28"/>
          <w:szCs w:val="28"/>
          <w:lang w:val="uk-UA"/>
        </w:rPr>
        <w:t>Більшість будівель (школи, дитячі садки, лікарні, бібліотеки, спортивні клуби, тощо) мають низький рівень енергоефективності, збудовані понад 50 років тому, мають зношені інженерні мережі, незадовільний стан дахів, підвальних приміщень, віконних блоків, що спричиняє порушення температурного режиму, втрати тепла.</w:t>
      </w:r>
      <w:r w:rsidR="00236E10" w:rsidRPr="007675D3">
        <w:rPr>
          <w:color w:val="000000"/>
          <w:sz w:val="28"/>
          <w:szCs w:val="28"/>
          <w:shd w:val="clear" w:color="auto" w:fill="FFFFFF"/>
          <w:lang w:val="uk-UA"/>
        </w:rPr>
        <w:t xml:space="preserve"> </w:t>
      </w:r>
    </w:p>
    <w:p w:rsidR="004E2436" w:rsidRPr="002501B7" w:rsidRDefault="006E2446" w:rsidP="002501B7">
      <w:pPr>
        <w:autoSpaceDE w:val="0"/>
        <w:autoSpaceDN w:val="0"/>
        <w:adjustRightInd w:val="0"/>
        <w:ind w:firstLine="567"/>
        <w:jc w:val="both"/>
        <w:rPr>
          <w:color w:val="1D1D1B"/>
          <w:sz w:val="28"/>
          <w:szCs w:val="28"/>
          <w:bdr w:val="none" w:sz="0" w:space="0" w:color="auto" w:frame="1"/>
          <w:lang w:val="uk-UA"/>
        </w:rPr>
      </w:pPr>
      <w:proofErr w:type="spellStart"/>
      <w:r w:rsidRPr="007675D3">
        <w:rPr>
          <w:sz w:val="28"/>
          <w:szCs w:val="28"/>
        </w:rPr>
        <w:t>Основне</w:t>
      </w:r>
      <w:proofErr w:type="spellEnd"/>
      <w:r w:rsidRPr="007675D3">
        <w:rPr>
          <w:sz w:val="28"/>
          <w:szCs w:val="28"/>
        </w:rPr>
        <w:t xml:space="preserve"> </w:t>
      </w:r>
      <w:proofErr w:type="spellStart"/>
      <w:r w:rsidRPr="007675D3">
        <w:rPr>
          <w:sz w:val="28"/>
          <w:szCs w:val="28"/>
        </w:rPr>
        <w:t>споживання</w:t>
      </w:r>
      <w:proofErr w:type="spellEnd"/>
      <w:r w:rsidRPr="007675D3">
        <w:rPr>
          <w:sz w:val="28"/>
          <w:szCs w:val="28"/>
        </w:rPr>
        <w:t xml:space="preserve"> </w:t>
      </w:r>
      <w:proofErr w:type="spellStart"/>
      <w:r w:rsidRPr="007675D3">
        <w:rPr>
          <w:sz w:val="28"/>
          <w:szCs w:val="28"/>
        </w:rPr>
        <w:t>енергоносіїв</w:t>
      </w:r>
      <w:proofErr w:type="spellEnd"/>
      <w:r w:rsidRPr="007675D3">
        <w:rPr>
          <w:sz w:val="28"/>
          <w:szCs w:val="28"/>
        </w:rPr>
        <w:t xml:space="preserve"> у </w:t>
      </w:r>
      <w:proofErr w:type="spellStart"/>
      <w:r w:rsidRPr="007675D3">
        <w:rPr>
          <w:sz w:val="28"/>
          <w:szCs w:val="28"/>
        </w:rPr>
        <w:t>бюджетних</w:t>
      </w:r>
      <w:proofErr w:type="spellEnd"/>
      <w:r w:rsidRPr="007675D3">
        <w:rPr>
          <w:sz w:val="28"/>
          <w:szCs w:val="28"/>
        </w:rPr>
        <w:t xml:space="preserve"> </w:t>
      </w:r>
      <w:proofErr w:type="spellStart"/>
      <w:r w:rsidRPr="007675D3">
        <w:rPr>
          <w:sz w:val="28"/>
          <w:szCs w:val="28"/>
        </w:rPr>
        <w:t>будівлях</w:t>
      </w:r>
      <w:proofErr w:type="spellEnd"/>
      <w:r w:rsidRPr="007675D3">
        <w:rPr>
          <w:sz w:val="28"/>
          <w:szCs w:val="28"/>
        </w:rPr>
        <w:t xml:space="preserve"> </w:t>
      </w:r>
      <w:proofErr w:type="spellStart"/>
      <w:r w:rsidRPr="007675D3">
        <w:rPr>
          <w:sz w:val="28"/>
          <w:szCs w:val="28"/>
        </w:rPr>
        <w:t>припадає</w:t>
      </w:r>
      <w:proofErr w:type="spellEnd"/>
      <w:r w:rsidR="00B03D45">
        <w:rPr>
          <w:sz w:val="28"/>
          <w:szCs w:val="28"/>
          <w:lang w:val="uk-UA"/>
        </w:rPr>
        <w:t xml:space="preserve">            </w:t>
      </w:r>
      <w:r w:rsidRPr="007675D3">
        <w:rPr>
          <w:sz w:val="28"/>
          <w:szCs w:val="28"/>
        </w:rPr>
        <w:t xml:space="preserve"> на </w:t>
      </w:r>
      <w:proofErr w:type="spellStart"/>
      <w:r w:rsidRPr="007675D3">
        <w:rPr>
          <w:sz w:val="28"/>
          <w:szCs w:val="28"/>
        </w:rPr>
        <w:t>опалення</w:t>
      </w:r>
      <w:proofErr w:type="spellEnd"/>
      <w:r w:rsidRPr="007675D3">
        <w:rPr>
          <w:sz w:val="28"/>
          <w:szCs w:val="28"/>
        </w:rPr>
        <w:t>, яке</w:t>
      </w:r>
      <w:r w:rsidRPr="007675D3">
        <w:rPr>
          <w:sz w:val="28"/>
          <w:szCs w:val="28"/>
          <w:lang w:val="uk-UA"/>
        </w:rPr>
        <w:t xml:space="preserve"> </w:t>
      </w:r>
      <w:proofErr w:type="spellStart"/>
      <w:r w:rsidRPr="007675D3">
        <w:rPr>
          <w:sz w:val="28"/>
          <w:szCs w:val="28"/>
        </w:rPr>
        <w:t>пов’язане</w:t>
      </w:r>
      <w:proofErr w:type="spellEnd"/>
      <w:r w:rsidRPr="007675D3">
        <w:rPr>
          <w:sz w:val="28"/>
          <w:szCs w:val="28"/>
        </w:rPr>
        <w:t xml:space="preserve"> </w:t>
      </w:r>
      <w:proofErr w:type="spellStart"/>
      <w:r w:rsidRPr="007675D3">
        <w:rPr>
          <w:sz w:val="28"/>
          <w:szCs w:val="28"/>
        </w:rPr>
        <w:t>із</w:t>
      </w:r>
      <w:proofErr w:type="spellEnd"/>
      <w:r w:rsidRPr="007675D3">
        <w:rPr>
          <w:sz w:val="28"/>
          <w:szCs w:val="28"/>
        </w:rPr>
        <w:t xml:space="preserve"> </w:t>
      </w:r>
      <w:proofErr w:type="spellStart"/>
      <w:r w:rsidRPr="007675D3">
        <w:rPr>
          <w:sz w:val="28"/>
          <w:szCs w:val="28"/>
        </w:rPr>
        <w:t>значними</w:t>
      </w:r>
      <w:proofErr w:type="spellEnd"/>
      <w:r w:rsidRPr="007675D3">
        <w:rPr>
          <w:sz w:val="28"/>
          <w:szCs w:val="28"/>
        </w:rPr>
        <w:t xml:space="preserve"> </w:t>
      </w:r>
      <w:proofErr w:type="spellStart"/>
      <w:r w:rsidRPr="007675D3">
        <w:rPr>
          <w:sz w:val="28"/>
          <w:szCs w:val="28"/>
        </w:rPr>
        <w:t>тепловтратами</w:t>
      </w:r>
      <w:proofErr w:type="spellEnd"/>
      <w:r w:rsidRPr="007675D3">
        <w:rPr>
          <w:sz w:val="28"/>
          <w:szCs w:val="28"/>
        </w:rPr>
        <w:t xml:space="preserve"> через </w:t>
      </w:r>
      <w:proofErr w:type="spellStart"/>
      <w:r w:rsidRPr="007675D3">
        <w:rPr>
          <w:sz w:val="28"/>
          <w:szCs w:val="28"/>
        </w:rPr>
        <w:t>вікна</w:t>
      </w:r>
      <w:proofErr w:type="spellEnd"/>
      <w:r w:rsidRPr="007675D3">
        <w:rPr>
          <w:sz w:val="28"/>
          <w:szCs w:val="28"/>
        </w:rPr>
        <w:t xml:space="preserve">, </w:t>
      </w:r>
      <w:proofErr w:type="spellStart"/>
      <w:r w:rsidRPr="007675D3">
        <w:rPr>
          <w:sz w:val="28"/>
          <w:szCs w:val="28"/>
        </w:rPr>
        <w:t>стіни</w:t>
      </w:r>
      <w:proofErr w:type="spellEnd"/>
      <w:r w:rsidRPr="007675D3">
        <w:rPr>
          <w:sz w:val="28"/>
          <w:szCs w:val="28"/>
        </w:rPr>
        <w:t xml:space="preserve">, </w:t>
      </w:r>
      <w:proofErr w:type="spellStart"/>
      <w:r w:rsidRPr="007675D3">
        <w:rPr>
          <w:sz w:val="28"/>
          <w:szCs w:val="28"/>
        </w:rPr>
        <w:t>дах</w:t>
      </w:r>
      <w:proofErr w:type="spellEnd"/>
      <w:r w:rsidRPr="007675D3">
        <w:rPr>
          <w:sz w:val="28"/>
          <w:szCs w:val="28"/>
        </w:rPr>
        <w:t xml:space="preserve">, </w:t>
      </w:r>
      <w:proofErr w:type="spellStart"/>
      <w:r w:rsidRPr="007675D3">
        <w:rPr>
          <w:sz w:val="28"/>
          <w:szCs w:val="28"/>
        </w:rPr>
        <w:t>підлогу</w:t>
      </w:r>
      <w:proofErr w:type="spellEnd"/>
      <w:r w:rsidRPr="007675D3">
        <w:rPr>
          <w:sz w:val="28"/>
          <w:szCs w:val="28"/>
        </w:rPr>
        <w:t xml:space="preserve">. </w:t>
      </w:r>
      <w:proofErr w:type="spellStart"/>
      <w:r w:rsidRPr="007675D3">
        <w:rPr>
          <w:sz w:val="28"/>
          <w:szCs w:val="28"/>
        </w:rPr>
        <w:t>Економія</w:t>
      </w:r>
      <w:proofErr w:type="spellEnd"/>
      <w:r w:rsidRPr="007675D3">
        <w:rPr>
          <w:sz w:val="28"/>
          <w:szCs w:val="28"/>
        </w:rPr>
        <w:t xml:space="preserve"> </w:t>
      </w:r>
      <w:proofErr w:type="spellStart"/>
      <w:r w:rsidRPr="007675D3">
        <w:rPr>
          <w:sz w:val="28"/>
          <w:szCs w:val="28"/>
        </w:rPr>
        <w:t>ресурсів</w:t>
      </w:r>
      <w:proofErr w:type="spellEnd"/>
      <w:r w:rsidRPr="007675D3">
        <w:rPr>
          <w:sz w:val="28"/>
          <w:szCs w:val="28"/>
        </w:rPr>
        <w:t xml:space="preserve"> і</w:t>
      </w:r>
      <w:r w:rsidRPr="007675D3">
        <w:rPr>
          <w:sz w:val="28"/>
          <w:szCs w:val="28"/>
          <w:lang w:val="uk-UA"/>
        </w:rPr>
        <w:t xml:space="preserve"> </w:t>
      </w:r>
      <w:proofErr w:type="spellStart"/>
      <w:r w:rsidRPr="007675D3">
        <w:rPr>
          <w:sz w:val="28"/>
          <w:szCs w:val="28"/>
        </w:rPr>
        <w:t>зниження</w:t>
      </w:r>
      <w:proofErr w:type="spellEnd"/>
      <w:r w:rsidRPr="007675D3">
        <w:rPr>
          <w:sz w:val="28"/>
          <w:szCs w:val="28"/>
        </w:rPr>
        <w:t xml:space="preserve"> </w:t>
      </w:r>
      <w:proofErr w:type="spellStart"/>
      <w:r w:rsidRPr="007675D3">
        <w:rPr>
          <w:sz w:val="28"/>
          <w:szCs w:val="28"/>
        </w:rPr>
        <w:t>тепловтрат</w:t>
      </w:r>
      <w:proofErr w:type="spellEnd"/>
      <w:r w:rsidRPr="007675D3">
        <w:rPr>
          <w:sz w:val="28"/>
          <w:szCs w:val="28"/>
        </w:rPr>
        <w:t xml:space="preserve"> </w:t>
      </w:r>
      <w:proofErr w:type="gramStart"/>
      <w:r w:rsidRPr="007675D3">
        <w:rPr>
          <w:sz w:val="28"/>
          <w:szCs w:val="28"/>
        </w:rPr>
        <w:t>у першу</w:t>
      </w:r>
      <w:proofErr w:type="gramEnd"/>
      <w:r w:rsidRPr="007675D3">
        <w:rPr>
          <w:sz w:val="28"/>
          <w:szCs w:val="28"/>
        </w:rPr>
        <w:t xml:space="preserve"> </w:t>
      </w:r>
      <w:proofErr w:type="spellStart"/>
      <w:r w:rsidRPr="007675D3">
        <w:rPr>
          <w:sz w:val="28"/>
          <w:szCs w:val="28"/>
        </w:rPr>
        <w:t>чергу</w:t>
      </w:r>
      <w:proofErr w:type="spellEnd"/>
      <w:r w:rsidRPr="007675D3">
        <w:rPr>
          <w:sz w:val="28"/>
          <w:szCs w:val="28"/>
        </w:rPr>
        <w:t xml:space="preserve"> </w:t>
      </w:r>
      <w:proofErr w:type="spellStart"/>
      <w:r w:rsidRPr="007675D3">
        <w:rPr>
          <w:sz w:val="28"/>
          <w:szCs w:val="28"/>
        </w:rPr>
        <w:t>досягаються</w:t>
      </w:r>
      <w:proofErr w:type="spellEnd"/>
      <w:r w:rsidRPr="007675D3">
        <w:rPr>
          <w:sz w:val="28"/>
          <w:szCs w:val="28"/>
        </w:rPr>
        <w:t xml:space="preserve"> за </w:t>
      </w:r>
      <w:proofErr w:type="spellStart"/>
      <w:r w:rsidRPr="007675D3">
        <w:rPr>
          <w:sz w:val="28"/>
          <w:szCs w:val="28"/>
        </w:rPr>
        <w:t>рахунок</w:t>
      </w:r>
      <w:proofErr w:type="spellEnd"/>
      <w:r w:rsidRPr="007675D3">
        <w:rPr>
          <w:sz w:val="28"/>
          <w:szCs w:val="28"/>
        </w:rPr>
        <w:t xml:space="preserve"> </w:t>
      </w:r>
      <w:proofErr w:type="spellStart"/>
      <w:r w:rsidRPr="007675D3">
        <w:rPr>
          <w:sz w:val="28"/>
          <w:szCs w:val="28"/>
        </w:rPr>
        <w:t>енергоефективних</w:t>
      </w:r>
      <w:proofErr w:type="spellEnd"/>
      <w:r w:rsidRPr="007675D3">
        <w:rPr>
          <w:sz w:val="28"/>
          <w:szCs w:val="28"/>
        </w:rPr>
        <w:t xml:space="preserve"> </w:t>
      </w:r>
      <w:proofErr w:type="spellStart"/>
      <w:r w:rsidRPr="007675D3">
        <w:rPr>
          <w:sz w:val="28"/>
          <w:szCs w:val="28"/>
        </w:rPr>
        <w:t>заходів</w:t>
      </w:r>
      <w:proofErr w:type="spellEnd"/>
      <w:r w:rsidRPr="007675D3">
        <w:rPr>
          <w:sz w:val="28"/>
          <w:szCs w:val="28"/>
        </w:rPr>
        <w:t xml:space="preserve"> у</w:t>
      </w:r>
      <w:r w:rsidRPr="007675D3">
        <w:rPr>
          <w:sz w:val="28"/>
          <w:szCs w:val="28"/>
          <w:lang w:val="uk-UA"/>
        </w:rPr>
        <w:t xml:space="preserve"> </w:t>
      </w:r>
      <w:r w:rsidRPr="007675D3">
        <w:rPr>
          <w:sz w:val="28"/>
          <w:szCs w:val="28"/>
        </w:rPr>
        <w:t xml:space="preserve">системах </w:t>
      </w:r>
      <w:proofErr w:type="spellStart"/>
      <w:r w:rsidRPr="007675D3">
        <w:rPr>
          <w:sz w:val="28"/>
          <w:szCs w:val="28"/>
        </w:rPr>
        <w:t>теплопостачання</w:t>
      </w:r>
      <w:proofErr w:type="spellEnd"/>
      <w:r w:rsidRPr="007675D3">
        <w:rPr>
          <w:sz w:val="28"/>
          <w:szCs w:val="28"/>
        </w:rPr>
        <w:t xml:space="preserve">, </w:t>
      </w:r>
      <w:proofErr w:type="spellStart"/>
      <w:r w:rsidRPr="007675D3">
        <w:rPr>
          <w:sz w:val="28"/>
          <w:szCs w:val="28"/>
        </w:rPr>
        <w:t>опалення</w:t>
      </w:r>
      <w:proofErr w:type="spellEnd"/>
      <w:r w:rsidRPr="007675D3">
        <w:rPr>
          <w:sz w:val="28"/>
          <w:szCs w:val="28"/>
        </w:rPr>
        <w:t xml:space="preserve">, </w:t>
      </w:r>
      <w:proofErr w:type="spellStart"/>
      <w:r w:rsidRPr="007675D3">
        <w:rPr>
          <w:sz w:val="28"/>
          <w:szCs w:val="28"/>
        </w:rPr>
        <w:t>вентиляції</w:t>
      </w:r>
      <w:proofErr w:type="spellEnd"/>
      <w:r w:rsidRPr="007675D3">
        <w:rPr>
          <w:sz w:val="28"/>
          <w:szCs w:val="28"/>
        </w:rPr>
        <w:t xml:space="preserve"> і </w:t>
      </w:r>
      <w:proofErr w:type="spellStart"/>
      <w:r w:rsidRPr="007675D3">
        <w:rPr>
          <w:sz w:val="28"/>
          <w:szCs w:val="28"/>
        </w:rPr>
        <w:t>кондиціювання</w:t>
      </w:r>
      <w:proofErr w:type="spellEnd"/>
      <w:r w:rsidRPr="007675D3">
        <w:rPr>
          <w:sz w:val="28"/>
          <w:szCs w:val="28"/>
        </w:rPr>
        <w:t xml:space="preserve"> </w:t>
      </w:r>
      <w:proofErr w:type="spellStart"/>
      <w:r w:rsidRPr="007675D3">
        <w:rPr>
          <w:sz w:val="28"/>
          <w:szCs w:val="28"/>
        </w:rPr>
        <w:t>повітря</w:t>
      </w:r>
      <w:proofErr w:type="spellEnd"/>
      <w:r w:rsidRPr="007675D3">
        <w:rPr>
          <w:sz w:val="28"/>
          <w:szCs w:val="28"/>
        </w:rPr>
        <w:t xml:space="preserve">. </w:t>
      </w:r>
      <w:proofErr w:type="spellStart"/>
      <w:r w:rsidRPr="007675D3">
        <w:rPr>
          <w:sz w:val="28"/>
          <w:szCs w:val="28"/>
        </w:rPr>
        <w:t>Здійснення</w:t>
      </w:r>
      <w:proofErr w:type="spellEnd"/>
      <w:r w:rsidRPr="007675D3">
        <w:rPr>
          <w:sz w:val="28"/>
          <w:szCs w:val="28"/>
        </w:rPr>
        <w:t xml:space="preserve"> </w:t>
      </w:r>
      <w:proofErr w:type="spellStart"/>
      <w:r w:rsidRPr="007675D3">
        <w:rPr>
          <w:sz w:val="28"/>
          <w:szCs w:val="28"/>
        </w:rPr>
        <w:t>цих</w:t>
      </w:r>
      <w:proofErr w:type="spellEnd"/>
      <w:r w:rsidRPr="007675D3">
        <w:rPr>
          <w:sz w:val="28"/>
          <w:szCs w:val="28"/>
          <w:lang w:val="uk-UA"/>
        </w:rPr>
        <w:t xml:space="preserve"> </w:t>
      </w:r>
      <w:proofErr w:type="spellStart"/>
      <w:r w:rsidRPr="007675D3">
        <w:rPr>
          <w:sz w:val="28"/>
          <w:szCs w:val="28"/>
        </w:rPr>
        <w:t>заходів</w:t>
      </w:r>
      <w:proofErr w:type="spellEnd"/>
      <w:r w:rsidRPr="007675D3">
        <w:rPr>
          <w:sz w:val="28"/>
          <w:szCs w:val="28"/>
        </w:rPr>
        <w:t xml:space="preserve"> </w:t>
      </w:r>
      <w:proofErr w:type="spellStart"/>
      <w:r w:rsidRPr="007675D3">
        <w:rPr>
          <w:sz w:val="28"/>
          <w:szCs w:val="28"/>
        </w:rPr>
        <w:t>пов’язане</w:t>
      </w:r>
      <w:proofErr w:type="spellEnd"/>
      <w:r w:rsidRPr="007675D3">
        <w:rPr>
          <w:sz w:val="28"/>
          <w:szCs w:val="28"/>
        </w:rPr>
        <w:t xml:space="preserve"> </w:t>
      </w:r>
      <w:r w:rsidR="00B03D45">
        <w:rPr>
          <w:sz w:val="28"/>
          <w:szCs w:val="28"/>
          <w:lang w:val="uk-UA"/>
        </w:rPr>
        <w:t xml:space="preserve">                    </w:t>
      </w:r>
      <w:r w:rsidRPr="007675D3">
        <w:rPr>
          <w:sz w:val="28"/>
          <w:szCs w:val="28"/>
        </w:rPr>
        <w:t xml:space="preserve">з </w:t>
      </w:r>
      <w:proofErr w:type="spellStart"/>
      <w:r w:rsidRPr="007675D3">
        <w:rPr>
          <w:sz w:val="28"/>
          <w:szCs w:val="28"/>
        </w:rPr>
        <w:t>проведенням</w:t>
      </w:r>
      <w:proofErr w:type="spellEnd"/>
      <w:r w:rsidRPr="007675D3">
        <w:rPr>
          <w:sz w:val="28"/>
          <w:szCs w:val="28"/>
        </w:rPr>
        <w:t xml:space="preserve"> </w:t>
      </w:r>
      <w:proofErr w:type="spellStart"/>
      <w:r w:rsidRPr="007675D3">
        <w:rPr>
          <w:sz w:val="28"/>
          <w:szCs w:val="28"/>
        </w:rPr>
        <w:t>термомодернізації</w:t>
      </w:r>
      <w:proofErr w:type="spellEnd"/>
      <w:r w:rsidRPr="007675D3">
        <w:rPr>
          <w:sz w:val="28"/>
          <w:szCs w:val="28"/>
        </w:rPr>
        <w:t xml:space="preserve"> </w:t>
      </w:r>
      <w:proofErr w:type="spellStart"/>
      <w:r w:rsidRPr="007675D3">
        <w:rPr>
          <w:sz w:val="28"/>
          <w:szCs w:val="28"/>
        </w:rPr>
        <w:t>будинків</w:t>
      </w:r>
      <w:proofErr w:type="spellEnd"/>
      <w:r w:rsidRPr="007675D3">
        <w:rPr>
          <w:sz w:val="28"/>
          <w:szCs w:val="28"/>
        </w:rPr>
        <w:t xml:space="preserve"> через </w:t>
      </w:r>
      <w:proofErr w:type="spellStart"/>
      <w:r w:rsidRPr="007675D3">
        <w:rPr>
          <w:sz w:val="28"/>
          <w:szCs w:val="28"/>
        </w:rPr>
        <w:t>утеплення</w:t>
      </w:r>
      <w:proofErr w:type="spellEnd"/>
      <w:r w:rsidRPr="007675D3">
        <w:rPr>
          <w:sz w:val="28"/>
          <w:szCs w:val="28"/>
        </w:rPr>
        <w:t xml:space="preserve"> </w:t>
      </w:r>
      <w:proofErr w:type="spellStart"/>
      <w:r w:rsidRPr="007675D3">
        <w:rPr>
          <w:sz w:val="28"/>
          <w:szCs w:val="28"/>
        </w:rPr>
        <w:t>зовнішніх</w:t>
      </w:r>
      <w:proofErr w:type="spellEnd"/>
      <w:r w:rsidRPr="007675D3">
        <w:rPr>
          <w:sz w:val="28"/>
          <w:szCs w:val="28"/>
          <w:lang w:val="uk-UA"/>
        </w:rPr>
        <w:t xml:space="preserve"> </w:t>
      </w:r>
      <w:proofErr w:type="spellStart"/>
      <w:r w:rsidRPr="007675D3">
        <w:rPr>
          <w:sz w:val="28"/>
          <w:szCs w:val="28"/>
        </w:rPr>
        <w:t>стін</w:t>
      </w:r>
      <w:proofErr w:type="spellEnd"/>
      <w:r w:rsidRPr="007675D3">
        <w:rPr>
          <w:sz w:val="28"/>
          <w:szCs w:val="28"/>
        </w:rPr>
        <w:t xml:space="preserve">, горищ, </w:t>
      </w:r>
      <w:proofErr w:type="spellStart"/>
      <w:r w:rsidRPr="007675D3">
        <w:rPr>
          <w:sz w:val="28"/>
          <w:szCs w:val="28"/>
        </w:rPr>
        <w:t>дахів</w:t>
      </w:r>
      <w:proofErr w:type="spellEnd"/>
      <w:r w:rsidRPr="007675D3">
        <w:rPr>
          <w:sz w:val="28"/>
          <w:szCs w:val="28"/>
        </w:rPr>
        <w:t xml:space="preserve"> </w:t>
      </w:r>
      <w:proofErr w:type="spellStart"/>
      <w:r w:rsidRPr="007675D3">
        <w:rPr>
          <w:sz w:val="28"/>
          <w:szCs w:val="28"/>
        </w:rPr>
        <w:t>тощо</w:t>
      </w:r>
      <w:proofErr w:type="spellEnd"/>
      <w:r w:rsidRPr="007675D3">
        <w:rPr>
          <w:sz w:val="28"/>
          <w:szCs w:val="28"/>
        </w:rPr>
        <w:t xml:space="preserve">, а </w:t>
      </w:r>
      <w:proofErr w:type="spellStart"/>
      <w:r w:rsidRPr="007675D3">
        <w:rPr>
          <w:sz w:val="28"/>
          <w:szCs w:val="28"/>
        </w:rPr>
        <w:t>також</w:t>
      </w:r>
      <w:proofErr w:type="spellEnd"/>
      <w:r w:rsidRPr="007675D3">
        <w:rPr>
          <w:sz w:val="28"/>
          <w:szCs w:val="28"/>
        </w:rPr>
        <w:t xml:space="preserve"> </w:t>
      </w:r>
      <w:proofErr w:type="spellStart"/>
      <w:r w:rsidRPr="007675D3">
        <w:rPr>
          <w:sz w:val="28"/>
          <w:szCs w:val="28"/>
        </w:rPr>
        <w:t>заміну</w:t>
      </w:r>
      <w:proofErr w:type="spellEnd"/>
      <w:r w:rsidRPr="007675D3">
        <w:rPr>
          <w:sz w:val="28"/>
          <w:szCs w:val="28"/>
        </w:rPr>
        <w:t xml:space="preserve"> </w:t>
      </w:r>
      <w:proofErr w:type="spellStart"/>
      <w:r w:rsidRPr="007675D3">
        <w:rPr>
          <w:sz w:val="28"/>
          <w:szCs w:val="28"/>
        </w:rPr>
        <w:t>вікон</w:t>
      </w:r>
      <w:proofErr w:type="spellEnd"/>
      <w:r w:rsidRPr="007675D3">
        <w:rPr>
          <w:sz w:val="28"/>
          <w:szCs w:val="28"/>
        </w:rPr>
        <w:t xml:space="preserve"> та дверей на </w:t>
      </w:r>
      <w:proofErr w:type="spellStart"/>
      <w:r w:rsidRPr="007675D3">
        <w:rPr>
          <w:sz w:val="28"/>
          <w:szCs w:val="28"/>
        </w:rPr>
        <w:t>більш</w:t>
      </w:r>
      <w:proofErr w:type="spellEnd"/>
      <w:r w:rsidRPr="007675D3">
        <w:rPr>
          <w:sz w:val="28"/>
          <w:szCs w:val="28"/>
        </w:rPr>
        <w:t xml:space="preserve"> </w:t>
      </w:r>
      <w:proofErr w:type="spellStart"/>
      <w:r w:rsidRPr="007675D3">
        <w:rPr>
          <w:sz w:val="28"/>
          <w:szCs w:val="28"/>
        </w:rPr>
        <w:t>енергоефективні</w:t>
      </w:r>
      <w:proofErr w:type="spellEnd"/>
      <w:r w:rsidR="003A66CF">
        <w:rPr>
          <w:sz w:val="28"/>
          <w:szCs w:val="28"/>
          <w:lang w:val="uk-UA"/>
        </w:rPr>
        <w:t>,</w:t>
      </w:r>
      <w:r>
        <w:rPr>
          <w:sz w:val="28"/>
          <w:szCs w:val="28"/>
          <w:lang w:val="uk-UA"/>
        </w:rPr>
        <w:t xml:space="preserve"> </w:t>
      </w:r>
      <w:proofErr w:type="spellStart"/>
      <w:r w:rsidRPr="007675D3">
        <w:rPr>
          <w:sz w:val="28"/>
          <w:szCs w:val="28"/>
        </w:rPr>
        <w:t>збільшення</w:t>
      </w:r>
      <w:proofErr w:type="spellEnd"/>
      <w:r w:rsidRPr="007675D3">
        <w:rPr>
          <w:sz w:val="28"/>
          <w:szCs w:val="28"/>
        </w:rPr>
        <w:t xml:space="preserve"> </w:t>
      </w:r>
      <w:proofErr w:type="spellStart"/>
      <w:r w:rsidRPr="007675D3">
        <w:rPr>
          <w:sz w:val="28"/>
          <w:szCs w:val="28"/>
        </w:rPr>
        <w:t>корисного</w:t>
      </w:r>
      <w:proofErr w:type="spellEnd"/>
      <w:r w:rsidRPr="007675D3">
        <w:rPr>
          <w:sz w:val="28"/>
          <w:szCs w:val="28"/>
        </w:rPr>
        <w:t xml:space="preserve"> </w:t>
      </w:r>
      <w:proofErr w:type="spellStart"/>
      <w:r w:rsidRPr="007675D3">
        <w:rPr>
          <w:sz w:val="28"/>
          <w:szCs w:val="28"/>
        </w:rPr>
        <w:t>використання</w:t>
      </w:r>
      <w:proofErr w:type="spellEnd"/>
      <w:r w:rsidRPr="007675D3">
        <w:rPr>
          <w:sz w:val="28"/>
          <w:szCs w:val="28"/>
        </w:rPr>
        <w:t xml:space="preserve"> </w:t>
      </w:r>
      <w:proofErr w:type="spellStart"/>
      <w:r w:rsidRPr="007675D3">
        <w:rPr>
          <w:sz w:val="28"/>
          <w:szCs w:val="28"/>
        </w:rPr>
        <w:t>енергії</w:t>
      </w:r>
      <w:proofErr w:type="spellEnd"/>
      <w:r w:rsidRPr="007675D3">
        <w:rPr>
          <w:sz w:val="28"/>
          <w:szCs w:val="28"/>
        </w:rPr>
        <w:t xml:space="preserve"> за </w:t>
      </w:r>
      <w:proofErr w:type="spellStart"/>
      <w:r w:rsidRPr="007675D3">
        <w:rPr>
          <w:sz w:val="28"/>
          <w:szCs w:val="28"/>
        </w:rPr>
        <w:t>рахунок</w:t>
      </w:r>
      <w:proofErr w:type="spellEnd"/>
      <w:r w:rsidRPr="007675D3">
        <w:rPr>
          <w:sz w:val="28"/>
          <w:szCs w:val="28"/>
        </w:rPr>
        <w:t xml:space="preserve"> </w:t>
      </w:r>
      <w:proofErr w:type="spellStart"/>
      <w:r w:rsidRPr="007675D3">
        <w:rPr>
          <w:sz w:val="28"/>
          <w:szCs w:val="28"/>
        </w:rPr>
        <w:t>застосування</w:t>
      </w:r>
      <w:proofErr w:type="spellEnd"/>
      <w:r w:rsidRPr="007675D3">
        <w:rPr>
          <w:sz w:val="28"/>
          <w:szCs w:val="28"/>
        </w:rPr>
        <w:t xml:space="preserve"> </w:t>
      </w:r>
      <w:proofErr w:type="spellStart"/>
      <w:r w:rsidRPr="007675D3">
        <w:rPr>
          <w:sz w:val="28"/>
          <w:szCs w:val="28"/>
        </w:rPr>
        <w:t>рекуператорів</w:t>
      </w:r>
      <w:proofErr w:type="spellEnd"/>
      <w:r w:rsidRPr="007675D3">
        <w:rPr>
          <w:sz w:val="28"/>
          <w:szCs w:val="28"/>
        </w:rPr>
        <w:t>,</w:t>
      </w:r>
      <w:r w:rsidR="00843882">
        <w:rPr>
          <w:sz w:val="28"/>
          <w:szCs w:val="28"/>
          <w:lang w:val="uk-UA"/>
        </w:rPr>
        <w:t xml:space="preserve"> </w:t>
      </w:r>
      <w:proofErr w:type="spellStart"/>
      <w:r w:rsidRPr="007675D3">
        <w:rPr>
          <w:sz w:val="28"/>
          <w:szCs w:val="28"/>
        </w:rPr>
        <w:t>терморегуляторів</w:t>
      </w:r>
      <w:proofErr w:type="spellEnd"/>
      <w:r w:rsidRPr="007675D3">
        <w:rPr>
          <w:sz w:val="28"/>
          <w:szCs w:val="28"/>
        </w:rPr>
        <w:t xml:space="preserve">, </w:t>
      </w:r>
      <w:proofErr w:type="spellStart"/>
      <w:r w:rsidRPr="007675D3">
        <w:rPr>
          <w:sz w:val="28"/>
          <w:szCs w:val="28"/>
        </w:rPr>
        <w:t>теплових</w:t>
      </w:r>
      <w:proofErr w:type="spellEnd"/>
      <w:r w:rsidRPr="007675D3">
        <w:rPr>
          <w:sz w:val="28"/>
          <w:szCs w:val="28"/>
        </w:rPr>
        <w:t xml:space="preserve"> </w:t>
      </w:r>
      <w:proofErr w:type="spellStart"/>
      <w:r w:rsidRPr="007675D3">
        <w:rPr>
          <w:sz w:val="28"/>
          <w:szCs w:val="28"/>
        </w:rPr>
        <w:t>насосів</w:t>
      </w:r>
      <w:proofErr w:type="spellEnd"/>
      <w:r w:rsidRPr="007675D3">
        <w:rPr>
          <w:sz w:val="28"/>
          <w:szCs w:val="28"/>
        </w:rPr>
        <w:t xml:space="preserve"> та </w:t>
      </w:r>
      <w:proofErr w:type="spellStart"/>
      <w:r w:rsidRPr="007675D3">
        <w:rPr>
          <w:sz w:val="28"/>
          <w:szCs w:val="28"/>
        </w:rPr>
        <w:t>інших</w:t>
      </w:r>
      <w:proofErr w:type="spellEnd"/>
      <w:r w:rsidRPr="007675D3">
        <w:rPr>
          <w:sz w:val="28"/>
          <w:szCs w:val="28"/>
        </w:rPr>
        <w:t xml:space="preserve"> </w:t>
      </w:r>
      <w:proofErr w:type="spellStart"/>
      <w:r w:rsidRPr="007675D3">
        <w:rPr>
          <w:sz w:val="28"/>
          <w:szCs w:val="28"/>
        </w:rPr>
        <w:t>новітніх</w:t>
      </w:r>
      <w:proofErr w:type="spellEnd"/>
      <w:r w:rsidRPr="007675D3">
        <w:rPr>
          <w:sz w:val="28"/>
          <w:szCs w:val="28"/>
        </w:rPr>
        <w:t xml:space="preserve"> </w:t>
      </w:r>
      <w:proofErr w:type="spellStart"/>
      <w:r w:rsidRPr="007675D3">
        <w:rPr>
          <w:sz w:val="28"/>
          <w:szCs w:val="28"/>
        </w:rPr>
        <w:t>енергозберігаючих</w:t>
      </w:r>
      <w:proofErr w:type="spellEnd"/>
      <w:r w:rsidRPr="007675D3">
        <w:rPr>
          <w:sz w:val="28"/>
          <w:szCs w:val="28"/>
        </w:rPr>
        <w:t xml:space="preserve"> </w:t>
      </w:r>
      <w:proofErr w:type="spellStart"/>
      <w:r w:rsidRPr="007675D3">
        <w:rPr>
          <w:sz w:val="28"/>
          <w:szCs w:val="28"/>
        </w:rPr>
        <w:t>технологій</w:t>
      </w:r>
      <w:proofErr w:type="spellEnd"/>
      <w:r w:rsidRPr="007675D3">
        <w:rPr>
          <w:sz w:val="28"/>
          <w:szCs w:val="28"/>
        </w:rPr>
        <w:t>.</w:t>
      </w:r>
      <w:r w:rsidR="002501B7">
        <w:rPr>
          <w:sz w:val="28"/>
          <w:szCs w:val="28"/>
          <w:lang w:val="uk-UA"/>
        </w:rPr>
        <w:t xml:space="preserve"> </w:t>
      </w:r>
      <w:r w:rsidR="002501B7" w:rsidRPr="002501B7">
        <w:rPr>
          <w:sz w:val="28"/>
          <w:szCs w:val="28"/>
          <w:lang w:val="uk-UA"/>
        </w:rPr>
        <w:t xml:space="preserve">Впровадження заходів з </w:t>
      </w:r>
      <w:proofErr w:type="spellStart"/>
      <w:r w:rsidR="002501B7" w:rsidRPr="002501B7">
        <w:rPr>
          <w:sz w:val="28"/>
          <w:szCs w:val="28"/>
          <w:lang w:val="uk-UA"/>
        </w:rPr>
        <w:t>термомодернізації</w:t>
      </w:r>
      <w:proofErr w:type="spellEnd"/>
      <w:r w:rsidR="002501B7" w:rsidRPr="002501B7">
        <w:rPr>
          <w:sz w:val="28"/>
          <w:szCs w:val="28"/>
          <w:lang w:val="uk-UA"/>
        </w:rPr>
        <w:t xml:space="preserve"> буде сприяти збільшенню строку експлуатації</w:t>
      </w:r>
      <w:r w:rsidR="002501B7">
        <w:rPr>
          <w:sz w:val="28"/>
          <w:szCs w:val="28"/>
          <w:lang w:val="uk-UA"/>
        </w:rPr>
        <w:t xml:space="preserve"> </w:t>
      </w:r>
      <w:r w:rsidR="002501B7" w:rsidRPr="002501B7">
        <w:rPr>
          <w:sz w:val="28"/>
          <w:szCs w:val="28"/>
          <w:lang w:val="uk-UA"/>
        </w:rPr>
        <w:t xml:space="preserve">будівель, зменшенню споживання енергоносіїв та скороченню видатків </w:t>
      </w:r>
      <w:r w:rsidR="003A66CF">
        <w:rPr>
          <w:sz w:val="28"/>
          <w:szCs w:val="28"/>
          <w:lang w:val="uk-UA"/>
        </w:rPr>
        <w:t xml:space="preserve"> з </w:t>
      </w:r>
      <w:r w:rsidR="002501B7" w:rsidRPr="002501B7">
        <w:rPr>
          <w:sz w:val="28"/>
          <w:szCs w:val="28"/>
          <w:lang w:val="uk-UA"/>
        </w:rPr>
        <w:t>бюджету міської</w:t>
      </w:r>
      <w:r w:rsidR="002501B7">
        <w:rPr>
          <w:sz w:val="28"/>
          <w:szCs w:val="28"/>
          <w:lang w:val="uk-UA"/>
        </w:rPr>
        <w:t xml:space="preserve"> </w:t>
      </w:r>
      <w:r w:rsidR="002501B7" w:rsidRPr="002501B7">
        <w:rPr>
          <w:sz w:val="28"/>
          <w:szCs w:val="28"/>
          <w:lang w:val="uk-UA"/>
        </w:rPr>
        <w:t>територіальної громади на їх оплату.</w:t>
      </w:r>
    </w:p>
    <w:p w:rsidR="005A0F4F" w:rsidRPr="005A0F4F" w:rsidRDefault="005A0F4F" w:rsidP="005A0F4F">
      <w:pPr>
        <w:ind w:firstLine="567"/>
        <w:jc w:val="both"/>
        <w:rPr>
          <w:sz w:val="28"/>
          <w:szCs w:val="28"/>
          <w:lang w:val="uk-UA"/>
        </w:rPr>
      </w:pPr>
      <w:r w:rsidRPr="005A0F4F">
        <w:rPr>
          <w:sz w:val="28"/>
          <w:szCs w:val="28"/>
          <w:lang w:val="uk-UA"/>
        </w:rPr>
        <w:t>Житловий фонд України значно менш енергоефективний,</w:t>
      </w:r>
      <w:r w:rsidR="00B03D45">
        <w:rPr>
          <w:sz w:val="28"/>
          <w:szCs w:val="28"/>
          <w:lang w:val="uk-UA"/>
        </w:rPr>
        <w:t xml:space="preserve">                                  </w:t>
      </w:r>
      <w:r w:rsidRPr="005A0F4F">
        <w:rPr>
          <w:sz w:val="28"/>
          <w:szCs w:val="28"/>
          <w:lang w:val="uk-UA"/>
        </w:rPr>
        <w:t xml:space="preserve"> ніж у розвинених країнах, витрачаючи на енергоспоживання приблизно</w:t>
      </w:r>
      <w:r w:rsidR="00B03D45">
        <w:rPr>
          <w:sz w:val="28"/>
          <w:szCs w:val="28"/>
          <w:lang w:val="uk-UA"/>
        </w:rPr>
        <w:t xml:space="preserve">                </w:t>
      </w:r>
      <w:r w:rsidRPr="005A0F4F">
        <w:rPr>
          <w:sz w:val="28"/>
          <w:szCs w:val="28"/>
          <w:lang w:val="uk-UA"/>
        </w:rPr>
        <w:t xml:space="preserve"> 32%  енергії країни, що вдвічі-втричі більше за європейські показники. </w:t>
      </w:r>
      <w:r w:rsidR="00B03D45">
        <w:rPr>
          <w:sz w:val="28"/>
          <w:szCs w:val="28"/>
          <w:lang w:val="uk-UA"/>
        </w:rPr>
        <w:t xml:space="preserve">                    </w:t>
      </w:r>
      <w:r w:rsidRPr="005A0F4F">
        <w:rPr>
          <w:sz w:val="28"/>
          <w:szCs w:val="28"/>
          <w:lang w:val="uk-UA"/>
        </w:rPr>
        <w:t>Це зумовлено значною часткою застарілого житла.</w:t>
      </w:r>
    </w:p>
    <w:p w:rsidR="00522961" w:rsidRPr="00D852F9" w:rsidRDefault="00522961" w:rsidP="00A629ED">
      <w:pPr>
        <w:ind w:firstLine="567"/>
        <w:jc w:val="both"/>
        <w:rPr>
          <w:sz w:val="28"/>
          <w:szCs w:val="28"/>
          <w:lang w:val="uk-UA"/>
        </w:rPr>
      </w:pPr>
      <w:r w:rsidRPr="007675D3">
        <w:rPr>
          <w:sz w:val="28"/>
          <w:szCs w:val="28"/>
          <w:lang w:val="uk-UA"/>
        </w:rPr>
        <w:t>За останні роки у місті не здійсню</w:t>
      </w:r>
      <w:r w:rsidR="00C66F7A" w:rsidRPr="007675D3">
        <w:rPr>
          <w:sz w:val="28"/>
          <w:szCs w:val="28"/>
          <w:lang w:val="uk-UA"/>
        </w:rPr>
        <w:t>вало</w:t>
      </w:r>
      <w:r w:rsidRPr="007675D3">
        <w:rPr>
          <w:sz w:val="28"/>
          <w:szCs w:val="28"/>
          <w:lang w:val="uk-UA"/>
        </w:rPr>
        <w:t xml:space="preserve">ся будівництво </w:t>
      </w:r>
      <w:r w:rsidRPr="00F3131E">
        <w:rPr>
          <w:sz w:val="28"/>
          <w:szCs w:val="28"/>
          <w:lang w:val="uk-UA"/>
        </w:rPr>
        <w:t xml:space="preserve">нового житла. </w:t>
      </w:r>
      <w:r w:rsidR="00F3131E" w:rsidRPr="00D852F9">
        <w:rPr>
          <w:sz w:val="28"/>
          <w:szCs w:val="28"/>
          <w:shd w:val="clear" w:color="auto" w:fill="FFFFFF"/>
          <w:lang w:val="uk-UA"/>
        </w:rPr>
        <w:t>Більшу частину багатоповерхівок зведено ще за радянських часів</w:t>
      </w:r>
      <w:r w:rsidR="00F57DFA" w:rsidRPr="00D852F9">
        <w:rPr>
          <w:sz w:val="28"/>
          <w:szCs w:val="28"/>
          <w:shd w:val="clear" w:color="auto" w:fill="FFFFFF"/>
          <w:lang w:val="uk-UA"/>
        </w:rPr>
        <w:t xml:space="preserve"> </w:t>
      </w:r>
      <w:r w:rsidR="0008532A">
        <w:rPr>
          <w:sz w:val="28"/>
          <w:szCs w:val="28"/>
          <w:shd w:val="clear" w:color="auto" w:fill="FFFFFF"/>
          <w:lang w:val="uk-UA"/>
        </w:rPr>
        <w:t xml:space="preserve">                             </w:t>
      </w:r>
      <w:proofErr w:type="spellStart"/>
      <w:r w:rsidR="00F57DFA" w:rsidRPr="00D852F9">
        <w:rPr>
          <w:sz w:val="28"/>
          <w:szCs w:val="28"/>
          <w:shd w:val="clear" w:color="auto" w:fill="FFFFFF"/>
        </w:rPr>
        <w:t>із</w:t>
      </w:r>
      <w:proofErr w:type="spellEnd"/>
      <w:r w:rsidR="00F57DFA" w:rsidRPr="00D852F9">
        <w:rPr>
          <w:sz w:val="28"/>
          <w:szCs w:val="28"/>
          <w:shd w:val="clear" w:color="auto" w:fill="FFFFFF"/>
        </w:rPr>
        <w:t xml:space="preserve"> </w:t>
      </w:r>
      <w:proofErr w:type="spellStart"/>
      <w:r w:rsidR="00F57DFA" w:rsidRPr="00D852F9">
        <w:rPr>
          <w:sz w:val="28"/>
          <w:szCs w:val="28"/>
          <w:shd w:val="clear" w:color="auto" w:fill="FFFFFF"/>
        </w:rPr>
        <w:t>застосуванням</w:t>
      </w:r>
      <w:proofErr w:type="spellEnd"/>
      <w:r w:rsidR="00F57DFA" w:rsidRPr="00D852F9">
        <w:rPr>
          <w:sz w:val="28"/>
          <w:szCs w:val="28"/>
          <w:shd w:val="clear" w:color="auto" w:fill="FFFFFF"/>
        </w:rPr>
        <w:t xml:space="preserve"> </w:t>
      </w:r>
      <w:proofErr w:type="spellStart"/>
      <w:r w:rsidR="00F57DFA" w:rsidRPr="00D852F9">
        <w:rPr>
          <w:sz w:val="28"/>
          <w:szCs w:val="28"/>
          <w:shd w:val="clear" w:color="auto" w:fill="FFFFFF"/>
        </w:rPr>
        <w:t>будівельних</w:t>
      </w:r>
      <w:proofErr w:type="spellEnd"/>
      <w:r w:rsidR="00F57DFA" w:rsidRPr="00D852F9">
        <w:rPr>
          <w:sz w:val="28"/>
          <w:szCs w:val="28"/>
          <w:shd w:val="clear" w:color="auto" w:fill="FFFFFF"/>
        </w:rPr>
        <w:t xml:space="preserve"> норм з </w:t>
      </w:r>
      <w:proofErr w:type="spellStart"/>
      <w:r w:rsidR="00F57DFA" w:rsidRPr="00D852F9">
        <w:rPr>
          <w:sz w:val="28"/>
          <w:szCs w:val="28"/>
          <w:shd w:val="clear" w:color="auto" w:fill="FFFFFF"/>
        </w:rPr>
        <w:t>низькими</w:t>
      </w:r>
      <w:proofErr w:type="spellEnd"/>
      <w:r w:rsidR="00F57DFA" w:rsidRPr="00D852F9">
        <w:rPr>
          <w:sz w:val="28"/>
          <w:szCs w:val="28"/>
          <w:shd w:val="clear" w:color="auto" w:fill="FFFFFF"/>
        </w:rPr>
        <w:t xml:space="preserve"> стандартами </w:t>
      </w:r>
      <w:proofErr w:type="spellStart"/>
      <w:r w:rsidR="00F57DFA" w:rsidRPr="00D852F9">
        <w:rPr>
          <w:sz w:val="28"/>
          <w:szCs w:val="28"/>
          <w:shd w:val="clear" w:color="auto" w:fill="FFFFFF"/>
        </w:rPr>
        <w:t>енергоефективності</w:t>
      </w:r>
      <w:proofErr w:type="spellEnd"/>
      <w:r w:rsidR="00F57DFA" w:rsidRPr="00D852F9">
        <w:rPr>
          <w:sz w:val="28"/>
          <w:szCs w:val="28"/>
          <w:shd w:val="clear" w:color="auto" w:fill="FFFFFF"/>
        </w:rPr>
        <w:t>.</w:t>
      </w:r>
      <w:r w:rsidR="00F3131E" w:rsidRPr="00D852F9">
        <w:rPr>
          <w:sz w:val="28"/>
          <w:szCs w:val="28"/>
          <w:lang w:val="uk-UA"/>
        </w:rPr>
        <w:t xml:space="preserve"> </w:t>
      </w:r>
      <w:r w:rsidRPr="00D852F9">
        <w:rPr>
          <w:sz w:val="28"/>
          <w:szCs w:val="28"/>
          <w:lang w:val="uk-UA"/>
        </w:rPr>
        <w:t>Тривалість експлуатації наявного житлового фонду становить: 50-80 років (46% від загальної кількості ж</w:t>
      </w:r>
      <w:r w:rsidR="00C50C72" w:rsidRPr="00D852F9">
        <w:rPr>
          <w:sz w:val="28"/>
          <w:szCs w:val="28"/>
          <w:lang w:val="uk-UA"/>
        </w:rPr>
        <w:t xml:space="preserve">итлових будинків), </w:t>
      </w:r>
      <w:r w:rsidR="0008532A">
        <w:rPr>
          <w:sz w:val="28"/>
          <w:szCs w:val="28"/>
          <w:lang w:val="uk-UA"/>
        </w:rPr>
        <w:t xml:space="preserve">              </w:t>
      </w:r>
      <w:r w:rsidR="00C50C72" w:rsidRPr="00D852F9">
        <w:rPr>
          <w:sz w:val="28"/>
          <w:szCs w:val="28"/>
          <w:lang w:val="uk-UA"/>
        </w:rPr>
        <w:t>30–</w:t>
      </w:r>
      <w:r w:rsidRPr="00D852F9">
        <w:rPr>
          <w:sz w:val="28"/>
          <w:szCs w:val="28"/>
          <w:lang w:val="uk-UA"/>
        </w:rPr>
        <w:t>50 років (28% від загальної кількості житлових будинків), 10–30 років (18% від загальної к</w:t>
      </w:r>
      <w:r w:rsidR="00C50C72" w:rsidRPr="00D852F9">
        <w:rPr>
          <w:sz w:val="28"/>
          <w:szCs w:val="28"/>
          <w:lang w:val="uk-UA"/>
        </w:rPr>
        <w:t>ількості житлових будинків) та 80–</w:t>
      </w:r>
      <w:r w:rsidRPr="00D852F9">
        <w:rPr>
          <w:sz w:val="28"/>
          <w:szCs w:val="28"/>
          <w:lang w:val="uk-UA"/>
        </w:rPr>
        <w:t>120 років - 8% відповідно.</w:t>
      </w:r>
    </w:p>
    <w:p w:rsidR="00C40BD0" w:rsidRPr="00DD7791" w:rsidRDefault="00522961" w:rsidP="00C40BD0">
      <w:pPr>
        <w:ind w:firstLine="567"/>
        <w:jc w:val="both"/>
        <w:rPr>
          <w:sz w:val="28"/>
          <w:szCs w:val="28"/>
          <w:lang w:val="uk-UA"/>
        </w:rPr>
      </w:pPr>
      <w:r w:rsidRPr="00D852F9">
        <w:rPr>
          <w:sz w:val="28"/>
          <w:szCs w:val="28"/>
          <w:lang w:val="uk-UA"/>
        </w:rPr>
        <w:t xml:space="preserve">Житловим фондом </w:t>
      </w:r>
      <w:r w:rsidR="00BD7CDF" w:rsidRPr="00D852F9">
        <w:rPr>
          <w:sz w:val="28"/>
          <w:szCs w:val="28"/>
          <w:lang w:val="uk-UA"/>
        </w:rPr>
        <w:t xml:space="preserve">міста </w:t>
      </w:r>
      <w:r w:rsidRPr="00D852F9">
        <w:rPr>
          <w:sz w:val="28"/>
          <w:szCs w:val="28"/>
          <w:lang w:val="uk-UA"/>
        </w:rPr>
        <w:t xml:space="preserve">споживається до </w:t>
      </w:r>
      <w:r w:rsidR="006E71FA" w:rsidRPr="00D852F9">
        <w:rPr>
          <w:sz w:val="28"/>
          <w:szCs w:val="28"/>
          <w:lang w:val="uk-UA"/>
        </w:rPr>
        <w:t>84</w:t>
      </w:r>
      <w:r w:rsidRPr="00D852F9">
        <w:rPr>
          <w:sz w:val="28"/>
          <w:szCs w:val="28"/>
          <w:lang w:val="uk-UA"/>
        </w:rPr>
        <w:t xml:space="preserve">% від загального обсягу споживання теплової енергії, </w:t>
      </w:r>
      <w:r w:rsidR="006E71FA" w:rsidRPr="00D852F9">
        <w:rPr>
          <w:sz w:val="28"/>
          <w:szCs w:val="28"/>
          <w:lang w:val="uk-UA"/>
        </w:rPr>
        <w:t xml:space="preserve">62 % – питної води, </w:t>
      </w:r>
      <w:r w:rsidRPr="00D852F9">
        <w:rPr>
          <w:sz w:val="28"/>
          <w:szCs w:val="28"/>
          <w:lang w:val="uk-UA"/>
        </w:rPr>
        <w:t>1</w:t>
      </w:r>
      <w:r w:rsidR="006E71FA" w:rsidRPr="00D852F9">
        <w:rPr>
          <w:sz w:val="28"/>
          <w:szCs w:val="28"/>
          <w:lang w:val="uk-UA"/>
        </w:rPr>
        <w:t>3</w:t>
      </w:r>
      <w:r w:rsidRPr="00D852F9">
        <w:rPr>
          <w:sz w:val="28"/>
          <w:szCs w:val="28"/>
          <w:lang w:val="uk-UA"/>
        </w:rPr>
        <w:t xml:space="preserve">% – електроенергії, </w:t>
      </w:r>
      <w:r w:rsidR="006E71FA" w:rsidRPr="00D852F9">
        <w:rPr>
          <w:sz w:val="28"/>
          <w:szCs w:val="28"/>
          <w:lang w:val="uk-UA"/>
        </w:rPr>
        <w:t>6</w:t>
      </w:r>
      <w:r w:rsidRPr="00D852F9">
        <w:rPr>
          <w:sz w:val="28"/>
          <w:szCs w:val="28"/>
          <w:lang w:val="uk-UA"/>
        </w:rPr>
        <w:t>% – природного газу. Через низькі теплозахисні властивості огороджувальних конструкцій житлових будинків масової забудови, які становлять третину загального житлового фонду, втрачається біля 40% виробленої теплової енергії, у мережах теплопостачання – до 25%.</w:t>
      </w:r>
      <w:r w:rsidR="00A3531B" w:rsidRPr="00D852F9">
        <w:rPr>
          <w:sz w:val="28"/>
          <w:szCs w:val="28"/>
          <w:lang w:val="uk-UA"/>
        </w:rPr>
        <w:t xml:space="preserve"> </w:t>
      </w:r>
      <w:r w:rsidR="00181955" w:rsidRPr="00D852F9">
        <w:rPr>
          <w:sz w:val="28"/>
          <w:szCs w:val="28"/>
          <w:shd w:val="clear" w:color="auto" w:fill="FFFFFF"/>
          <w:lang w:val="uk-UA"/>
        </w:rPr>
        <w:t xml:space="preserve">Питомі витрати теплової енергії </w:t>
      </w:r>
      <w:r w:rsidR="0008532A">
        <w:rPr>
          <w:sz w:val="28"/>
          <w:szCs w:val="28"/>
          <w:shd w:val="clear" w:color="auto" w:fill="FFFFFF"/>
          <w:lang w:val="uk-UA"/>
        </w:rPr>
        <w:t xml:space="preserve">                     </w:t>
      </w:r>
      <w:r w:rsidR="00181955" w:rsidRPr="00D852F9">
        <w:rPr>
          <w:sz w:val="28"/>
          <w:szCs w:val="28"/>
          <w:shd w:val="clear" w:color="auto" w:fill="FFFFFF"/>
          <w:lang w:val="uk-UA"/>
        </w:rPr>
        <w:t>на опалення 1м</w:t>
      </w:r>
      <w:r w:rsidR="00181955" w:rsidRPr="00D852F9">
        <w:rPr>
          <w:sz w:val="28"/>
          <w:szCs w:val="28"/>
          <w:shd w:val="clear" w:color="auto" w:fill="FFFFFF"/>
          <w:vertAlign w:val="superscript"/>
          <w:lang w:val="uk-UA"/>
        </w:rPr>
        <w:t>2</w:t>
      </w:r>
      <w:r w:rsidR="00181955" w:rsidRPr="00D852F9">
        <w:rPr>
          <w:sz w:val="28"/>
          <w:szCs w:val="28"/>
          <w:shd w:val="clear" w:color="auto" w:fill="FFFFFF"/>
          <w:lang w:val="uk-UA"/>
        </w:rPr>
        <w:t xml:space="preserve"> площі таких будівель залишаються в 1,5-3 рази вищі, </w:t>
      </w:r>
      <w:r w:rsidR="0008532A">
        <w:rPr>
          <w:sz w:val="28"/>
          <w:szCs w:val="28"/>
          <w:shd w:val="clear" w:color="auto" w:fill="FFFFFF"/>
          <w:lang w:val="uk-UA"/>
        </w:rPr>
        <w:t xml:space="preserve">                    </w:t>
      </w:r>
      <w:r w:rsidR="00181955" w:rsidRPr="00D852F9">
        <w:rPr>
          <w:sz w:val="28"/>
          <w:szCs w:val="28"/>
          <w:shd w:val="clear" w:color="auto" w:fill="FFFFFF"/>
          <w:lang w:val="uk-UA"/>
        </w:rPr>
        <w:t>ніж у країнах Західної Європи та становлять 150-200 кВт*год на м</w:t>
      </w:r>
      <w:r w:rsidR="00181955" w:rsidRPr="00D852F9">
        <w:rPr>
          <w:rStyle w:val="s5"/>
          <w:sz w:val="28"/>
          <w:szCs w:val="28"/>
          <w:shd w:val="clear" w:color="auto" w:fill="FFFFFF"/>
          <w:vertAlign w:val="superscript"/>
          <w:lang w:val="uk-UA"/>
        </w:rPr>
        <w:t>2</w:t>
      </w:r>
      <w:r w:rsidR="00181955" w:rsidRPr="00D852F9">
        <w:rPr>
          <w:sz w:val="28"/>
          <w:szCs w:val="28"/>
          <w:shd w:val="clear" w:color="auto" w:fill="FFFFFF"/>
          <w:lang w:val="uk-UA"/>
        </w:rPr>
        <w:t>.</w:t>
      </w:r>
      <w:r w:rsidR="00181955" w:rsidRPr="00D852F9">
        <w:rPr>
          <w:rFonts w:ascii="e-ukraine" w:hAnsi="e-ukraine"/>
          <w:shd w:val="clear" w:color="auto" w:fill="FFFFFF"/>
        </w:rPr>
        <w:t xml:space="preserve"> </w:t>
      </w:r>
      <w:proofErr w:type="spellStart"/>
      <w:r w:rsidR="00C40BD0" w:rsidRPr="00D852F9">
        <w:rPr>
          <w:sz w:val="28"/>
          <w:szCs w:val="28"/>
        </w:rPr>
        <w:t>Ці</w:t>
      </w:r>
      <w:proofErr w:type="spellEnd"/>
      <w:r w:rsidR="00C40BD0" w:rsidRPr="00D852F9">
        <w:rPr>
          <w:sz w:val="28"/>
          <w:szCs w:val="28"/>
        </w:rPr>
        <w:t xml:space="preserve"> </w:t>
      </w:r>
      <w:proofErr w:type="spellStart"/>
      <w:r w:rsidR="00C40BD0" w:rsidRPr="00D852F9">
        <w:rPr>
          <w:sz w:val="28"/>
          <w:szCs w:val="28"/>
        </w:rPr>
        <w:t>затрати</w:t>
      </w:r>
      <w:proofErr w:type="spellEnd"/>
      <w:r w:rsidR="00C40BD0" w:rsidRPr="00D852F9">
        <w:rPr>
          <w:sz w:val="28"/>
          <w:szCs w:val="28"/>
        </w:rPr>
        <w:t xml:space="preserve"> </w:t>
      </w:r>
      <w:proofErr w:type="spellStart"/>
      <w:r w:rsidR="00C40BD0" w:rsidRPr="00D852F9">
        <w:rPr>
          <w:sz w:val="28"/>
          <w:szCs w:val="28"/>
        </w:rPr>
        <w:t>можуть</w:t>
      </w:r>
      <w:proofErr w:type="spellEnd"/>
      <w:r w:rsidR="00C40BD0" w:rsidRPr="00D852F9">
        <w:rPr>
          <w:sz w:val="28"/>
          <w:szCs w:val="28"/>
        </w:rPr>
        <w:t xml:space="preserve"> бути </w:t>
      </w:r>
      <w:proofErr w:type="spellStart"/>
      <w:r w:rsidR="00C40BD0" w:rsidRPr="00D852F9">
        <w:rPr>
          <w:sz w:val="28"/>
          <w:szCs w:val="28"/>
        </w:rPr>
        <w:t>зменшені</w:t>
      </w:r>
      <w:proofErr w:type="spellEnd"/>
      <w:r w:rsidR="00C40BD0" w:rsidRPr="00D852F9">
        <w:rPr>
          <w:sz w:val="28"/>
          <w:szCs w:val="28"/>
        </w:rPr>
        <w:t xml:space="preserve"> шляхом </w:t>
      </w:r>
      <w:proofErr w:type="spellStart"/>
      <w:r w:rsidR="00C40BD0" w:rsidRPr="00D852F9">
        <w:rPr>
          <w:sz w:val="28"/>
          <w:szCs w:val="28"/>
        </w:rPr>
        <w:t>застосування</w:t>
      </w:r>
      <w:proofErr w:type="spellEnd"/>
      <w:r w:rsidR="00C40BD0" w:rsidRPr="00D852F9">
        <w:rPr>
          <w:sz w:val="28"/>
          <w:szCs w:val="28"/>
        </w:rPr>
        <w:t xml:space="preserve"> </w:t>
      </w:r>
      <w:proofErr w:type="spellStart"/>
      <w:r w:rsidR="00C40BD0" w:rsidRPr="00D852F9">
        <w:rPr>
          <w:sz w:val="28"/>
          <w:szCs w:val="28"/>
        </w:rPr>
        <w:t>певних</w:t>
      </w:r>
      <w:proofErr w:type="spellEnd"/>
      <w:r w:rsidR="00C40BD0" w:rsidRPr="00D852F9">
        <w:rPr>
          <w:sz w:val="28"/>
          <w:szCs w:val="28"/>
        </w:rPr>
        <w:t xml:space="preserve"> </w:t>
      </w:r>
      <w:proofErr w:type="spellStart"/>
      <w:r w:rsidR="00C40BD0" w:rsidRPr="00D852F9">
        <w:rPr>
          <w:sz w:val="28"/>
          <w:szCs w:val="28"/>
        </w:rPr>
        <w:t>заходів</w:t>
      </w:r>
      <w:proofErr w:type="spellEnd"/>
      <w:r w:rsidR="0008532A">
        <w:rPr>
          <w:sz w:val="28"/>
          <w:szCs w:val="28"/>
          <w:lang w:val="uk-UA"/>
        </w:rPr>
        <w:t xml:space="preserve">                                </w:t>
      </w:r>
      <w:r w:rsidR="00C40BD0" w:rsidRPr="00D852F9">
        <w:rPr>
          <w:sz w:val="28"/>
          <w:szCs w:val="28"/>
        </w:rPr>
        <w:t xml:space="preserve"> з </w:t>
      </w:r>
      <w:proofErr w:type="spellStart"/>
      <w:r w:rsidR="00C40BD0" w:rsidRPr="00D852F9">
        <w:rPr>
          <w:sz w:val="28"/>
          <w:szCs w:val="28"/>
        </w:rPr>
        <w:t>енергозбереження</w:t>
      </w:r>
      <w:proofErr w:type="spellEnd"/>
      <w:r w:rsidR="00C40BD0" w:rsidRPr="00D852F9">
        <w:rPr>
          <w:sz w:val="28"/>
          <w:szCs w:val="28"/>
        </w:rPr>
        <w:t xml:space="preserve">, </w:t>
      </w:r>
      <w:proofErr w:type="spellStart"/>
      <w:r w:rsidR="00C40BD0" w:rsidRPr="00D852F9">
        <w:rPr>
          <w:sz w:val="28"/>
          <w:szCs w:val="28"/>
        </w:rPr>
        <w:t>що</w:t>
      </w:r>
      <w:proofErr w:type="spellEnd"/>
      <w:r w:rsidR="00C40BD0" w:rsidRPr="00D852F9">
        <w:rPr>
          <w:sz w:val="28"/>
          <w:szCs w:val="28"/>
        </w:rPr>
        <w:t xml:space="preserve"> в основному </w:t>
      </w:r>
      <w:proofErr w:type="spellStart"/>
      <w:r w:rsidR="00C40BD0" w:rsidRPr="00D852F9">
        <w:rPr>
          <w:sz w:val="28"/>
          <w:szCs w:val="28"/>
        </w:rPr>
        <w:t>являють</w:t>
      </w:r>
      <w:proofErr w:type="spellEnd"/>
      <w:r w:rsidR="00C40BD0" w:rsidRPr="00D852F9">
        <w:rPr>
          <w:sz w:val="28"/>
          <w:szCs w:val="28"/>
        </w:rPr>
        <w:t xml:space="preserve"> собою </w:t>
      </w:r>
      <w:proofErr w:type="spellStart"/>
      <w:r w:rsidR="00C40BD0" w:rsidRPr="00D852F9">
        <w:rPr>
          <w:sz w:val="28"/>
          <w:szCs w:val="28"/>
        </w:rPr>
        <w:t>поліпшення</w:t>
      </w:r>
      <w:proofErr w:type="spellEnd"/>
      <w:r w:rsidR="00C40BD0" w:rsidRPr="00D852F9">
        <w:rPr>
          <w:sz w:val="28"/>
          <w:szCs w:val="28"/>
        </w:rPr>
        <w:t xml:space="preserve"> </w:t>
      </w:r>
      <w:proofErr w:type="spellStart"/>
      <w:r w:rsidR="00C40BD0" w:rsidRPr="00D852F9">
        <w:rPr>
          <w:sz w:val="28"/>
          <w:szCs w:val="28"/>
        </w:rPr>
        <w:t>теплових</w:t>
      </w:r>
      <w:proofErr w:type="spellEnd"/>
      <w:r w:rsidR="00C40BD0" w:rsidRPr="00D852F9">
        <w:rPr>
          <w:sz w:val="28"/>
          <w:szCs w:val="28"/>
        </w:rPr>
        <w:t xml:space="preserve"> характеристик </w:t>
      </w:r>
      <w:proofErr w:type="spellStart"/>
      <w:r w:rsidR="00C40BD0" w:rsidRPr="00D852F9">
        <w:rPr>
          <w:sz w:val="28"/>
          <w:szCs w:val="28"/>
        </w:rPr>
        <w:t>оболонки</w:t>
      </w:r>
      <w:proofErr w:type="spellEnd"/>
      <w:r w:rsidR="00C40BD0" w:rsidRPr="00D852F9">
        <w:rPr>
          <w:sz w:val="28"/>
          <w:szCs w:val="28"/>
        </w:rPr>
        <w:t xml:space="preserve"> </w:t>
      </w:r>
      <w:proofErr w:type="spellStart"/>
      <w:r w:rsidR="00C40BD0" w:rsidRPr="00D852F9">
        <w:rPr>
          <w:sz w:val="28"/>
          <w:szCs w:val="28"/>
        </w:rPr>
        <w:t>будівлі</w:t>
      </w:r>
      <w:proofErr w:type="spellEnd"/>
      <w:r w:rsidR="00C40BD0" w:rsidRPr="00D852F9">
        <w:rPr>
          <w:sz w:val="28"/>
          <w:szCs w:val="28"/>
        </w:rPr>
        <w:t xml:space="preserve">, </w:t>
      </w:r>
      <w:proofErr w:type="spellStart"/>
      <w:r w:rsidR="00C40BD0" w:rsidRPr="00D852F9">
        <w:rPr>
          <w:sz w:val="28"/>
          <w:szCs w:val="28"/>
        </w:rPr>
        <w:t>нові</w:t>
      </w:r>
      <w:proofErr w:type="spellEnd"/>
      <w:r w:rsidR="00C40BD0" w:rsidRPr="00D852F9">
        <w:rPr>
          <w:sz w:val="28"/>
          <w:szCs w:val="28"/>
        </w:rPr>
        <w:t xml:space="preserve"> </w:t>
      </w:r>
      <w:proofErr w:type="spellStart"/>
      <w:r w:rsidR="00C40BD0" w:rsidRPr="00D852F9">
        <w:rPr>
          <w:sz w:val="28"/>
          <w:szCs w:val="28"/>
        </w:rPr>
        <w:t>системи</w:t>
      </w:r>
      <w:proofErr w:type="spellEnd"/>
      <w:r w:rsidR="00C40BD0" w:rsidRPr="00D852F9">
        <w:rPr>
          <w:sz w:val="28"/>
          <w:szCs w:val="28"/>
        </w:rPr>
        <w:t xml:space="preserve"> </w:t>
      </w:r>
      <w:proofErr w:type="spellStart"/>
      <w:r w:rsidR="00C40BD0" w:rsidRPr="00D852F9">
        <w:rPr>
          <w:sz w:val="28"/>
          <w:szCs w:val="28"/>
        </w:rPr>
        <w:t>автоматизації</w:t>
      </w:r>
      <w:proofErr w:type="spellEnd"/>
      <w:r w:rsidR="00C40BD0" w:rsidRPr="00D852F9">
        <w:rPr>
          <w:sz w:val="28"/>
          <w:szCs w:val="28"/>
        </w:rPr>
        <w:t xml:space="preserve"> </w:t>
      </w:r>
      <w:proofErr w:type="spellStart"/>
      <w:r w:rsidR="00C40BD0" w:rsidRPr="00D852F9">
        <w:rPr>
          <w:sz w:val="28"/>
          <w:szCs w:val="28"/>
        </w:rPr>
        <w:t>опалення</w:t>
      </w:r>
      <w:proofErr w:type="spellEnd"/>
      <w:r w:rsidR="00C40BD0" w:rsidRPr="00D852F9">
        <w:rPr>
          <w:sz w:val="28"/>
          <w:szCs w:val="28"/>
        </w:rPr>
        <w:t xml:space="preserve">, </w:t>
      </w:r>
      <w:proofErr w:type="spellStart"/>
      <w:r w:rsidR="00C40BD0" w:rsidRPr="00D852F9">
        <w:rPr>
          <w:sz w:val="28"/>
          <w:szCs w:val="28"/>
        </w:rPr>
        <w:t>зміна</w:t>
      </w:r>
      <w:proofErr w:type="spellEnd"/>
      <w:r w:rsidR="00C40BD0" w:rsidRPr="00D852F9">
        <w:rPr>
          <w:sz w:val="28"/>
          <w:szCs w:val="28"/>
        </w:rPr>
        <w:t xml:space="preserve"> </w:t>
      </w:r>
      <w:proofErr w:type="spellStart"/>
      <w:r w:rsidR="00C40BD0" w:rsidRPr="00D852F9">
        <w:rPr>
          <w:sz w:val="28"/>
          <w:szCs w:val="28"/>
        </w:rPr>
        <w:t>освітлення</w:t>
      </w:r>
      <w:proofErr w:type="spellEnd"/>
      <w:r w:rsidR="00901F7A" w:rsidRPr="00D852F9">
        <w:rPr>
          <w:sz w:val="28"/>
          <w:szCs w:val="28"/>
          <w:lang w:val="uk-UA"/>
        </w:rPr>
        <w:t xml:space="preserve"> </w:t>
      </w:r>
      <w:proofErr w:type="spellStart"/>
      <w:r w:rsidR="00C40BD0" w:rsidRPr="00D852F9">
        <w:rPr>
          <w:sz w:val="28"/>
          <w:szCs w:val="28"/>
        </w:rPr>
        <w:t>Технічно</w:t>
      </w:r>
      <w:proofErr w:type="spellEnd"/>
      <w:r w:rsidR="00C40BD0" w:rsidRPr="00D852F9">
        <w:rPr>
          <w:sz w:val="28"/>
          <w:szCs w:val="28"/>
        </w:rPr>
        <w:t xml:space="preserve">, </w:t>
      </w:r>
      <w:proofErr w:type="spellStart"/>
      <w:r w:rsidR="00C40BD0" w:rsidRPr="00D852F9">
        <w:rPr>
          <w:sz w:val="28"/>
          <w:szCs w:val="28"/>
        </w:rPr>
        <w:t>енергоощадний</w:t>
      </w:r>
      <w:proofErr w:type="spellEnd"/>
      <w:r w:rsidR="00C40BD0" w:rsidRPr="00D852F9">
        <w:rPr>
          <w:sz w:val="28"/>
          <w:szCs w:val="28"/>
        </w:rPr>
        <w:t xml:space="preserve"> </w:t>
      </w:r>
      <w:proofErr w:type="spellStart"/>
      <w:r w:rsidR="00C40BD0" w:rsidRPr="00D852F9">
        <w:rPr>
          <w:sz w:val="28"/>
          <w:szCs w:val="28"/>
        </w:rPr>
        <w:t>потенціал</w:t>
      </w:r>
      <w:proofErr w:type="spellEnd"/>
      <w:r w:rsidR="00C40BD0" w:rsidRPr="00D852F9">
        <w:rPr>
          <w:sz w:val="28"/>
          <w:szCs w:val="28"/>
        </w:rPr>
        <w:t xml:space="preserve">, </w:t>
      </w:r>
      <w:proofErr w:type="spellStart"/>
      <w:r w:rsidR="00C40BD0" w:rsidRPr="00D852F9">
        <w:rPr>
          <w:sz w:val="28"/>
          <w:szCs w:val="28"/>
        </w:rPr>
        <w:t>якого</w:t>
      </w:r>
      <w:proofErr w:type="spellEnd"/>
      <w:r w:rsidR="00C40BD0" w:rsidRPr="00D852F9">
        <w:rPr>
          <w:sz w:val="28"/>
          <w:szCs w:val="28"/>
        </w:rPr>
        <w:t xml:space="preserve"> </w:t>
      </w:r>
      <w:proofErr w:type="spellStart"/>
      <w:r w:rsidR="00C40BD0" w:rsidRPr="00D852F9">
        <w:rPr>
          <w:sz w:val="28"/>
          <w:szCs w:val="28"/>
        </w:rPr>
        <w:t>можливо</w:t>
      </w:r>
      <w:proofErr w:type="spellEnd"/>
      <w:r w:rsidR="00C40BD0" w:rsidRPr="00D852F9">
        <w:rPr>
          <w:sz w:val="28"/>
          <w:szCs w:val="28"/>
        </w:rPr>
        <w:t xml:space="preserve"> </w:t>
      </w:r>
      <w:proofErr w:type="spellStart"/>
      <w:r w:rsidR="00C40BD0" w:rsidRPr="00D852F9">
        <w:rPr>
          <w:sz w:val="28"/>
          <w:szCs w:val="28"/>
        </w:rPr>
        <w:t>досягти</w:t>
      </w:r>
      <w:proofErr w:type="spellEnd"/>
      <w:r w:rsidR="00C40BD0" w:rsidRPr="00D852F9">
        <w:rPr>
          <w:sz w:val="28"/>
          <w:szCs w:val="28"/>
        </w:rPr>
        <w:t xml:space="preserve">, </w:t>
      </w:r>
      <w:proofErr w:type="spellStart"/>
      <w:r w:rsidR="00C40BD0" w:rsidRPr="00D852F9">
        <w:rPr>
          <w:sz w:val="28"/>
          <w:szCs w:val="28"/>
        </w:rPr>
        <w:lastRenderedPageBreak/>
        <w:t>базується</w:t>
      </w:r>
      <w:proofErr w:type="spellEnd"/>
      <w:r w:rsidR="00C40BD0" w:rsidRPr="00D852F9">
        <w:rPr>
          <w:sz w:val="28"/>
          <w:szCs w:val="28"/>
        </w:rPr>
        <w:t xml:space="preserve"> на </w:t>
      </w:r>
      <w:proofErr w:type="spellStart"/>
      <w:r w:rsidR="00C40BD0" w:rsidRPr="00D852F9">
        <w:rPr>
          <w:sz w:val="28"/>
          <w:szCs w:val="28"/>
        </w:rPr>
        <w:t>застосуванні</w:t>
      </w:r>
      <w:proofErr w:type="spellEnd"/>
      <w:r w:rsidR="00C40BD0" w:rsidRPr="00D852F9">
        <w:rPr>
          <w:sz w:val="28"/>
          <w:szCs w:val="28"/>
        </w:rPr>
        <w:t xml:space="preserve"> </w:t>
      </w:r>
      <w:proofErr w:type="spellStart"/>
      <w:r w:rsidR="00C40BD0" w:rsidRPr="00D852F9">
        <w:rPr>
          <w:sz w:val="28"/>
          <w:szCs w:val="28"/>
        </w:rPr>
        <w:t>доступних</w:t>
      </w:r>
      <w:proofErr w:type="spellEnd"/>
      <w:r w:rsidR="00C40BD0" w:rsidRPr="00D852F9">
        <w:rPr>
          <w:sz w:val="28"/>
          <w:szCs w:val="28"/>
        </w:rPr>
        <w:t xml:space="preserve"> </w:t>
      </w:r>
      <w:proofErr w:type="spellStart"/>
      <w:r w:rsidR="00C40BD0" w:rsidRPr="00D852F9">
        <w:rPr>
          <w:sz w:val="28"/>
          <w:szCs w:val="28"/>
        </w:rPr>
        <w:t>практичних</w:t>
      </w:r>
      <w:proofErr w:type="spellEnd"/>
      <w:r w:rsidR="00C40BD0" w:rsidRPr="00D852F9">
        <w:rPr>
          <w:sz w:val="28"/>
          <w:szCs w:val="28"/>
        </w:rPr>
        <w:t xml:space="preserve"> і </w:t>
      </w:r>
      <w:proofErr w:type="spellStart"/>
      <w:r w:rsidR="00C40BD0" w:rsidRPr="00D852F9">
        <w:rPr>
          <w:sz w:val="28"/>
          <w:szCs w:val="28"/>
        </w:rPr>
        <w:t>технічних</w:t>
      </w:r>
      <w:proofErr w:type="spellEnd"/>
      <w:r w:rsidR="00C40BD0" w:rsidRPr="00D852F9">
        <w:rPr>
          <w:sz w:val="28"/>
          <w:szCs w:val="28"/>
        </w:rPr>
        <w:t xml:space="preserve"> </w:t>
      </w:r>
      <w:proofErr w:type="spellStart"/>
      <w:r w:rsidR="00C40BD0" w:rsidRPr="00D852F9">
        <w:rPr>
          <w:sz w:val="28"/>
          <w:szCs w:val="28"/>
        </w:rPr>
        <w:t>рішень</w:t>
      </w:r>
      <w:proofErr w:type="spellEnd"/>
      <w:r w:rsidR="00C40BD0" w:rsidRPr="00D852F9">
        <w:rPr>
          <w:sz w:val="28"/>
          <w:szCs w:val="28"/>
        </w:rPr>
        <w:t xml:space="preserve">, не </w:t>
      </w:r>
      <w:proofErr w:type="spellStart"/>
      <w:r w:rsidR="00C40BD0" w:rsidRPr="00D852F9">
        <w:rPr>
          <w:sz w:val="28"/>
          <w:szCs w:val="28"/>
        </w:rPr>
        <w:t>беручи</w:t>
      </w:r>
      <w:proofErr w:type="spellEnd"/>
      <w:r w:rsidR="00C40BD0" w:rsidRPr="00D852F9">
        <w:rPr>
          <w:sz w:val="28"/>
          <w:szCs w:val="28"/>
        </w:rPr>
        <w:t xml:space="preserve"> до </w:t>
      </w:r>
      <w:proofErr w:type="spellStart"/>
      <w:r w:rsidR="00C40BD0" w:rsidRPr="00D852F9">
        <w:rPr>
          <w:sz w:val="28"/>
          <w:szCs w:val="28"/>
        </w:rPr>
        <w:t>уваги</w:t>
      </w:r>
      <w:proofErr w:type="spellEnd"/>
      <w:r w:rsidR="00C40BD0" w:rsidRPr="00D852F9">
        <w:rPr>
          <w:sz w:val="28"/>
          <w:szCs w:val="28"/>
        </w:rPr>
        <w:t xml:space="preserve"> </w:t>
      </w:r>
      <w:proofErr w:type="spellStart"/>
      <w:r w:rsidR="00C40BD0" w:rsidRPr="00D852F9">
        <w:rPr>
          <w:sz w:val="28"/>
          <w:szCs w:val="28"/>
        </w:rPr>
        <w:t>економічні</w:t>
      </w:r>
      <w:proofErr w:type="spellEnd"/>
      <w:r w:rsidR="00C40BD0" w:rsidRPr="00D852F9">
        <w:rPr>
          <w:sz w:val="28"/>
          <w:szCs w:val="28"/>
        </w:rPr>
        <w:t xml:space="preserve"> характеристики та </w:t>
      </w:r>
      <w:proofErr w:type="spellStart"/>
      <w:r w:rsidR="00C40BD0" w:rsidRPr="00D852F9">
        <w:rPr>
          <w:sz w:val="28"/>
          <w:szCs w:val="28"/>
        </w:rPr>
        <w:t>вимоги</w:t>
      </w:r>
      <w:proofErr w:type="spellEnd"/>
      <w:r w:rsidR="00C40BD0" w:rsidRPr="00D852F9">
        <w:rPr>
          <w:sz w:val="28"/>
          <w:szCs w:val="28"/>
        </w:rPr>
        <w:t xml:space="preserve"> ринку, таких як: </w:t>
      </w:r>
      <w:proofErr w:type="spellStart"/>
      <w:r w:rsidR="00C40BD0" w:rsidRPr="00D852F9">
        <w:rPr>
          <w:sz w:val="28"/>
          <w:szCs w:val="28"/>
        </w:rPr>
        <w:t>теплова</w:t>
      </w:r>
      <w:proofErr w:type="spellEnd"/>
      <w:r w:rsidR="00C40BD0" w:rsidRPr="00D852F9">
        <w:rPr>
          <w:sz w:val="28"/>
          <w:szCs w:val="28"/>
        </w:rPr>
        <w:t xml:space="preserve"> </w:t>
      </w:r>
      <w:proofErr w:type="spellStart"/>
      <w:r w:rsidR="00C40BD0" w:rsidRPr="00D852F9">
        <w:rPr>
          <w:sz w:val="28"/>
          <w:szCs w:val="28"/>
        </w:rPr>
        <w:t>ізоляція</w:t>
      </w:r>
      <w:proofErr w:type="spellEnd"/>
      <w:r w:rsidR="00C40BD0" w:rsidRPr="00D852F9">
        <w:rPr>
          <w:sz w:val="28"/>
          <w:szCs w:val="28"/>
        </w:rPr>
        <w:t xml:space="preserve"> </w:t>
      </w:r>
      <w:proofErr w:type="spellStart"/>
      <w:r w:rsidR="00C40BD0" w:rsidRPr="00D852F9">
        <w:rPr>
          <w:sz w:val="28"/>
          <w:szCs w:val="28"/>
        </w:rPr>
        <w:t>стін</w:t>
      </w:r>
      <w:proofErr w:type="spellEnd"/>
      <w:r w:rsidR="005D5D61" w:rsidRPr="00D852F9">
        <w:rPr>
          <w:sz w:val="28"/>
          <w:szCs w:val="28"/>
          <w:lang w:val="uk-UA"/>
        </w:rPr>
        <w:t xml:space="preserve">, </w:t>
      </w:r>
      <w:proofErr w:type="spellStart"/>
      <w:r w:rsidR="00C40BD0" w:rsidRPr="00D852F9">
        <w:rPr>
          <w:sz w:val="28"/>
          <w:szCs w:val="28"/>
        </w:rPr>
        <w:t>теплова</w:t>
      </w:r>
      <w:proofErr w:type="spellEnd"/>
      <w:r w:rsidR="00C40BD0" w:rsidRPr="00D852F9">
        <w:rPr>
          <w:sz w:val="28"/>
          <w:szCs w:val="28"/>
        </w:rPr>
        <w:t xml:space="preserve"> </w:t>
      </w:r>
      <w:proofErr w:type="spellStart"/>
      <w:r w:rsidR="00C40BD0" w:rsidRPr="00D852F9">
        <w:rPr>
          <w:sz w:val="28"/>
          <w:szCs w:val="28"/>
        </w:rPr>
        <w:t>ізоляція</w:t>
      </w:r>
      <w:proofErr w:type="spellEnd"/>
      <w:r w:rsidR="00C40BD0" w:rsidRPr="00D852F9">
        <w:rPr>
          <w:sz w:val="28"/>
          <w:szCs w:val="28"/>
        </w:rPr>
        <w:t xml:space="preserve"> </w:t>
      </w:r>
      <w:proofErr w:type="spellStart"/>
      <w:r w:rsidR="00C40BD0" w:rsidRPr="00D852F9">
        <w:rPr>
          <w:sz w:val="28"/>
          <w:szCs w:val="28"/>
        </w:rPr>
        <w:t>покриття</w:t>
      </w:r>
      <w:proofErr w:type="spellEnd"/>
      <w:r w:rsidR="00FB3AE7" w:rsidRPr="00D852F9">
        <w:rPr>
          <w:sz w:val="28"/>
          <w:szCs w:val="28"/>
          <w:lang w:val="uk-UA"/>
        </w:rPr>
        <w:t xml:space="preserve">, </w:t>
      </w:r>
      <w:proofErr w:type="spellStart"/>
      <w:r w:rsidR="00C40BD0" w:rsidRPr="00D852F9">
        <w:rPr>
          <w:sz w:val="28"/>
          <w:szCs w:val="28"/>
        </w:rPr>
        <w:t>встановлення</w:t>
      </w:r>
      <w:proofErr w:type="spellEnd"/>
      <w:r w:rsidR="00C40BD0" w:rsidRPr="00D852F9">
        <w:rPr>
          <w:sz w:val="28"/>
          <w:szCs w:val="28"/>
        </w:rPr>
        <w:t xml:space="preserve"> </w:t>
      </w:r>
      <w:proofErr w:type="spellStart"/>
      <w:r w:rsidR="00C40BD0" w:rsidRPr="00D852F9">
        <w:rPr>
          <w:sz w:val="28"/>
          <w:szCs w:val="28"/>
        </w:rPr>
        <w:t>нових</w:t>
      </w:r>
      <w:proofErr w:type="spellEnd"/>
      <w:r w:rsidR="00C40BD0" w:rsidRPr="00D852F9">
        <w:rPr>
          <w:sz w:val="28"/>
          <w:szCs w:val="28"/>
        </w:rPr>
        <w:t xml:space="preserve"> </w:t>
      </w:r>
      <w:proofErr w:type="spellStart"/>
      <w:r w:rsidR="00C40BD0" w:rsidRPr="00D852F9">
        <w:rPr>
          <w:sz w:val="28"/>
          <w:szCs w:val="28"/>
        </w:rPr>
        <w:t>енергоефективних</w:t>
      </w:r>
      <w:proofErr w:type="spellEnd"/>
      <w:r w:rsidR="00C40BD0" w:rsidRPr="00D852F9">
        <w:rPr>
          <w:sz w:val="28"/>
          <w:szCs w:val="28"/>
        </w:rPr>
        <w:t xml:space="preserve"> </w:t>
      </w:r>
      <w:proofErr w:type="spellStart"/>
      <w:r w:rsidR="00C40BD0" w:rsidRPr="00D852F9">
        <w:rPr>
          <w:sz w:val="28"/>
          <w:szCs w:val="28"/>
        </w:rPr>
        <w:t>вікон</w:t>
      </w:r>
      <w:proofErr w:type="spellEnd"/>
      <w:r w:rsidR="00076FDF" w:rsidRPr="00D852F9">
        <w:rPr>
          <w:sz w:val="28"/>
          <w:szCs w:val="28"/>
          <w:lang w:val="uk-UA"/>
        </w:rPr>
        <w:t>,</w:t>
      </w:r>
      <w:r w:rsidR="00FB3AE7" w:rsidRPr="00D852F9">
        <w:rPr>
          <w:sz w:val="28"/>
          <w:szCs w:val="28"/>
          <w:lang w:val="uk-UA"/>
        </w:rPr>
        <w:t xml:space="preserve"> </w:t>
      </w:r>
      <w:proofErr w:type="spellStart"/>
      <w:r w:rsidR="00C40BD0" w:rsidRPr="00D852F9">
        <w:rPr>
          <w:sz w:val="28"/>
          <w:szCs w:val="28"/>
        </w:rPr>
        <w:t>встановлення</w:t>
      </w:r>
      <w:proofErr w:type="spellEnd"/>
      <w:r w:rsidR="00C40BD0" w:rsidRPr="00D852F9">
        <w:rPr>
          <w:sz w:val="28"/>
          <w:szCs w:val="28"/>
        </w:rPr>
        <w:t xml:space="preserve"> </w:t>
      </w:r>
      <w:proofErr w:type="spellStart"/>
      <w:r w:rsidR="00C40BD0" w:rsidRPr="00D852F9">
        <w:rPr>
          <w:sz w:val="28"/>
          <w:szCs w:val="28"/>
        </w:rPr>
        <w:t>енергоефективного</w:t>
      </w:r>
      <w:proofErr w:type="spellEnd"/>
      <w:r w:rsidR="00C40BD0" w:rsidRPr="00D852F9">
        <w:rPr>
          <w:sz w:val="28"/>
          <w:szCs w:val="28"/>
        </w:rPr>
        <w:t xml:space="preserve"> </w:t>
      </w:r>
      <w:proofErr w:type="spellStart"/>
      <w:r w:rsidR="00C40BD0" w:rsidRPr="00D852F9">
        <w:rPr>
          <w:sz w:val="28"/>
          <w:szCs w:val="28"/>
        </w:rPr>
        <w:t>інженерного</w:t>
      </w:r>
      <w:proofErr w:type="spellEnd"/>
      <w:r w:rsidR="00C40BD0" w:rsidRPr="00D852F9">
        <w:rPr>
          <w:sz w:val="28"/>
          <w:szCs w:val="28"/>
        </w:rPr>
        <w:t xml:space="preserve"> </w:t>
      </w:r>
      <w:proofErr w:type="spellStart"/>
      <w:r w:rsidR="00C40BD0" w:rsidRPr="00D852F9">
        <w:rPr>
          <w:sz w:val="28"/>
          <w:szCs w:val="28"/>
        </w:rPr>
        <w:t>обладнання</w:t>
      </w:r>
      <w:proofErr w:type="spellEnd"/>
      <w:r w:rsidR="00C40BD0" w:rsidRPr="00D852F9">
        <w:rPr>
          <w:sz w:val="28"/>
          <w:szCs w:val="28"/>
        </w:rPr>
        <w:t xml:space="preserve"> си</w:t>
      </w:r>
      <w:r w:rsidR="00181955" w:rsidRPr="00D852F9">
        <w:rPr>
          <w:sz w:val="28"/>
          <w:szCs w:val="28"/>
        </w:rPr>
        <w:t xml:space="preserve">стем </w:t>
      </w:r>
      <w:proofErr w:type="spellStart"/>
      <w:r w:rsidR="00181955" w:rsidRPr="00D852F9">
        <w:rPr>
          <w:sz w:val="28"/>
          <w:szCs w:val="28"/>
        </w:rPr>
        <w:t>опалення</w:t>
      </w:r>
      <w:proofErr w:type="spellEnd"/>
      <w:r w:rsidR="00181955" w:rsidRPr="00D852F9">
        <w:rPr>
          <w:sz w:val="28"/>
          <w:szCs w:val="28"/>
        </w:rPr>
        <w:t xml:space="preserve"> </w:t>
      </w:r>
      <w:r w:rsidR="0008532A">
        <w:rPr>
          <w:sz w:val="28"/>
          <w:szCs w:val="28"/>
          <w:lang w:val="uk-UA"/>
        </w:rPr>
        <w:t xml:space="preserve">                </w:t>
      </w:r>
      <w:r w:rsidR="00181955" w:rsidRPr="00D852F9">
        <w:rPr>
          <w:sz w:val="28"/>
          <w:szCs w:val="28"/>
        </w:rPr>
        <w:t xml:space="preserve">та </w:t>
      </w:r>
      <w:proofErr w:type="spellStart"/>
      <w:r w:rsidR="00181955" w:rsidRPr="00D852F9">
        <w:rPr>
          <w:sz w:val="28"/>
          <w:szCs w:val="28"/>
        </w:rPr>
        <w:t>вентиляції</w:t>
      </w:r>
      <w:proofErr w:type="spellEnd"/>
      <w:r w:rsidR="00076FDF" w:rsidRPr="00D852F9">
        <w:rPr>
          <w:sz w:val="28"/>
          <w:szCs w:val="28"/>
          <w:lang w:val="uk-UA"/>
        </w:rPr>
        <w:t>,</w:t>
      </w:r>
      <w:r w:rsidR="00FB3AE7" w:rsidRPr="00D852F9">
        <w:rPr>
          <w:sz w:val="28"/>
          <w:szCs w:val="28"/>
          <w:lang w:val="uk-UA"/>
        </w:rPr>
        <w:t xml:space="preserve"> </w:t>
      </w:r>
      <w:proofErr w:type="spellStart"/>
      <w:r w:rsidR="00C40BD0" w:rsidRPr="00D852F9">
        <w:rPr>
          <w:sz w:val="28"/>
          <w:szCs w:val="28"/>
        </w:rPr>
        <w:t>енергоефективне</w:t>
      </w:r>
      <w:proofErr w:type="spellEnd"/>
      <w:r w:rsidR="00C40BD0" w:rsidRPr="00D852F9">
        <w:rPr>
          <w:sz w:val="28"/>
          <w:szCs w:val="28"/>
        </w:rPr>
        <w:t xml:space="preserve"> </w:t>
      </w:r>
      <w:proofErr w:type="spellStart"/>
      <w:r w:rsidR="00C40BD0" w:rsidRPr="00D852F9">
        <w:rPr>
          <w:sz w:val="28"/>
          <w:szCs w:val="28"/>
        </w:rPr>
        <w:t>внутрішнє</w:t>
      </w:r>
      <w:proofErr w:type="spellEnd"/>
      <w:r w:rsidR="00C40BD0" w:rsidRPr="00D852F9">
        <w:rPr>
          <w:sz w:val="28"/>
          <w:szCs w:val="28"/>
        </w:rPr>
        <w:t xml:space="preserve"> </w:t>
      </w:r>
      <w:proofErr w:type="spellStart"/>
      <w:r w:rsidR="00C40BD0" w:rsidRPr="00D852F9">
        <w:rPr>
          <w:sz w:val="28"/>
          <w:szCs w:val="28"/>
        </w:rPr>
        <w:t>освітлення</w:t>
      </w:r>
      <w:proofErr w:type="spellEnd"/>
      <w:r w:rsidR="00DD7791">
        <w:rPr>
          <w:sz w:val="28"/>
          <w:szCs w:val="28"/>
          <w:lang w:val="uk-UA"/>
        </w:rPr>
        <w:t>.</w:t>
      </w:r>
    </w:p>
    <w:p w:rsidR="00F160AC" w:rsidRPr="00D852F9" w:rsidRDefault="00F160AC" w:rsidP="00F160AC">
      <w:pPr>
        <w:ind w:firstLine="567"/>
        <w:jc w:val="both"/>
        <w:rPr>
          <w:sz w:val="28"/>
          <w:szCs w:val="28"/>
          <w:lang w:val="uk-UA"/>
        </w:rPr>
      </w:pPr>
      <w:r w:rsidRPr="00D852F9">
        <w:rPr>
          <w:sz w:val="28"/>
          <w:szCs w:val="28"/>
          <w:shd w:val="clear" w:color="auto" w:fill="FFFFFF"/>
          <w:lang w:val="uk-UA"/>
        </w:rPr>
        <w:t xml:space="preserve">Енергоефективність – це комфорт та якість життя, енергетична безпека </w:t>
      </w:r>
      <w:r w:rsidR="0008532A">
        <w:rPr>
          <w:sz w:val="28"/>
          <w:szCs w:val="28"/>
          <w:shd w:val="clear" w:color="auto" w:fill="FFFFFF"/>
          <w:lang w:val="uk-UA"/>
        </w:rPr>
        <w:t xml:space="preserve">             </w:t>
      </w:r>
      <w:r w:rsidRPr="00D852F9">
        <w:rPr>
          <w:sz w:val="28"/>
          <w:szCs w:val="28"/>
          <w:shd w:val="clear" w:color="auto" w:fill="FFFFFF"/>
          <w:lang w:val="uk-UA"/>
        </w:rPr>
        <w:t>та незалежність, здоров’я та екологія, економічне зростання та нові можливості, інвестиція, а не витрати.</w:t>
      </w:r>
    </w:p>
    <w:p w:rsidR="00617D3A" w:rsidRPr="00D852F9" w:rsidRDefault="00617D3A" w:rsidP="005503C7">
      <w:pPr>
        <w:widowControl w:val="0"/>
        <w:ind w:left="20" w:right="20" w:firstLine="547"/>
        <w:jc w:val="both"/>
        <w:rPr>
          <w:sz w:val="28"/>
          <w:szCs w:val="28"/>
          <w:lang w:val="uk-UA" w:eastAsia="en-US"/>
        </w:rPr>
      </w:pPr>
      <w:r w:rsidRPr="00D852F9">
        <w:rPr>
          <w:sz w:val="28"/>
          <w:szCs w:val="28"/>
          <w:lang w:val="uk-UA" w:eastAsia="en-US"/>
        </w:rPr>
        <w:t>Для вирішення порушених проблемних питань необхідні значні інвестиції. Проте</w:t>
      </w:r>
      <w:r w:rsidR="00C66F7A" w:rsidRPr="00D852F9">
        <w:rPr>
          <w:sz w:val="28"/>
          <w:szCs w:val="28"/>
          <w:lang w:val="uk-UA" w:eastAsia="en-US"/>
        </w:rPr>
        <w:t>,</w:t>
      </w:r>
      <w:r w:rsidRPr="00D852F9">
        <w:rPr>
          <w:sz w:val="28"/>
          <w:szCs w:val="28"/>
          <w:lang w:val="uk-UA" w:eastAsia="en-US"/>
        </w:rPr>
        <w:t xml:space="preserve"> на сьогодні в державному бюджеті та бюджеті </w:t>
      </w:r>
      <w:proofErr w:type="spellStart"/>
      <w:r w:rsidRPr="00D852F9">
        <w:rPr>
          <w:sz w:val="28"/>
          <w:szCs w:val="28"/>
          <w:lang w:val="uk-UA" w:eastAsia="en-US"/>
        </w:rPr>
        <w:t>Кам’янської</w:t>
      </w:r>
      <w:proofErr w:type="spellEnd"/>
      <w:r w:rsidRPr="00D852F9">
        <w:rPr>
          <w:sz w:val="28"/>
          <w:szCs w:val="28"/>
          <w:lang w:val="uk-UA" w:eastAsia="en-US"/>
        </w:rPr>
        <w:t xml:space="preserve"> міської територіальної громади таког</w:t>
      </w:r>
      <w:r w:rsidR="00C50C72" w:rsidRPr="00D852F9">
        <w:rPr>
          <w:sz w:val="28"/>
          <w:szCs w:val="28"/>
          <w:lang w:val="uk-UA" w:eastAsia="en-US"/>
        </w:rPr>
        <w:t xml:space="preserve">о інвестиційного </w:t>
      </w:r>
      <w:proofErr w:type="spellStart"/>
      <w:r w:rsidR="00C50C72" w:rsidRPr="00D852F9">
        <w:rPr>
          <w:sz w:val="28"/>
          <w:szCs w:val="28"/>
          <w:lang w:val="uk-UA" w:eastAsia="en-US"/>
        </w:rPr>
        <w:t>pecypcy</w:t>
      </w:r>
      <w:proofErr w:type="spellEnd"/>
      <w:r w:rsidR="00C50C72" w:rsidRPr="00D852F9">
        <w:rPr>
          <w:sz w:val="28"/>
          <w:szCs w:val="28"/>
          <w:lang w:val="uk-UA" w:eastAsia="en-US"/>
        </w:rPr>
        <w:t xml:space="preserve"> немає,</w:t>
      </w:r>
      <w:r w:rsidR="00663704" w:rsidRPr="00D852F9">
        <w:rPr>
          <w:sz w:val="28"/>
          <w:szCs w:val="28"/>
          <w:lang w:val="uk-UA" w:eastAsia="en-US"/>
        </w:rPr>
        <w:t xml:space="preserve"> </w:t>
      </w:r>
      <w:r w:rsidRPr="00D852F9">
        <w:rPr>
          <w:sz w:val="28"/>
          <w:szCs w:val="28"/>
          <w:lang w:val="uk-UA" w:eastAsia="en-US"/>
        </w:rPr>
        <w:t xml:space="preserve">а енергетичний ринок, який дозволяв би інвестувати в енергоефективні </w:t>
      </w:r>
      <w:proofErr w:type="spellStart"/>
      <w:r w:rsidRPr="00D852F9">
        <w:rPr>
          <w:sz w:val="28"/>
          <w:szCs w:val="28"/>
          <w:lang w:val="uk-UA" w:eastAsia="en-US"/>
        </w:rPr>
        <w:t>про</w:t>
      </w:r>
      <w:r w:rsidR="00C66F7A" w:rsidRPr="00D852F9">
        <w:rPr>
          <w:sz w:val="28"/>
          <w:szCs w:val="28"/>
          <w:lang w:val="uk-UA" w:eastAsia="en-US"/>
        </w:rPr>
        <w:t>є</w:t>
      </w:r>
      <w:r w:rsidRPr="00D852F9">
        <w:rPr>
          <w:sz w:val="28"/>
          <w:szCs w:val="28"/>
          <w:lang w:val="uk-UA" w:eastAsia="en-US"/>
        </w:rPr>
        <w:t>кти</w:t>
      </w:r>
      <w:proofErr w:type="spellEnd"/>
      <w:r w:rsidRPr="00D852F9">
        <w:rPr>
          <w:sz w:val="28"/>
          <w:szCs w:val="28"/>
          <w:lang w:val="uk-UA" w:eastAsia="en-US"/>
        </w:rPr>
        <w:t xml:space="preserve"> приватн</w:t>
      </w:r>
      <w:r w:rsidR="00C66F7A" w:rsidRPr="00D852F9">
        <w:rPr>
          <w:sz w:val="28"/>
          <w:szCs w:val="28"/>
          <w:lang w:val="uk-UA" w:eastAsia="en-US"/>
        </w:rPr>
        <w:t>ий капітал</w:t>
      </w:r>
      <w:r w:rsidRPr="00D852F9">
        <w:rPr>
          <w:sz w:val="28"/>
          <w:szCs w:val="28"/>
          <w:lang w:val="uk-UA" w:eastAsia="en-US"/>
        </w:rPr>
        <w:t xml:space="preserve"> та запроваджувати механізми фінансування заходів з енергозбереження третьою стороною, не розвинений.</w:t>
      </w:r>
    </w:p>
    <w:p w:rsidR="00F0792C" w:rsidRPr="00D852F9" w:rsidRDefault="00F0792C" w:rsidP="005503C7">
      <w:pPr>
        <w:widowControl w:val="0"/>
        <w:ind w:left="20" w:right="20" w:firstLine="547"/>
        <w:jc w:val="both"/>
        <w:rPr>
          <w:sz w:val="28"/>
          <w:szCs w:val="28"/>
          <w:lang w:val="uk-UA" w:eastAsia="en-US"/>
        </w:rPr>
      </w:pPr>
      <w:r w:rsidRPr="00D852F9">
        <w:rPr>
          <w:sz w:val="28"/>
          <w:szCs w:val="28"/>
          <w:lang w:val="uk-UA" w:eastAsia="en-US"/>
        </w:rPr>
        <w:t xml:space="preserve">Незважаючи на те, що у </w:t>
      </w:r>
      <w:proofErr w:type="spellStart"/>
      <w:r w:rsidRPr="00D852F9">
        <w:rPr>
          <w:sz w:val="28"/>
          <w:szCs w:val="28"/>
          <w:lang w:val="uk-UA"/>
        </w:rPr>
        <w:t>Кам’янській</w:t>
      </w:r>
      <w:proofErr w:type="spellEnd"/>
      <w:r w:rsidR="00E8324D" w:rsidRPr="00D852F9">
        <w:rPr>
          <w:sz w:val="28"/>
          <w:szCs w:val="28"/>
          <w:lang w:val="uk-UA"/>
        </w:rPr>
        <w:t xml:space="preserve"> </w:t>
      </w:r>
      <w:r w:rsidRPr="00D852F9">
        <w:rPr>
          <w:sz w:val="28"/>
          <w:szCs w:val="28"/>
          <w:lang w:val="uk-UA"/>
        </w:rPr>
        <w:t xml:space="preserve">міській територіальній громаді </w:t>
      </w:r>
      <w:r w:rsidRPr="00D852F9">
        <w:rPr>
          <w:sz w:val="28"/>
          <w:szCs w:val="28"/>
          <w:lang w:val="uk-UA" w:eastAsia="en-US"/>
        </w:rPr>
        <w:t>постійно діють Програма енергозбереження та ряд інших нормативно-правових актів, спрямованих на економн</w:t>
      </w:r>
      <w:r w:rsidR="00C50C72" w:rsidRPr="00D852F9">
        <w:rPr>
          <w:sz w:val="28"/>
          <w:szCs w:val="28"/>
          <w:lang w:val="uk-UA" w:eastAsia="en-US"/>
        </w:rPr>
        <w:t>е та ефективне використання ПЕР</w:t>
      </w:r>
      <w:r w:rsidR="00663704" w:rsidRPr="00D852F9">
        <w:rPr>
          <w:sz w:val="28"/>
          <w:szCs w:val="28"/>
          <w:lang w:val="uk-UA" w:eastAsia="en-US"/>
        </w:rPr>
        <w:t xml:space="preserve"> </w:t>
      </w:r>
      <w:r w:rsidRPr="00D852F9">
        <w:rPr>
          <w:sz w:val="28"/>
          <w:szCs w:val="28"/>
          <w:lang w:val="uk-UA" w:eastAsia="en-US"/>
        </w:rPr>
        <w:t>у виробничій та соціальній сфер</w:t>
      </w:r>
      <w:r w:rsidR="00C50C72" w:rsidRPr="00D852F9">
        <w:rPr>
          <w:sz w:val="28"/>
          <w:szCs w:val="28"/>
          <w:lang w:val="uk-UA" w:eastAsia="en-US"/>
        </w:rPr>
        <w:t>і, втрати енергоресурсів значно</w:t>
      </w:r>
      <w:r w:rsidR="000C0087" w:rsidRPr="00D852F9">
        <w:rPr>
          <w:sz w:val="28"/>
          <w:szCs w:val="28"/>
          <w:lang w:val="uk-UA" w:eastAsia="en-US"/>
        </w:rPr>
        <w:t xml:space="preserve"> </w:t>
      </w:r>
      <w:r w:rsidRPr="00D852F9">
        <w:rPr>
          <w:sz w:val="28"/>
          <w:szCs w:val="28"/>
          <w:lang w:val="uk-UA" w:eastAsia="en-US"/>
        </w:rPr>
        <w:t xml:space="preserve">не зменшуються і рівень реалізації потенціалу енергозбереження залишається низьким. </w:t>
      </w:r>
      <w:r w:rsidR="00345D3E">
        <w:rPr>
          <w:sz w:val="28"/>
          <w:szCs w:val="28"/>
          <w:lang w:val="uk-UA" w:eastAsia="en-US"/>
        </w:rPr>
        <w:t xml:space="preserve">                             </w:t>
      </w:r>
      <w:r w:rsidRPr="00D852F9">
        <w:rPr>
          <w:sz w:val="28"/>
          <w:szCs w:val="28"/>
          <w:lang w:val="uk-UA" w:eastAsia="en-US"/>
        </w:rPr>
        <w:t>Тому</w:t>
      </w:r>
      <w:r w:rsidR="003E0F86" w:rsidRPr="00D852F9">
        <w:rPr>
          <w:sz w:val="28"/>
          <w:szCs w:val="28"/>
          <w:lang w:val="uk-UA" w:eastAsia="en-US"/>
        </w:rPr>
        <w:t>,</w:t>
      </w:r>
      <w:r w:rsidR="0008532A">
        <w:rPr>
          <w:sz w:val="28"/>
          <w:szCs w:val="28"/>
          <w:lang w:val="uk-UA" w:eastAsia="en-US"/>
        </w:rPr>
        <w:t xml:space="preserve"> </w:t>
      </w:r>
      <w:r w:rsidRPr="00D852F9">
        <w:rPr>
          <w:sz w:val="28"/>
          <w:szCs w:val="28"/>
          <w:lang w:val="uk-UA" w:eastAsia="en-US"/>
        </w:rPr>
        <w:t xml:space="preserve">для територіальної громади є актуальними проблеми ефективного використання ПЕР, </w:t>
      </w:r>
      <w:r w:rsidR="00C50C72" w:rsidRPr="00D852F9">
        <w:rPr>
          <w:sz w:val="28"/>
          <w:szCs w:val="28"/>
          <w:lang w:val="uk-UA" w:eastAsia="en-US"/>
        </w:rPr>
        <w:t>зменшення витрат на енергоносії</w:t>
      </w:r>
      <w:r w:rsidR="00663704" w:rsidRPr="00D852F9">
        <w:rPr>
          <w:sz w:val="28"/>
          <w:szCs w:val="28"/>
          <w:lang w:val="uk-UA" w:eastAsia="en-US"/>
        </w:rPr>
        <w:t xml:space="preserve"> </w:t>
      </w:r>
      <w:r w:rsidRPr="00D852F9">
        <w:rPr>
          <w:sz w:val="28"/>
          <w:szCs w:val="28"/>
          <w:lang w:val="uk-UA" w:eastAsia="en-US"/>
        </w:rPr>
        <w:t>у собівартості продукції, збільшення рівня споживання альтернативних джерел енергії.</w:t>
      </w:r>
    </w:p>
    <w:p w:rsidR="00671814" w:rsidRPr="00B91617" w:rsidRDefault="00671814" w:rsidP="00671814">
      <w:pPr>
        <w:ind w:firstLine="567"/>
        <w:jc w:val="both"/>
        <w:rPr>
          <w:color w:val="000000" w:themeColor="text1"/>
          <w:sz w:val="28"/>
          <w:szCs w:val="28"/>
          <w:lang w:val="uk-UA"/>
        </w:rPr>
      </w:pPr>
      <w:r w:rsidRPr="00B91617">
        <w:rPr>
          <w:sz w:val="28"/>
          <w:szCs w:val="28"/>
          <w:lang w:val="uk-UA"/>
        </w:rPr>
        <w:t>Вирішення завдань з енергетичної безпеки можливо за рахунок координації зусиль органів державної влади, органів місцевого самоврядування та їх виконавчих органів, підприємств різних форм власності та населення, залучення бюджетів різних рівнів, інших джерел фінансування, не заборонених чинним законодавством (гранти, позики, механізми державно-приватного</w:t>
      </w:r>
      <w:r w:rsidRPr="00B91617">
        <w:rPr>
          <w:color w:val="000000" w:themeColor="text1"/>
          <w:sz w:val="28"/>
          <w:szCs w:val="28"/>
          <w:lang w:val="uk-UA"/>
        </w:rPr>
        <w:t xml:space="preserve"> партнерства, укладення договорів з </w:t>
      </w:r>
      <w:proofErr w:type="spellStart"/>
      <w:r w:rsidRPr="00B91617">
        <w:rPr>
          <w:color w:val="000000" w:themeColor="text1"/>
          <w:sz w:val="28"/>
          <w:szCs w:val="28"/>
          <w:lang w:val="uk-UA"/>
        </w:rPr>
        <w:t>енергосервісними</w:t>
      </w:r>
      <w:proofErr w:type="spellEnd"/>
      <w:r w:rsidRPr="00B91617">
        <w:rPr>
          <w:color w:val="000000" w:themeColor="text1"/>
          <w:sz w:val="28"/>
          <w:szCs w:val="28"/>
          <w:lang w:val="uk-UA"/>
        </w:rPr>
        <w:t xml:space="preserve"> компаніями тощо).</w:t>
      </w:r>
    </w:p>
    <w:p w:rsidR="000640F7" w:rsidRDefault="000640F7" w:rsidP="005503C7">
      <w:pPr>
        <w:widowControl w:val="0"/>
        <w:ind w:left="20" w:right="20" w:firstLine="547"/>
        <w:jc w:val="both"/>
        <w:rPr>
          <w:sz w:val="28"/>
          <w:szCs w:val="28"/>
          <w:lang w:val="uk-UA" w:eastAsia="en-US"/>
        </w:rPr>
      </w:pPr>
      <w:r w:rsidRPr="007675D3">
        <w:rPr>
          <w:sz w:val="28"/>
          <w:szCs w:val="28"/>
          <w:lang w:val="uk-UA" w:eastAsia="en-US"/>
        </w:rPr>
        <w:t>Один</w:t>
      </w:r>
      <w:r w:rsidR="0060523C" w:rsidRPr="007675D3">
        <w:rPr>
          <w:sz w:val="28"/>
          <w:szCs w:val="28"/>
          <w:lang w:val="uk-UA" w:eastAsia="en-US"/>
        </w:rPr>
        <w:t xml:space="preserve"> із варіантів вирішення проблем</w:t>
      </w:r>
      <w:r w:rsidRPr="007675D3">
        <w:rPr>
          <w:sz w:val="28"/>
          <w:szCs w:val="28"/>
          <w:lang w:val="uk-UA" w:eastAsia="en-US"/>
        </w:rPr>
        <w:t xml:space="preserve">них питань щодо заходів </w:t>
      </w:r>
      <w:r w:rsidR="00AB30AD" w:rsidRPr="007675D3">
        <w:rPr>
          <w:sz w:val="28"/>
          <w:szCs w:val="28"/>
          <w:lang w:val="uk-UA" w:eastAsia="en-US"/>
        </w:rPr>
        <w:t xml:space="preserve">                                 </w:t>
      </w:r>
      <w:r w:rsidRPr="007675D3">
        <w:rPr>
          <w:sz w:val="28"/>
          <w:szCs w:val="28"/>
          <w:lang w:val="uk-UA" w:eastAsia="en-US"/>
        </w:rPr>
        <w:t>з енергоефективності та енергозбережен</w:t>
      </w:r>
      <w:r w:rsidR="0007357C" w:rsidRPr="007675D3">
        <w:rPr>
          <w:sz w:val="28"/>
          <w:szCs w:val="28"/>
          <w:lang w:val="uk-UA" w:eastAsia="en-US"/>
        </w:rPr>
        <w:t>н</w:t>
      </w:r>
      <w:r w:rsidRPr="007675D3">
        <w:rPr>
          <w:sz w:val="28"/>
          <w:szCs w:val="28"/>
          <w:lang w:val="uk-UA" w:eastAsia="en-US"/>
        </w:rPr>
        <w:t xml:space="preserve">я для бюджетних організацій — </w:t>
      </w:r>
      <w:r w:rsidR="00663704" w:rsidRPr="007675D3">
        <w:rPr>
          <w:sz w:val="28"/>
          <w:szCs w:val="28"/>
          <w:lang w:val="uk-UA" w:eastAsia="en-US"/>
        </w:rPr>
        <w:t xml:space="preserve">                    </w:t>
      </w:r>
      <w:r w:rsidRPr="007675D3">
        <w:rPr>
          <w:sz w:val="28"/>
          <w:szCs w:val="28"/>
          <w:lang w:val="uk-UA" w:eastAsia="en-US"/>
        </w:rPr>
        <w:t xml:space="preserve">це укладання </w:t>
      </w:r>
      <w:proofErr w:type="spellStart"/>
      <w:r w:rsidRPr="007675D3">
        <w:rPr>
          <w:sz w:val="28"/>
          <w:szCs w:val="28"/>
          <w:lang w:val="uk-UA" w:eastAsia="en-US"/>
        </w:rPr>
        <w:t>енергосервісних</w:t>
      </w:r>
      <w:proofErr w:type="spellEnd"/>
      <w:r w:rsidRPr="007675D3">
        <w:rPr>
          <w:sz w:val="28"/>
          <w:szCs w:val="28"/>
          <w:lang w:val="uk-UA" w:eastAsia="en-US"/>
        </w:rPr>
        <w:t xml:space="preserve"> контрактів. За </w:t>
      </w:r>
      <w:r w:rsidR="004F2D18" w:rsidRPr="007675D3">
        <w:rPr>
          <w:sz w:val="28"/>
          <w:szCs w:val="28"/>
          <w:lang w:val="uk-UA" w:eastAsia="en-US"/>
        </w:rPr>
        <w:t xml:space="preserve">рахунок виконавця </w:t>
      </w:r>
      <w:proofErr w:type="spellStart"/>
      <w:r w:rsidR="004F2D18" w:rsidRPr="007675D3">
        <w:rPr>
          <w:sz w:val="28"/>
          <w:szCs w:val="28"/>
          <w:lang w:val="uk-UA" w:eastAsia="en-US"/>
        </w:rPr>
        <w:t>енергосервісу</w:t>
      </w:r>
      <w:proofErr w:type="spellEnd"/>
      <w:r w:rsidR="00AB30AD" w:rsidRPr="007675D3">
        <w:rPr>
          <w:sz w:val="28"/>
          <w:szCs w:val="28"/>
          <w:lang w:val="uk-UA" w:eastAsia="en-US"/>
        </w:rPr>
        <w:t xml:space="preserve">                      </w:t>
      </w:r>
      <w:r w:rsidRPr="007675D3">
        <w:rPr>
          <w:sz w:val="28"/>
          <w:szCs w:val="28"/>
          <w:lang w:val="uk-UA" w:eastAsia="en-US"/>
        </w:rPr>
        <w:t>у бюджетних організаціях буд</w:t>
      </w:r>
      <w:r w:rsidR="00647C96" w:rsidRPr="007675D3">
        <w:rPr>
          <w:sz w:val="28"/>
          <w:szCs w:val="28"/>
          <w:lang w:val="uk-UA" w:eastAsia="en-US"/>
        </w:rPr>
        <w:t xml:space="preserve">е </w:t>
      </w:r>
      <w:r w:rsidR="00AA7D3D" w:rsidRPr="007675D3">
        <w:rPr>
          <w:sz w:val="28"/>
          <w:szCs w:val="28"/>
          <w:lang w:val="uk-UA" w:eastAsia="en-US"/>
        </w:rPr>
        <w:t>в</w:t>
      </w:r>
      <w:r w:rsidRPr="007675D3">
        <w:rPr>
          <w:sz w:val="28"/>
          <w:szCs w:val="28"/>
          <w:lang w:val="uk-UA" w:eastAsia="en-US"/>
        </w:rPr>
        <w:t>провадж</w:t>
      </w:r>
      <w:r w:rsidR="00647C96" w:rsidRPr="007675D3">
        <w:rPr>
          <w:sz w:val="28"/>
          <w:szCs w:val="28"/>
          <w:lang w:val="uk-UA" w:eastAsia="en-US"/>
        </w:rPr>
        <w:t>ено</w:t>
      </w:r>
      <w:r w:rsidRPr="007675D3">
        <w:rPr>
          <w:sz w:val="28"/>
          <w:szCs w:val="28"/>
          <w:lang w:val="uk-UA" w:eastAsia="en-US"/>
        </w:rPr>
        <w:t xml:space="preserve"> технічні та організаційні енергоефективні заходи. Після виконання цих заходів результатом повинна бути економія коштів та підвищення р</w:t>
      </w:r>
      <w:r w:rsidR="006B4D7F" w:rsidRPr="007675D3">
        <w:rPr>
          <w:sz w:val="28"/>
          <w:szCs w:val="28"/>
          <w:lang w:val="uk-UA" w:eastAsia="en-US"/>
        </w:rPr>
        <w:t>і</w:t>
      </w:r>
      <w:r w:rsidRPr="007675D3">
        <w:rPr>
          <w:sz w:val="28"/>
          <w:szCs w:val="28"/>
          <w:lang w:val="uk-UA" w:eastAsia="en-US"/>
        </w:rPr>
        <w:t xml:space="preserve">вня комфорту. Заощаджені кошти спрямовуються в рахунок оплати послуг </w:t>
      </w:r>
      <w:r w:rsidR="006B4D7F" w:rsidRPr="007675D3">
        <w:rPr>
          <w:sz w:val="28"/>
          <w:szCs w:val="28"/>
          <w:lang w:val="uk-UA" w:eastAsia="en-US"/>
        </w:rPr>
        <w:t xml:space="preserve">виконавця </w:t>
      </w:r>
      <w:proofErr w:type="spellStart"/>
      <w:r w:rsidR="006B4D7F" w:rsidRPr="007675D3">
        <w:rPr>
          <w:sz w:val="28"/>
          <w:szCs w:val="28"/>
          <w:lang w:val="uk-UA" w:eastAsia="en-US"/>
        </w:rPr>
        <w:t>енергосерві</w:t>
      </w:r>
      <w:r w:rsidRPr="007675D3">
        <w:rPr>
          <w:sz w:val="28"/>
          <w:szCs w:val="28"/>
          <w:lang w:val="uk-UA" w:eastAsia="en-US"/>
        </w:rPr>
        <w:t>су</w:t>
      </w:r>
      <w:proofErr w:type="spellEnd"/>
      <w:r w:rsidRPr="007675D3">
        <w:rPr>
          <w:sz w:val="28"/>
          <w:szCs w:val="28"/>
          <w:lang w:val="uk-UA" w:eastAsia="en-US"/>
        </w:rPr>
        <w:t xml:space="preserve"> </w:t>
      </w:r>
      <w:r w:rsidR="00663704" w:rsidRPr="007675D3">
        <w:rPr>
          <w:sz w:val="28"/>
          <w:szCs w:val="28"/>
          <w:lang w:val="uk-UA" w:eastAsia="en-US"/>
        </w:rPr>
        <w:t xml:space="preserve">                                   </w:t>
      </w:r>
      <w:r w:rsidRPr="007675D3">
        <w:rPr>
          <w:sz w:val="28"/>
          <w:szCs w:val="28"/>
          <w:lang w:val="uk-UA" w:eastAsia="en-US"/>
        </w:rPr>
        <w:t>та на реалізацію заходів з енергозбереження.</w:t>
      </w:r>
    </w:p>
    <w:p w:rsidR="00F02D95" w:rsidRPr="00F531C1" w:rsidRDefault="003626CB" w:rsidP="005503C7">
      <w:pPr>
        <w:autoSpaceDE w:val="0"/>
        <w:autoSpaceDN w:val="0"/>
        <w:adjustRightInd w:val="0"/>
        <w:ind w:firstLine="567"/>
        <w:jc w:val="both"/>
        <w:rPr>
          <w:sz w:val="28"/>
          <w:szCs w:val="28"/>
          <w:lang w:val="uk-UA"/>
        </w:rPr>
      </w:pPr>
      <w:r w:rsidRPr="00F531C1">
        <w:rPr>
          <w:sz w:val="28"/>
          <w:szCs w:val="28"/>
          <w:lang w:val="uk-UA"/>
        </w:rPr>
        <w:t xml:space="preserve">Зважаючи на те, що найбільшим споживачем </w:t>
      </w:r>
      <w:r w:rsidR="00821732" w:rsidRPr="00F531C1">
        <w:rPr>
          <w:sz w:val="28"/>
          <w:szCs w:val="28"/>
          <w:lang w:val="uk-UA"/>
        </w:rPr>
        <w:t>паливно-енергетичних ресурсів</w:t>
      </w:r>
      <w:r w:rsidRPr="00F531C1">
        <w:rPr>
          <w:sz w:val="28"/>
          <w:szCs w:val="28"/>
          <w:lang w:val="uk-UA"/>
        </w:rPr>
        <w:t xml:space="preserve"> </w:t>
      </w:r>
      <w:r w:rsidR="00821732" w:rsidRPr="00F531C1">
        <w:rPr>
          <w:sz w:val="28"/>
          <w:szCs w:val="28"/>
          <w:lang w:val="uk-UA"/>
        </w:rPr>
        <w:t>у</w:t>
      </w:r>
      <w:r w:rsidRPr="00F531C1">
        <w:rPr>
          <w:sz w:val="28"/>
          <w:szCs w:val="28"/>
          <w:lang w:val="uk-UA"/>
        </w:rPr>
        <w:t xml:space="preserve"> громаді є населення, то найважливішим завданням міської </w:t>
      </w:r>
      <w:r w:rsidR="006E005B" w:rsidRPr="00F531C1">
        <w:rPr>
          <w:sz w:val="28"/>
          <w:szCs w:val="28"/>
          <w:lang w:val="uk-UA"/>
        </w:rPr>
        <w:t>влад</w:t>
      </w:r>
      <w:r w:rsidRPr="00F531C1">
        <w:rPr>
          <w:sz w:val="28"/>
          <w:szCs w:val="28"/>
          <w:lang w:val="uk-UA"/>
        </w:rPr>
        <w:t>и</w:t>
      </w:r>
      <w:r w:rsidR="00663704" w:rsidRPr="00F531C1">
        <w:rPr>
          <w:sz w:val="28"/>
          <w:szCs w:val="28"/>
          <w:lang w:val="uk-UA"/>
        </w:rPr>
        <w:t xml:space="preserve">                    </w:t>
      </w:r>
      <w:r w:rsidRPr="00F531C1">
        <w:rPr>
          <w:sz w:val="28"/>
          <w:szCs w:val="28"/>
          <w:lang w:val="uk-UA"/>
        </w:rPr>
        <w:t xml:space="preserve"> </w:t>
      </w:r>
      <w:r w:rsidR="00176BE1" w:rsidRPr="00F531C1">
        <w:rPr>
          <w:sz w:val="28"/>
          <w:szCs w:val="28"/>
          <w:lang w:val="uk-UA"/>
        </w:rPr>
        <w:t>є формування енергозберігаючого світогляду у мешканців територіальної громади</w:t>
      </w:r>
      <w:r w:rsidR="006E005B" w:rsidRPr="00F531C1">
        <w:rPr>
          <w:sz w:val="28"/>
          <w:szCs w:val="28"/>
          <w:lang w:val="uk-UA"/>
        </w:rPr>
        <w:t xml:space="preserve"> </w:t>
      </w:r>
      <w:r w:rsidRPr="00F531C1">
        <w:rPr>
          <w:sz w:val="28"/>
          <w:szCs w:val="28"/>
          <w:lang w:val="uk-UA"/>
        </w:rPr>
        <w:t xml:space="preserve">щодо впровадження заходів з питань енергозбереження </w:t>
      </w:r>
      <w:r w:rsidR="000C0087" w:rsidRPr="00F531C1">
        <w:rPr>
          <w:sz w:val="28"/>
          <w:szCs w:val="28"/>
          <w:lang w:val="uk-UA"/>
        </w:rPr>
        <w:t xml:space="preserve">                                   </w:t>
      </w:r>
      <w:r w:rsidRPr="00F531C1">
        <w:rPr>
          <w:sz w:val="28"/>
          <w:szCs w:val="28"/>
          <w:lang w:val="uk-UA"/>
        </w:rPr>
        <w:t>та енергоефективності</w:t>
      </w:r>
      <w:r w:rsidR="006E005B" w:rsidRPr="00F531C1">
        <w:rPr>
          <w:sz w:val="28"/>
          <w:szCs w:val="28"/>
          <w:lang w:val="uk-UA"/>
        </w:rPr>
        <w:t xml:space="preserve"> у житловому секторі.</w:t>
      </w:r>
      <w:r w:rsidRPr="00F531C1">
        <w:rPr>
          <w:sz w:val="28"/>
          <w:szCs w:val="28"/>
          <w:lang w:val="uk-UA"/>
        </w:rPr>
        <w:t xml:space="preserve"> </w:t>
      </w:r>
      <w:r w:rsidR="00F73175" w:rsidRPr="00F531C1">
        <w:rPr>
          <w:sz w:val="28"/>
          <w:szCs w:val="28"/>
          <w:lang w:val="uk-UA"/>
        </w:rPr>
        <w:t>Водночас, як показує практика провідних європейських країн, ефективна експлуатація житлового фонду можлива тільки у разі високого рівня відповідальності власників житла,</w:t>
      </w:r>
      <w:r w:rsidR="000C0087" w:rsidRPr="00F531C1">
        <w:rPr>
          <w:sz w:val="28"/>
          <w:szCs w:val="28"/>
          <w:lang w:val="uk-UA"/>
        </w:rPr>
        <w:t xml:space="preserve">                       </w:t>
      </w:r>
      <w:r w:rsidR="00F73175" w:rsidRPr="00F531C1">
        <w:rPr>
          <w:sz w:val="28"/>
          <w:szCs w:val="28"/>
          <w:lang w:val="uk-UA"/>
        </w:rPr>
        <w:t xml:space="preserve"> їх активного залучення до вирішення організаційних та фінансових питань </w:t>
      </w:r>
      <w:r w:rsidR="00F73175" w:rsidRPr="00F531C1">
        <w:rPr>
          <w:sz w:val="28"/>
          <w:szCs w:val="28"/>
          <w:lang w:val="uk-UA"/>
        </w:rPr>
        <w:lastRenderedPageBreak/>
        <w:t>пов’язаних з ремонтом та обслуговуванням будинків.</w:t>
      </w:r>
      <w:r w:rsidR="009F1596" w:rsidRPr="00F531C1">
        <w:rPr>
          <w:sz w:val="28"/>
          <w:szCs w:val="28"/>
          <w:lang w:val="uk-UA"/>
        </w:rPr>
        <w:t xml:space="preserve"> </w:t>
      </w:r>
      <w:r w:rsidR="00F73175" w:rsidRPr="00F531C1">
        <w:rPr>
          <w:sz w:val="28"/>
          <w:szCs w:val="28"/>
          <w:lang w:val="uk-UA"/>
        </w:rPr>
        <w:t xml:space="preserve">Альтернативним </w:t>
      </w:r>
      <w:r w:rsidR="000C0087" w:rsidRPr="00F531C1">
        <w:rPr>
          <w:sz w:val="28"/>
          <w:szCs w:val="28"/>
          <w:lang w:val="uk-UA"/>
        </w:rPr>
        <w:t xml:space="preserve">                          </w:t>
      </w:r>
      <w:r w:rsidR="0038435F" w:rsidRPr="00F531C1">
        <w:rPr>
          <w:sz w:val="28"/>
          <w:szCs w:val="28"/>
          <w:lang w:val="uk-UA"/>
        </w:rPr>
        <w:t xml:space="preserve">та найбільш ефективним </w:t>
      </w:r>
      <w:r w:rsidR="00F73175" w:rsidRPr="00F531C1">
        <w:rPr>
          <w:sz w:val="28"/>
          <w:szCs w:val="28"/>
          <w:lang w:val="uk-UA"/>
        </w:rPr>
        <w:t>варіантом утримання й експлуатації</w:t>
      </w:r>
      <w:r w:rsidR="0038435F" w:rsidRPr="00F531C1">
        <w:rPr>
          <w:rFonts w:ascii="Lucida Sans Unicode" w:hAnsi="Lucida Sans Unicode" w:cs="Lucida Sans Unicode"/>
          <w:lang w:val="uk-UA"/>
        </w:rPr>
        <w:t xml:space="preserve"> </w:t>
      </w:r>
      <w:r w:rsidR="00F73175" w:rsidRPr="00F531C1">
        <w:rPr>
          <w:sz w:val="28"/>
          <w:szCs w:val="28"/>
          <w:lang w:val="uk-UA"/>
        </w:rPr>
        <w:t xml:space="preserve"> житлового господарства у місті, а також реалізації права громадян щодо їх участі </w:t>
      </w:r>
      <w:r w:rsidR="000C0087" w:rsidRPr="00F531C1">
        <w:rPr>
          <w:sz w:val="28"/>
          <w:szCs w:val="28"/>
          <w:lang w:val="uk-UA"/>
        </w:rPr>
        <w:t xml:space="preserve">                          </w:t>
      </w:r>
      <w:r w:rsidR="00F73175" w:rsidRPr="00F531C1">
        <w:rPr>
          <w:sz w:val="28"/>
          <w:szCs w:val="28"/>
          <w:lang w:val="uk-UA"/>
        </w:rPr>
        <w:t>в місцевому самоврядуванні, є формування об’єднань співвласників багатоквартирних будинків (ОСББ), житлово-будівельних кооперативів</w:t>
      </w:r>
      <w:r w:rsidR="00F02D95" w:rsidRPr="00F531C1">
        <w:rPr>
          <w:sz w:val="28"/>
          <w:szCs w:val="28"/>
          <w:lang w:val="uk-UA"/>
        </w:rPr>
        <w:t xml:space="preserve"> (ЖБК)</w:t>
      </w:r>
      <w:r w:rsidR="00F73175" w:rsidRPr="00F531C1">
        <w:rPr>
          <w:sz w:val="28"/>
          <w:szCs w:val="28"/>
          <w:lang w:val="uk-UA"/>
        </w:rPr>
        <w:t xml:space="preserve"> та обслуговуючих кооперативів</w:t>
      </w:r>
      <w:r w:rsidR="00221940" w:rsidRPr="00F531C1">
        <w:rPr>
          <w:sz w:val="28"/>
          <w:szCs w:val="28"/>
          <w:lang w:val="uk-UA"/>
        </w:rPr>
        <w:t xml:space="preserve"> </w:t>
      </w:r>
      <w:r w:rsidR="00F02D95" w:rsidRPr="00F531C1">
        <w:rPr>
          <w:sz w:val="28"/>
          <w:szCs w:val="28"/>
          <w:lang w:val="uk-UA"/>
        </w:rPr>
        <w:t>(ОК)</w:t>
      </w:r>
      <w:r w:rsidR="00F73175" w:rsidRPr="00F531C1">
        <w:rPr>
          <w:sz w:val="28"/>
          <w:szCs w:val="28"/>
          <w:lang w:val="uk-UA"/>
        </w:rPr>
        <w:t>.</w:t>
      </w:r>
      <w:r w:rsidR="00F02D95" w:rsidRPr="00F531C1">
        <w:rPr>
          <w:sz w:val="28"/>
          <w:szCs w:val="28"/>
          <w:lang w:val="uk-UA"/>
        </w:rPr>
        <w:t xml:space="preserve"> На теперішній час </w:t>
      </w:r>
      <w:r w:rsidR="00221940" w:rsidRPr="00F531C1">
        <w:rPr>
          <w:sz w:val="28"/>
          <w:szCs w:val="28"/>
          <w:lang w:val="uk-UA"/>
        </w:rPr>
        <w:t>у</w:t>
      </w:r>
      <w:r w:rsidR="00F02D95" w:rsidRPr="00F531C1">
        <w:rPr>
          <w:sz w:val="28"/>
          <w:szCs w:val="28"/>
          <w:lang w:val="uk-UA"/>
        </w:rPr>
        <w:t xml:space="preserve"> місті створено</w:t>
      </w:r>
      <w:r w:rsidR="000C0087" w:rsidRPr="00F531C1">
        <w:rPr>
          <w:sz w:val="28"/>
          <w:szCs w:val="28"/>
          <w:lang w:val="uk-UA"/>
        </w:rPr>
        <w:t xml:space="preserve">                 </w:t>
      </w:r>
      <w:r w:rsidR="00F02D95" w:rsidRPr="00F531C1">
        <w:rPr>
          <w:sz w:val="28"/>
          <w:szCs w:val="28"/>
          <w:lang w:val="uk-UA"/>
        </w:rPr>
        <w:t xml:space="preserve"> </w:t>
      </w:r>
      <w:r w:rsidR="000926DC" w:rsidRPr="00F531C1">
        <w:rPr>
          <w:sz w:val="28"/>
          <w:szCs w:val="28"/>
          <w:lang w:val="uk-UA"/>
        </w:rPr>
        <w:t>1</w:t>
      </w:r>
      <w:r w:rsidR="00594D97" w:rsidRPr="00F531C1">
        <w:rPr>
          <w:sz w:val="28"/>
          <w:szCs w:val="28"/>
          <w:lang w:val="uk-UA"/>
        </w:rPr>
        <w:t>29</w:t>
      </w:r>
      <w:r w:rsidR="000926DC" w:rsidRPr="00F531C1">
        <w:rPr>
          <w:sz w:val="28"/>
          <w:szCs w:val="28"/>
          <w:lang w:val="uk-UA"/>
        </w:rPr>
        <w:t xml:space="preserve"> ОСББ, 45 ЖБК </w:t>
      </w:r>
      <w:r w:rsidR="00F02D95" w:rsidRPr="00F531C1">
        <w:rPr>
          <w:sz w:val="28"/>
          <w:szCs w:val="28"/>
          <w:lang w:val="uk-UA"/>
        </w:rPr>
        <w:t>та 1 ОК.</w:t>
      </w:r>
    </w:p>
    <w:p w:rsidR="00A93114" w:rsidRPr="00F531C1" w:rsidRDefault="0038435F" w:rsidP="00A629ED">
      <w:pPr>
        <w:autoSpaceDE w:val="0"/>
        <w:autoSpaceDN w:val="0"/>
        <w:adjustRightInd w:val="0"/>
        <w:ind w:firstLine="567"/>
        <w:jc w:val="both"/>
        <w:rPr>
          <w:sz w:val="28"/>
          <w:szCs w:val="28"/>
          <w:lang w:val="uk-UA"/>
        </w:rPr>
      </w:pPr>
      <w:r w:rsidRPr="00F531C1">
        <w:rPr>
          <w:sz w:val="28"/>
          <w:szCs w:val="28"/>
          <w:lang w:val="uk-UA"/>
        </w:rPr>
        <w:t xml:space="preserve">З метою реалізації політики </w:t>
      </w:r>
      <w:proofErr w:type="spellStart"/>
      <w:r w:rsidRPr="00F531C1">
        <w:rPr>
          <w:sz w:val="28"/>
          <w:szCs w:val="28"/>
          <w:lang w:val="uk-UA"/>
        </w:rPr>
        <w:t>енергоощадності</w:t>
      </w:r>
      <w:proofErr w:type="spellEnd"/>
      <w:r w:rsidRPr="00F531C1">
        <w:rPr>
          <w:sz w:val="28"/>
          <w:szCs w:val="28"/>
          <w:lang w:val="uk-UA"/>
        </w:rPr>
        <w:t xml:space="preserve"> у житловому секторі територіальної громади</w:t>
      </w:r>
      <w:r w:rsidR="00A93114" w:rsidRPr="00F531C1">
        <w:rPr>
          <w:sz w:val="28"/>
          <w:szCs w:val="28"/>
          <w:lang w:val="uk-UA"/>
        </w:rPr>
        <w:t xml:space="preserve"> </w:t>
      </w:r>
      <w:r w:rsidRPr="00F531C1">
        <w:rPr>
          <w:sz w:val="28"/>
          <w:szCs w:val="28"/>
          <w:lang w:val="uk-UA"/>
        </w:rPr>
        <w:t xml:space="preserve">виконавчими органами міської ради розроблено </w:t>
      </w:r>
      <w:r w:rsidR="00A93114" w:rsidRPr="00F531C1">
        <w:rPr>
          <w:sz w:val="28"/>
          <w:szCs w:val="28"/>
          <w:lang w:val="uk-UA"/>
        </w:rPr>
        <w:t>«Програм</w:t>
      </w:r>
      <w:r w:rsidRPr="00F531C1">
        <w:rPr>
          <w:sz w:val="28"/>
          <w:szCs w:val="28"/>
          <w:lang w:val="uk-UA"/>
        </w:rPr>
        <w:t>у</w:t>
      </w:r>
      <w:r w:rsidR="00A93114" w:rsidRPr="00F531C1">
        <w:rPr>
          <w:sz w:val="28"/>
          <w:szCs w:val="28"/>
          <w:lang w:val="uk-UA"/>
        </w:rPr>
        <w:t xml:space="preserve"> підтримки об’єднань співвласників багатоквартирних будинків, житлово-будівельних кооперативів та обслуговуючих кооперативів </w:t>
      </w:r>
      <w:proofErr w:type="spellStart"/>
      <w:r w:rsidR="00A93114" w:rsidRPr="00F531C1">
        <w:rPr>
          <w:sz w:val="28"/>
          <w:szCs w:val="28"/>
          <w:lang w:val="uk-UA"/>
        </w:rPr>
        <w:t>Кам’янської</w:t>
      </w:r>
      <w:proofErr w:type="spellEnd"/>
      <w:r w:rsidR="00A93114" w:rsidRPr="00F531C1">
        <w:rPr>
          <w:sz w:val="28"/>
          <w:szCs w:val="28"/>
          <w:lang w:val="uk-UA"/>
        </w:rPr>
        <w:t xml:space="preserve"> міської</w:t>
      </w:r>
      <w:r w:rsidR="00FC3A58" w:rsidRPr="00F531C1">
        <w:rPr>
          <w:sz w:val="28"/>
          <w:szCs w:val="28"/>
          <w:lang w:val="uk-UA"/>
        </w:rPr>
        <w:t xml:space="preserve"> територіальної громади на 2024–2028 роки».</w:t>
      </w:r>
      <w:r w:rsidR="00A93114" w:rsidRPr="00F531C1">
        <w:rPr>
          <w:sz w:val="28"/>
          <w:szCs w:val="28"/>
          <w:lang w:val="uk-UA"/>
        </w:rPr>
        <w:t xml:space="preserve"> Програмою передбачено кошти на реалізацію </w:t>
      </w:r>
      <w:proofErr w:type="spellStart"/>
      <w:r w:rsidR="00A93114" w:rsidRPr="00F531C1">
        <w:rPr>
          <w:sz w:val="28"/>
          <w:szCs w:val="28"/>
          <w:lang w:val="uk-UA"/>
        </w:rPr>
        <w:t>проєктів</w:t>
      </w:r>
      <w:proofErr w:type="spellEnd"/>
      <w:r w:rsidR="00A93114" w:rsidRPr="00F531C1">
        <w:rPr>
          <w:sz w:val="28"/>
          <w:szCs w:val="28"/>
          <w:lang w:val="uk-UA"/>
        </w:rPr>
        <w:t xml:space="preserve"> з ремонту та технічного переоснащення, реалізацію енергоефективних заходів та заходів з модернізації багатоквартирних будинків, у </w:t>
      </w:r>
      <w:proofErr w:type="spellStart"/>
      <w:r w:rsidR="00A93114" w:rsidRPr="00F531C1">
        <w:rPr>
          <w:sz w:val="28"/>
          <w:szCs w:val="28"/>
          <w:lang w:val="uk-UA"/>
        </w:rPr>
        <w:t>т.ч</w:t>
      </w:r>
      <w:proofErr w:type="spellEnd"/>
      <w:r w:rsidR="00A93114" w:rsidRPr="00F531C1">
        <w:rPr>
          <w:sz w:val="28"/>
          <w:szCs w:val="28"/>
          <w:lang w:val="uk-UA"/>
        </w:rPr>
        <w:t xml:space="preserve">. виготовлення </w:t>
      </w:r>
      <w:proofErr w:type="spellStart"/>
      <w:r w:rsidR="00A93114" w:rsidRPr="00F531C1">
        <w:rPr>
          <w:sz w:val="28"/>
          <w:szCs w:val="28"/>
          <w:lang w:val="uk-UA"/>
        </w:rPr>
        <w:t>проєктно</w:t>
      </w:r>
      <w:proofErr w:type="spellEnd"/>
      <w:r w:rsidR="00A93114" w:rsidRPr="00F531C1">
        <w:rPr>
          <w:sz w:val="28"/>
          <w:szCs w:val="28"/>
          <w:lang w:val="uk-UA"/>
        </w:rPr>
        <w:t>-кошторисної документації, авторський та технічний нагляд у будинках.</w:t>
      </w:r>
    </w:p>
    <w:p w:rsidR="0038435F" w:rsidRPr="007675D3" w:rsidRDefault="0038435F" w:rsidP="00A629ED">
      <w:pPr>
        <w:autoSpaceDE w:val="0"/>
        <w:autoSpaceDN w:val="0"/>
        <w:adjustRightInd w:val="0"/>
        <w:ind w:firstLine="567"/>
        <w:jc w:val="both"/>
        <w:rPr>
          <w:rFonts w:ascii="Lucida Sans Unicode" w:hAnsi="Lucida Sans Unicode" w:cs="Lucida Sans Unicode"/>
          <w:lang w:val="uk-UA"/>
        </w:rPr>
      </w:pPr>
      <w:r w:rsidRPr="00F531C1">
        <w:rPr>
          <w:sz w:val="28"/>
          <w:szCs w:val="28"/>
          <w:lang w:val="uk-UA" w:eastAsia="zh-CN"/>
        </w:rPr>
        <w:t>Для стимулювання мешканців ОСББ, ЖБК та ОК на пров</w:t>
      </w:r>
      <w:r w:rsidR="00FC3A58" w:rsidRPr="00F531C1">
        <w:rPr>
          <w:sz w:val="28"/>
          <w:szCs w:val="28"/>
          <w:lang w:val="uk-UA" w:eastAsia="zh-CN"/>
        </w:rPr>
        <w:t>едення енергоефективних заходів</w:t>
      </w:r>
      <w:r w:rsidRPr="00F531C1">
        <w:rPr>
          <w:sz w:val="28"/>
          <w:szCs w:val="28"/>
          <w:lang w:val="uk-UA" w:eastAsia="zh-CN"/>
        </w:rPr>
        <w:t xml:space="preserve"> у </w:t>
      </w:r>
      <w:proofErr w:type="spellStart"/>
      <w:r w:rsidRPr="00F531C1">
        <w:rPr>
          <w:sz w:val="28"/>
          <w:szCs w:val="28"/>
          <w:lang w:val="uk-UA"/>
        </w:rPr>
        <w:t>Кам’янській</w:t>
      </w:r>
      <w:proofErr w:type="spellEnd"/>
      <w:r w:rsidRPr="00F531C1">
        <w:rPr>
          <w:sz w:val="28"/>
          <w:szCs w:val="28"/>
          <w:lang w:val="uk-UA"/>
        </w:rPr>
        <w:t xml:space="preserve"> міській територіальній громаді </w:t>
      </w:r>
      <w:r w:rsidRPr="00F531C1">
        <w:rPr>
          <w:sz w:val="28"/>
          <w:szCs w:val="28"/>
          <w:lang w:val="uk-UA" w:eastAsia="zh-CN"/>
        </w:rPr>
        <w:t>розроблено Порядок відшкодування відсотків за кредитами об’єднань співвласників багатоквартирних будинків та житлово-будівельних кооперативів на впровадження енергозберігаючих заходів.</w:t>
      </w:r>
      <w:r w:rsidRPr="007675D3">
        <w:rPr>
          <w:rFonts w:ascii="Lucida Sans Unicode" w:hAnsi="Lucida Sans Unicode" w:cs="Lucida Sans Unicode"/>
          <w:lang w:val="uk-UA"/>
        </w:rPr>
        <w:t xml:space="preserve"> </w:t>
      </w:r>
    </w:p>
    <w:p w:rsidR="00C031AC" w:rsidRPr="005F354D" w:rsidRDefault="00C031AC" w:rsidP="00A629ED">
      <w:pPr>
        <w:shd w:val="clear" w:color="auto" w:fill="FFFFFF"/>
        <w:spacing w:line="306" w:lineRule="atLeast"/>
        <w:ind w:firstLine="567"/>
        <w:jc w:val="both"/>
        <w:rPr>
          <w:sz w:val="28"/>
          <w:szCs w:val="28"/>
          <w:lang w:val="uk-UA"/>
        </w:rPr>
      </w:pPr>
      <w:r w:rsidRPr="005F354D">
        <w:rPr>
          <w:sz w:val="28"/>
          <w:szCs w:val="28"/>
          <w:lang w:val="uk-UA"/>
        </w:rPr>
        <w:t xml:space="preserve">Завдяки урядовим програмам кредитування власники приватних будинків та мешканці багатоквартирних будинків </w:t>
      </w:r>
      <w:hyperlink r:id="rId11" w:history="1">
        <w:r w:rsidRPr="005F354D">
          <w:rPr>
            <w:sz w:val="28"/>
            <w:szCs w:val="28"/>
            <w:lang w:val="uk-UA"/>
          </w:rPr>
          <w:t>зможуть облаштувати</w:t>
        </w:r>
      </w:hyperlink>
      <w:r w:rsidRPr="005F354D">
        <w:rPr>
          <w:sz w:val="28"/>
          <w:szCs w:val="28"/>
          <w:lang w:val="uk-UA"/>
        </w:rPr>
        <w:t xml:space="preserve"> автономні джерела енергії, а бізнес </w:t>
      </w:r>
      <w:r w:rsidR="00B97B60" w:rsidRPr="005F354D">
        <w:rPr>
          <w:sz w:val="28"/>
          <w:szCs w:val="28"/>
          <w:lang w:val="uk-UA"/>
        </w:rPr>
        <w:t>–</w:t>
      </w:r>
      <w:r w:rsidRPr="005F354D">
        <w:rPr>
          <w:sz w:val="28"/>
          <w:szCs w:val="28"/>
          <w:lang w:val="uk-UA"/>
        </w:rPr>
        <w:t xml:space="preserve"> реалізувати енергетичні </w:t>
      </w:r>
      <w:proofErr w:type="spellStart"/>
      <w:r w:rsidRPr="005F354D">
        <w:rPr>
          <w:sz w:val="28"/>
          <w:szCs w:val="28"/>
          <w:lang w:val="uk-UA"/>
        </w:rPr>
        <w:t>проєкти</w:t>
      </w:r>
      <w:proofErr w:type="spellEnd"/>
      <w:r w:rsidRPr="005F354D">
        <w:rPr>
          <w:sz w:val="28"/>
          <w:szCs w:val="28"/>
          <w:lang w:val="uk-UA"/>
        </w:rPr>
        <w:t xml:space="preserve"> різної складності для забезпечення стабільної роботи. </w:t>
      </w:r>
    </w:p>
    <w:p w:rsidR="00FC326A" w:rsidRPr="005F354D" w:rsidRDefault="00C031AC" w:rsidP="00A629ED">
      <w:pPr>
        <w:widowControl w:val="0"/>
        <w:ind w:left="20" w:right="20" w:firstLine="567"/>
        <w:jc w:val="both"/>
        <w:rPr>
          <w:sz w:val="28"/>
          <w:szCs w:val="28"/>
          <w:lang w:val="uk-UA"/>
        </w:rPr>
      </w:pPr>
      <w:r w:rsidRPr="005F354D">
        <w:rPr>
          <w:sz w:val="28"/>
          <w:szCs w:val="28"/>
        </w:rPr>
        <w:t xml:space="preserve">ОСББ та ЖБК </w:t>
      </w:r>
      <w:proofErr w:type="spellStart"/>
      <w:r w:rsidRPr="005F354D">
        <w:rPr>
          <w:sz w:val="28"/>
          <w:szCs w:val="28"/>
        </w:rPr>
        <w:t>можуть</w:t>
      </w:r>
      <w:proofErr w:type="spellEnd"/>
      <w:r w:rsidRPr="005F354D">
        <w:rPr>
          <w:sz w:val="28"/>
          <w:szCs w:val="28"/>
        </w:rPr>
        <w:t xml:space="preserve"> </w:t>
      </w:r>
      <w:proofErr w:type="spellStart"/>
      <w:r w:rsidRPr="005F354D">
        <w:rPr>
          <w:sz w:val="28"/>
          <w:szCs w:val="28"/>
        </w:rPr>
        <w:t>отримати</w:t>
      </w:r>
      <w:proofErr w:type="spellEnd"/>
      <w:r w:rsidRPr="005F354D">
        <w:rPr>
          <w:sz w:val="28"/>
          <w:szCs w:val="28"/>
        </w:rPr>
        <w:t xml:space="preserve"> кредит у </w:t>
      </w:r>
      <w:proofErr w:type="spellStart"/>
      <w:r w:rsidRPr="005F354D">
        <w:rPr>
          <w:sz w:val="28"/>
          <w:szCs w:val="28"/>
        </w:rPr>
        <w:t>розмірі</w:t>
      </w:r>
      <w:proofErr w:type="spellEnd"/>
      <w:r w:rsidRPr="005F354D">
        <w:rPr>
          <w:sz w:val="28"/>
          <w:szCs w:val="28"/>
        </w:rPr>
        <w:t xml:space="preserve"> до 5 млн</w:t>
      </w:r>
      <w:r w:rsidR="009F00CC">
        <w:rPr>
          <w:sz w:val="28"/>
          <w:szCs w:val="28"/>
          <w:lang w:val="uk-UA"/>
        </w:rPr>
        <w:t>.</w:t>
      </w:r>
      <w:r w:rsidRPr="005F354D">
        <w:rPr>
          <w:sz w:val="28"/>
          <w:szCs w:val="28"/>
        </w:rPr>
        <w:t xml:space="preserve"> </w:t>
      </w:r>
      <w:proofErr w:type="spellStart"/>
      <w:r w:rsidRPr="005F354D">
        <w:rPr>
          <w:sz w:val="28"/>
          <w:szCs w:val="28"/>
        </w:rPr>
        <w:t>гривень</w:t>
      </w:r>
      <w:proofErr w:type="spellEnd"/>
      <w:r w:rsidRPr="005F354D">
        <w:rPr>
          <w:sz w:val="28"/>
          <w:szCs w:val="28"/>
        </w:rPr>
        <w:t xml:space="preserve"> </w:t>
      </w:r>
      <w:proofErr w:type="spellStart"/>
      <w:r w:rsidRPr="005F354D">
        <w:rPr>
          <w:sz w:val="28"/>
          <w:szCs w:val="28"/>
        </w:rPr>
        <w:t>терміном</w:t>
      </w:r>
      <w:proofErr w:type="spellEnd"/>
      <w:r w:rsidRPr="005F354D">
        <w:rPr>
          <w:sz w:val="28"/>
          <w:szCs w:val="28"/>
        </w:rPr>
        <w:t xml:space="preserve"> до 5 </w:t>
      </w:r>
      <w:proofErr w:type="spellStart"/>
      <w:r w:rsidRPr="005F354D">
        <w:rPr>
          <w:sz w:val="28"/>
          <w:szCs w:val="28"/>
        </w:rPr>
        <w:t>років</w:t>
      </w:r>
      <w:proofErr w:type="spellEnd"/>
      <w:r w:rsidRPr="005F354D">
        <w:rPr>
          <w:sz w:val="28"/>
          <w:szCs w:val="28"/>
        </w:rPr>
        <w:t xml:space="preserve"> </w:t>
      </w:r>
      <w:proofErr w:type="spellStart"/>
      <w:r w:rsidRPr="005F354D">
        <w:rPr>
          <w:sz w:val="28"/>
          <w:szCs w:val="28"/>
        </w:rPr>
        <w:t>під</w:t>
      </w:r>
      <w:proofErr w:type="spellEnd"/>
      <w:r w:rsidRPr="005F354D">
        <w:rPr>
          <w:sz w:val="28"/>
          <w:szCs w:val="28"/>
        </w:rPr>
        <w:t xml:space="preserve"> 7% </w:t>
      </w:r>
      <w:proofErr w:type="spellStart"/>
      <w:r w:rsidRPr="005F354D">
        <w:rPr>
          <w:sz w:val="28"/>
          <w:szCs w:val="28"/>
        </w:rPr>
        <w:t>річних</w:t>
      </w:r>
      <w:proofErr w:type="spellEnd"/>
      <w:r w:rsidRPr="005F354D">
        <w:rPr>
          <w:sz w:val="28"/>
          <w:szCs w:val="28"/>
        </w:rPr>
        <w:t xml:space="preserve"> за </w:t>
      </w:r>
      <w:proofErr w:type="spellStart"/>
      <w:r w:rsidRPr="005F354D">
        <w:rPr>
          <w:sz w:val="28"/>
          <w:szCs w:val="28"/>
        </w:rPr>
        <w:t>програмою</w:t>
      </w:r>
      <w:proofErr w:type="spellEnd"/>
      <w:r w:rsidRPr="005F354D">
        <w:rPr>
          <w:sz w:val="28"/>
          <w:szCs w:val="28"/>
        </w:rPr>
        <w:t xml:space="preserve"> «</w:t>
      </w:r>
      <w:proofErr w:type="spellStart"/>
      <w:r w:rsidRPr="005F354D">
        <w:rPr>
          <w:sz w:val="28"/>
          <w:szCs w:val="28"/>
        </w:rPr>
        <w:t>Доступні</w:t>
      </w:r>
      <w:proofErr w:type="spellEnd"/>
      <w:r w:rsidRPr="005F354D">
        <w:rPr>
          <w:sz w:val="28"/>
          <w:szCs w:val="28"/>
        </w:rPr>
        <w:t xml:space="preserve"> </w:t>
      </w:r>
      <w:proofErr w:type="spellStart"/>
      <w:r w:rsidRPr="005F354D">
        <w:rPr>
          <w:sz w:val="28"/>
          <w:szCs w:val="28"/>
        </w:rPr>
        <w:t>кредити</w:t>
      </w:r>
      <w:proofErr w:type="spellEnd"/>
      <w:r w:rsidRPr="005F354D">
        <w:rPr>
          <w:sz w:val="28"/>
          <w:szCs w:val="28"/>
        </w:rPr>
        <w:t xml:space="preserve"> 5-7-9». </w:t>
      </w:r>
      <w:r w:rsidR="0008532A">
        <w:rPr>
          <w:sz w:val="28"/>
          <w:szCs w:val="28"/>
          <w:lang w:val="uk-UA"/>
        </w:rPr>
        <w:t xml:space="preserve">                  </w:t>
      </w:r>
      <w:r w:rsidRPr="005F354D">
        <w:rPr>
          <w:sz w:val="28"/>
          <w:szCs w:val="28"/>
        </w:rPr>
        <w:t xml:space="preserve">За </w:t>
      </w:r>
      <w:proofErr w:type="spellStart"/>
      <w:r w:rsidRPr="005F354D">
        <w:rPr>
          <w:sz w:val="28"/>
          <w:szCs w:val="28"/>
        </w:rPr>
        <w:t>ці</w:t>
      </w:r>
      <w:proofErr w:type="spellEnd"/>
      <w:r w:rsidRPr="005F354D">
        <w:rPr>
          <w:sz w:val="28"/>
          <w:szCs w:val="28"/>
        </w:rPr>
        <w:t xml:space="preserve"> </w:t>
      </w:r>
      <w:proofErr w:type="spellStart"/>
      <w:r w:rsidRPr="005F354D">
        <w:rPr>
          <w:sz w:val="28"/>
          <w:szCs w:val="28"/>
        </w:rPr>
        <w:t>кошти</w:t>
      </w:r>
      <w:proofErr w:type="spellEnd"/>
      <w:r w:rsidRPr="005F354D">
        <w:rPr>
          <w:sz w:val="28"/>
          <w:szCs w:val="28"/>
        </w:rPr>
        <w:t xml:space="preserve"> </w:t>
      </w:r>
      <w:proofErr w:type="spellStart"/>
      <w:r w:rsidRPr="005F354D">
        <w:rPr>
          <w:sz w:val="28"/>
          <w:szCs w:val="28"/>
        </w:rPr>
        <w:t>можна</w:t>
      </w:r>
      <w:proofErr w:type="spellEnd"/>
      <w:r w:rsidRPr="005F354D">
        <w:rPr>
          <w:sz w:val="28"/>
          <w:szCs w:val="28"/>
        </w:rPr>
        <w:t xml:space="preserve"> </w:t>
      </w:r>
      <w:proofErr w:type="spellStart"/>
      <w:r w:rsidRPr="005F354D">
        <w:rPr>
          <w:sz w:val="28"/>
          <w:szCs w:val="28"/>
        </w:rPr>
        <w:t>придбати</w:t>
      </w:r>
      <w:proofErr w:type="spellEnd"/>
      <w:r w:rsidRPr="005F354D">
        <w:rPr>
          <w:sz w:val="28"/>
          <w:szCs w:val="28"/>
        </w:rPr>
        <w:t xml:space="preserve"> та </w:t>
      </w:r>
      <w:proofErr w:type="spellStart"/>
      <w:r w:rsidRPr="005F354D">
        <w:rPr>
          <w:sz w:val="28"/>
          <w:szCs w:val="28"/>
        </w:rPr>
        <w:t>встановити</w:t>
      </w:r>
      <w:proofErr w:type="spellEnd"/>
      <w:r w:rsidRPr="005F354D">
        <w:rPr>
          <w:sz w:val="28"/>
          <w:szCs w:val="28"/>
        </w:rPr>
        <w:t xml:space="preserve"> </w:t>
      </w:r>
      <w:proofErr w:type="spellStart"/>
      <w:r w:rsidRPr="005F354D">
        <w:rPr>
          <w:sz w:val="28"/>
          <w:szCs w:val="28"/>
        </w:rPr>
        <w:t>сонячні</w:t>
      </w:r>
      <w:proofErr w:type="spellEnd"/>
      <w:r w:rsidRPr="005F354D">
        <w:rPr>
          <w:sz w:val="28"/>
          <w:szCs w:val="28"/>
        </w:rPr>
        <w:t xml:space="preserve"> </w:t>
      </w:r>
      <w:proofErr w:type="spellStart"/>
      <w:r w:rsidRPr="005F354D">
        <w:rPr>
          <w:sz w:val="28"/>
          <w:szCs w:val="28"/>
        </w:rPr>
        <w:t>панелі</w:t>
      </w:r>
      <w:proofErr w:type="spellEnd"/>
      <w:r w:rsidRPr="005F354D">
        <w:rPr>
          <w:sz w:val="28"/>
          <w:szCs w:val="28"/>
        </w:rPr>
        <w:t xml:space="preserve">, </w:t>
      </w:r>
      <w:proofErr w:type="spellStart"/>
      <w:r w:rsidRPr="005F354D">
        <w:rPr>
          <w:sz w:val="28"/>
          <w:szCs w:val="28"/>
        </w:rPr>
        <w:t>інвертори</w:t>
      </w:r>
      <w:proofErr w:type="spellEnd"/>
      <w:r w:rsidRPr="005F354D">
        <w:rPr>
          <w:sz w:val="28"/>
          <w:szCs w:val="28"/>
        </w:rPr>
        <w:t xml:space="preserve">, </w:t>
      </w:r>
      <w:proofErr w:type="spellStart"/>
      <w:r w:rsidRPr="005F354D">
        <w:rPr>
          <w:sz w:val="28"/>
          <w:szCs w:val="28"/>
        </w:rPr>
        <w:t>системи</w:t>
      </w:r>
      <w:proofErr w:type="spellEnd"/>
      <w:r w:rsidRPr="005F354D">
        <w:rPr>
          <w:sz w:val="28"/>
          <w:szCs w:val="28"/>
        </w:rPr>
        <w:t xml:space="preserve"> </w:t>
      </w:r>
      <w:proofErr w:type="spellStart"/>
      <w:r w:rsidRPr="005F354D">
        <w:rPr>
          <w:sz w:val="28"/>
          <w:szCs w:val="28"/>
        </w:rPr>
        <w:t>зберігання</w:t>
      </w:r>
      <w:proofErr w:type="spellEnd"/>
      <w:r w:rsidRPr="005F354D">
        <w:rPr>
          <w:sz w:val="28"/>
          <w:szCs w:val="28"/>
        </w:rPr>
        <w:t xml:space="preserve"> </w:t>
      </w:r>
      <w:proofErr w:type="spellStart"/>
      <w:r w:rsidRPr="005F354D">
        <w:rPr>
          <w:sz w:val="28"/>
          <w:szCs w:val="28"/>
        </w:rPr>
        <w:t>електроенергії</w:t>
      </w:r>
      <w:proofErr w:type="spellEnd"/>
      <w:r w:rsidRPr="005F354D">
        <w:rPr>
          <w:sz w:val="28"/>
          <w:szCs w:val="28"/>
        </w:rPr>
        <w:t xml:space="preserve"> та </w:t>
      </w:r>
      <w:proofErr w:type="spellStart"/>
      <w:r w:rsidRPr="005F354D">
        <w:rPr>
          <w:sz w:val="28"/>
          <w:szCs w:val="28"/>
        </w:rPr>
        <w:t>інше</w:t>
      </w:r>
      <w:proofErr w:type="spellEnd"/>
      <w:r w:rsidRPr="005F354D">
        <w:rPr>
          <w:sz w:val="28"/>
          <w:szCs w:val="28"/>
        </w:rPr>
        <w:t xml:space="preserve"> </w:t>
      </w:r>
      <w:proofErr w:type="spellStart"/>
      <w:r w:rsidRPr="005F354D">
        <w:rPr>
          <w:sz w:val="28"/>
          <w:szCs w:val="28"/>
        </w:rPr>
        <w:t>допоміжне</w:t>
      </w:r>
      <w:proofErr w:type="spellEnd"/>
      <w:r w:rsidRPr="005F354D">
        <w:rPr>
          <w:sz w:val="28"/>
          <w:szCs w:val="28"/>
        </w:rPr>
        <w:t xml:space="preserve"> </w:t>
      </w:r>
      <w:proofErr w:type="spellStart"/>
      <w:r w:rsidRPr="005F354D">
        <w:rPr>
          <w:sz w:val="28"/>
          <w:szCs w:val="28"/>
        </w:rPr>
        <w:t>обладнання</w:t>
      </w:r>
      <w:proofErr w:type="spellEnd"/>
      <w:r w:rsidRPr="005F354D">
        <w:rPr>
          <w:sz w:val="28"/>
          <w:szCs w:val="28"/>
        </w:rPr>
        <w:t>.</w:t>
      </w:r>
    </w:p>
    <w:p w:rsidR="001F27B2" w:rsidRPr="001F27B2" w:rsidRDefault="0028452E" w:rsidP="005F354D">
      <w:pPr>
        <w:pStyle w:val="af1"/>
        <w:spacing w:after="0" w:line="240" w:lineRule="auto"/>
        <w:ind w:left="0" w:firstLine="567"/>
        <w:jc w:val="both"/>
        <w:rPr>
          <w:rFonts w:ascii="Times New Roman" w:hAnsi="Times New Roman"/>
          <w:sz w:val="28"/>
          <w:szCs w:val="28"/>
        </w:rPr>
      </w:pPr>
      <w:r w:rsidRPr="001F27B2">
        <w:rPr>
          <w:rFonts w:ascii="Times New Roman" w:hAnsi="Times New Roman"/>
          <w:sz w:val="28"/>
          <w:szCs w:val="28"/>
          <w:lang w:val="uk-UA"/>
        </w:rPr>
        <w:t xml:space="preserve">Також, </w:t>
      </w:r>
      <w:r w:rsidR="00C031AC" w:rsidRPr="001F27B2">
        <w:rPr>
          <w:rFonts w:ascii="Times New Roman" w:hAnsi="Times New Roman"/>
          <w:sz w:val="28"/>
          <w:szCs w:val="28"/>
        </w:rPr>
        <w:t xml:space="preserve">ОСББ </w:t>
      </w:r>
      <w:proofErr w:type="spellStart"/>
      <w:r w:rsidR="00C031AC" w:rsidRPr="001F27B2">
        <w:rPr>
          <w:rFonts w:ascii="Times New Roman" w:hAnsi="Times New Roman"/>
          <w:sz w:val="28"/>
          <w:szCs w:val="28"/>
        </w:rPr>
        <w:t>можуть</w:t>
      </w:r>
      <w:proofErr w:type="spellEnd"/>
      <w:r w:rsidR="00C031AC" w:rsidRPr="001F27B2">
        <w:rPr>
          <w:rFonts w:ascii="Times New Roman" w:hAnsi="Times New Roman"/>
          <w:sz w:val="28"/>
          <w:szCs w:val="28"/>
        </w:rPr>
        <w:t xml:space="preserve"> </w:t>
      </w:r>
      <w:proofErr w:type="spellStart"/>
      <w:r w:rsidR="00C031AC" w:rsidRPr="001F27B2">
        <w:rPr>
          <w:rFonts w:ascii="Times New Roman" w:hAnsi="Times New Roman"/>
          <w:sz w:val="28"/>
          <w:szCs w:val="28"/>
        </w:rPr>
        <w:t>скористатися</w:t>
      </w:r>
      <w:proofErr w:type="spellEnd"/>
      <w:r w:rsidR="00C031AC" w:rsidRPr="001F27B2">
        <w:rPr>
          <w:rFonts w:ascii="Times New Roman" w:hAnsi="Times New Roman"/>
          <w:sz w:val="28"/>
          <w:szCs w:val="28"/>
        </w:rPr>
        <w:t xml:space="preserve"> кредитом та </w:t>
      </w:r>
      <w:proofErr w:type="spellStart"/>
      <w:r w:rsidR="00C031AC" w:rsidRPr="001F27B2">
        <w:rPr>
          <w:rFonts w:ascii="Times New Roman" w:hAnsi="Times New Roman"/>
          <w:sz w:val="28"/>
          <w:szCs w:val="28"/>
        </w:rPr>
        <w:t>програмою</w:t>
      </w:r>
      <w:proofErr w:type="spellEnd"/>
      <w:r w:rsidR="00C031AC" w:rsidRPr="001F27B2">
        <w:rPr>
          <w:rFonts w:ascii="Times New Roman" w:hAnsi="Times New Roman"/>
          <w:sz w:val="28"/>
          <w:szCs w:val="28"/>
        </w:rPr>
        <w:t xml:space="preserve"> </w:t>
      </w:r>
      <w:r w:rsidR="00854008" w:rsidRPr="001F27B2">
        <w:rPr>
          <w:rFonts w:ascii="Times New Roman" w:hAnsi="Times New Roman"/>
          <w:sz w:val="28"/>
          <w:szCs w:val="28"/>
          <w:lang w:val="uk-UA"/>
        </w:rPr>
        <w:t>«</w:t>
      </w:r>
      <w:proofErr w:type="spellStart"/>
      <w:r w:rsidR="00C031AC" w:rsidRPr="001F27B2">
        <w:rPr>
          <w:rFonts w:ascii="Times New Roman" w:hAnsi="Times New Roman"/>
          <w:sz w:val="28"/>
          <w:szCs w:val="28"/>
        </w:rPr>
        <w:t>Грін</w:t>
      </w:r>
      <w:proofErr w:type="spellEnd"/>
      <w:r w:rsidR="00854008" w:rsidRPr="001F27B2">
        <w:rPr>
          <w:rFonts w:ascii="Times New Roman" w:hAnsi="Times New Roman"/>
          <w:sz w:val="28"/>
          <w:szCs w:val="28"/>
          <w:lang w:val="uk-UA"/>
        </w:rPr>
        <w:t>ДІМ»</w:t>
      </w:r>
      <w:r w:rsidR="00C031AC" w:rsidRPr="001F27B2">
        <w:rPr>
          <w:rFonts w:ascii="Times New Roman" w:hAnsi="Times New Roman"/>
          <w:sz w:val="28"/>
          <w:szCs w:val="28"/>
        </w:rPr>
        <w:t xml:space="preserve"> </w:t>
      </w:r>
      <w:r w:rsidR="0008532A">
        <w:rPr>
          <w:rFonts w:ascii="Times New Roman" w:hAnsi="Times New Roman"/>
          <w:sz w:val="28"/>
          <w:szCs w:val="28"/>
          <w:lang w:val="uk-UA"/>
        </w:rPr>
        <w:t xml:space="preserve">            </w:t>
      </w:r>
      <w:proofErr w:type="spellStart"/>
      <w:r w:rsidR="00C031AC" w:rsidRPr="001F27B2">
        <w:rPr>
          <w:rFonts w:ascii="Times New Roman" w:hAnsi="Times New Roman"/>
          <w:sz w:val="28"/>
          <w:szCs w:val="28"/>
        </w:rPr>
        <w:t>від</w:t>
      </w:r>
      <w:proofErr w:type="spellEnd"/>
      <w:r w:rsidR="00C031AC" w:rsidRPr="001F27B2">
        <w:rPr>
          <w:rFonts w:ascii="Times New Roman" w:hAnsi="Times New Roman"/>
          <w:sz w:val="28"/>
          <w:szCs w:val="28"/>
        </w:rPr>
        <w:t xml:space="preserve"> Фонду </w:t>
      </w:r>
      <w:proofErr w:type="spellStart"/>
      <w:r w:rsidR="00C031AC" w:rsidRPr="001F27B2">
        <w:rPr>
          <w:rFonts w:ascii="Times New Roman" w:hAnsi="Times New Roman"/>
          <w:sz w:val="28"/>
          <w:szCs w:val="28"/>
        </w:rPr>
        <w:t>енергоефективності</w:t>
      </w:r>
      <w:proofErr w:type="spellEnd"/>
      <w:r w:rsidR="00C031AC" w:rsidRPr="001F27B2">
        <w:rPr>
          <w:rFonts w:ascii="Times New Roman" w:hAnsi="Times New Roman"/>
          <w:sz w:val="28"/>
          <w:szCs w:val="28"/>
        </w:rPr>
        <w:t xml:space="preserve">. </w:t>
      </w:r>
      <w:r w:rsidR="000A2274" w:rsidRPr="001F27B2">
        <w:rPr>
          <w:rFonts w:ascii="Times New Roman" w:hAnsi="Times New Roman"/>
          <w:sz w:val="28"/>
          <w:szCs w:val="28"/>
        </w:rPr>
        <w:t xml:space="preserve">Метою </w:t>
      </w:r>
      <w:proofErr w:type="spellStart"/>
      <w:r w:rsidR="000A2274" w:rsidRPr="001F27B2">
        <w:rPr>
          <w:rFonts w:ascii="Times New Roman" w:hAnsi="Times New Roman"/>
          <w:sz w:val="28"/>
          <w:szCs w:val="28"/>
        </w:rPr>
        <w:t>Програми</w:t>
      </w:r>
      <w:proofErr w:type="spellEnd"/>
      <w:r w:rsidR="00230565" w:rsidRPr="001F27B2">
        <w:rPr>
          <w:rFonts w:ascii="Times New Roman" w:hAnsi="Times New Roman"/>
          <w:sz w:val="28"/>
          <w:szCs w:val="28"/>
        </w:rPr>
        <w:t xml:space="preserve"> є </w:t>
      </w:r>
      <w:proofErr w:type="spellStart"/>
      <w:r w:rsidR="00230565" w:rsidRPr="001F27B2">
        <w:rPr>
          <w:rFonts w:ascii="Times New Roman" w:hAnsi="Times New Roman"/>
          <w:sz w:val="28"/>
          <w:szCs w:val="28"/>
        </w:rPr>
        <w:t>стимулювання</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використання</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альтернативних</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джерел</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енергії</w:t>
      </w:r>
      <w:proofErr w:type="spellEnd"/>
      <w:r w:rsidR="00230565" w:rsidRPr="001F27B2">
        <w:rPr>
          <w:rFonts w:ascii="Times New Roman" w:hAnsi="Times New Roman"/>
          <w:sz w:val="28"/>
          <w:szCs w:val="28"/>
        </w:rPr>
        <w:t xml:space="preserve"> у </w:t>
      </w:r>
      <w:proofErr w:type="spellStart"/>
      <w:r w:rsidR="00230565" w:rsidRPr="001F27B2">
        <w:rPr>
          <w:rFonts w:ascii="Times New Roman" w:hAnsi="Times New Roman"/>
          <w:sz w:val="28"/>
          <w:szCs w:val="28"/>
        </w:rPr>
        <w:t>багатоквартирних</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будинках</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зокрема</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встановлення</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теплових</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насосів</w:t>
      </w:r>
      <w:proofErr w:type="spellEnd"/>
      <w:r w:rsidR="00230565" w:rsidRPr="001F27B2">
        <w:rPr>
          <w:rFonts w:ascii="Times New Roman" w:hAnsi="Times New Roman"/>
          <w:sz w:val="28"/>
          <w:szCs w:val="28"/>
        </w:rPr>
        <w:t xml:space="preserve"> та </w:t>
      </w:r>
      <w:proofErr w:type="spellStart"/>
      <w:r w:rsidR="00230565" w:rsidRPr="001F27B2">
        <w:rPr>
          <w:rFonts w:ascii="Times New Roman" w:hAnsi="Times New Roman"/>
          <w:sz w:val="28"/>
          <w:szCs w:val="28"/>
        </w:rPr>
        <w:t>сонячних</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електростанцій</w:t>
      </w:r>
      <w:proofErr w:type="spellEnd"/>
      <w:r w:rsidR="00230565" w:rsidRPr="001F27B2">
        <w:rPr>
          <w:rFonts w:ascii="Times New Roman" w:hAnsi="Times New Roman"/>
          <w:sz w:val="28"/>
          <w:szCs w:val="28"/>
        </w:rPr>
        <w:t xml:space="preserve"> (СЕС</w:t>
      </w:r>
      <w:proofErr w:type="gramStart"/>
      <w:r w:rsidR="000A2274" w:rsidRPr="001F27B2">
        <w:rPr>
          <w:rFonts w:ascii="Times New Roman" w:hAnsi="Times New Roman"/>
          <w:sz w:val="28"/>
          <w:szCs w:val="28"/>
        </w:rPr>
        <w:t>)</w:t>
      </w:r>
      <w:r w:rsidR="000A2274">
        <w:rPr>
          <w:rFonts w:ascii="Times New Roman" w:hAnsi="Times New Roman"/>
          <w:sz w:val="28"/>
          <w:szCs w:val="28"/>
          <w:lang w:val="uk-UA"/>
        </w:rPr>
        <w:t>,</w:t>
      </w:r>
      <w:r w:rsidR="0008532A">
        <w:rPr>
          <w:rFonts w:ascii="Times New Roman" w:hAnsi="Times New Roman"/>
          <w:sz w:val="28"/>
          <w:szCs w:val="28"/>
          <w:lang w:val="uk-UA"/>
        </w:rPr>
        <w:t xml:space="preserve">   </w:t>
      </w:r>
      <w:proofErr w:type="gramEnd"/>
      <w:r w:rsidR="0008532A">
        <w:rPr>
          <w:rFonts w:ascii="Times New Roman" w:hAnsi="Times New Roman"/>
          <w:sz w:val="28"/>
          <w:szCs w:val="28"/>
          <w:lang w:val="uk-UA"/>
        </w:rPr>
        <w:t xml:space="preserve">    </w:t>
      </w:r>
      <w:r w:rsidR="000A2274">
        <w:rPr>
          <w:rFonts w:ascii="Times New Roman" w:hAnsi="Times New Roman"/>
          <w:sz w:val="28"/>
          <w:szCs w:val="28"/>
          <w:lang w:val="uk-UA"/>
        </w:rPr>
        <w:t xml:space="preserve">                 </w:t>
      </w:r>
      <w:r w:rsidR="0008532A">
        <w:rPr>
          <w:rFonts w:ascii="Times New Roman" w:hAnsi="Times New Roman"/>
          <w:sz w:val="28"/>
          <w:szCs w:val="28"/>
          <w:lang w:val="uk-UA"/>
        </w:rPr>
        <w:t xml:space="preserve"> </w:t>
      </w:r>
      <w:r w:rsidR="00230565" w:rsidRPr="001F27B2">
        <w:rPr>
          <w:rFonts w:ascii="Times New Roman" w:hAnsi="Times New Roman"/>
          <w:sz w:val="28"/>
          <w:szCs w:val="28"/>
        </w:rPr>
        <w:t xml:space="preserve">для </w:t>
      </w:r>
      <w:proofErr w:type="spellStart"/>
      <w:r w:rsidR="00230565" w:rsidRPr="001F27B2">
        <w:rPr>
          <w:rFonts w:ascii="Times New Roman" w:hAnsi="Times New Roman"/>
          <w:sz w:val="28"/>
          <w:szCs w:val="28"/>
        </w:rPr>
        <w:t>підвищення</w:t>
      </w:r>
      <w:proofErr w:type="spellEnd"/>
      <w:r w:rsidR="00230565" w:rsidRPr="001F27B2">
        <w:rPr>
          <w:rFonts w:ascii="Times New Roman" w:hAnsi="Times New Roman"/>
          <w:sz w:val="28"/>
          <w:szCs w:val="28"/>
        </w:rPr>
        <w:t xml:space="preserve"> </w:t>
      </w:r>
      <w:proofErr w:type="spellStart"/>
      <w:r w:rsidR="00230565" w:rsidRPr="001F27B2">
        <w:rPr>
          <w:rFonts w:ascii="Times New Roman" w:hAnsi="Times New Roman"/>
          <w:sz w:val="28"/>
          <w:szCs w:val="28"/>
        </w:rPr>
        <w:t>енергонезалежності</w:t>
      </w:r>
      <w:proofErr w:type="spellEnd"/>
      <w:r w:rsidR="00230565" w:rsidRPr="001F27B2">
        <w:rPr>
          <w:rFonts w:ascii="Times New Roman" w:hAnsi="Times New Roman"/>
          <w:sz w:val="28"/>
          <w:szCs w:val="28"/>
        </w:rPr>
        <w:t xml:space="preserve"> та </w:t>
      </w:r>
      <w:proofErr w:type="spellStart"/>
      <w:r w:rsidR="00230565" w:rsidRPr="001F27B2">
        <w:rPr>
          <w:rFonts w:ascii="Times New Roman" w:hAnsi="Times New Roman"/>
          <w:sz w:val="28"/>
          <w:szCs w:val="28"/>
        </w:rPr>
        <w:t>енергоефективності</w:t>
      </w:r>
      <w:proofErr w:type="spellEnd"/>
      <w:r w:rsidR="00230565" w:rsidRPr="001F27B2">
        <w:rPr>
          <w:rFonts w:ascii="Times New Roman" w:hAnsi="Times New Roman"/>
          <w:sz w:val="28"/>
          <w:szCs w:val="28"/>
        </w:rPr>
        <w:t xml:space="preserve">. </w:t>
      </w:r>
      <w:r w:rsidR="000A2274" w:rsidRPr="001F27B2">
        <w:rPr>
          <w:rFonts w:ascii="Times New Roman" w:hAnsi="Times New Roman"/>
          <w:sz w:val="28"/>
          <w:szCs w:val="28"/>
        </w:rPr>
        <w:t xml:space="preserve">З </w:t>
      </w:r>
      <w:proofErr w:type="spellStart"/>
      <w:r w:rsidR="000A2274" w:rsidRPr="001F27B2">
        <w:rPr>
          <w:rFonts w:ascii="Times New Roman" w:hAnsi="Times New Roman"/>
          <w:sz w:val="28"/>
          <w:szCs w:val="28"/>
        </w:rPr>
        <w:t>січня</w:t>
      </w:r>
      <w:proofErr w:type="spellEnd"/>
      <w:r w:rsidR="0014442D" w:rsidRPr="001F27B2">
        <w:rPr>
          <w:rFonts w:ascii="Times New Roman" w:hAnsi="Times New Roman"/>
          <w:sz w:val="28"/>
          <w:szCs w:val="28"/>
        </w:rPr>
        <w:t xml:space="preserve"> 2025 року </w:t>
      </w:r>
      <w:proofErr w:type="spellStart"/>
      <w:r w:rsidR="0014442D" w:rsidRPr="001F27B2">
        <w:rPr>
          <w:rFonts w:ascii="Times New Roman" w:hAnsi="Times New Roman"/>
          <w:sz w:val="28"/>
          <w:szCs w:val="28"/>
          <w:lang w:val="uk-UA"/>
        </w:rPr>
        <w:t>внесено</w:t>
      </w:r>
      <w:proofErr w:type="spellEnd"/>
      <w:r w:rsidR="0014442D" w:rsidRPr="001F27B2">
        <w:rPr>
          <w:rFonts w:ascii="Times New Roman" w:hAnsi="Times New Roman"/>
          <w:sz w:val="28"/>
          <w:szCs w:val="28"/>
          <w:lang w:val="uk-UA"/>
        </w:rPr>
        <w:t xml:space="preserve"> зміни </w:t>
      </w:r>
      <w:r w:rsidR="00752CDF" w:rsidRPr="001F27B2">
        <w:rPr>
          <w:rFonts w:ascii="Times New Roman" w:hAnsi="Times New Roman"/>
          <w:sz w:val="28"/>
          <w:szCs w:val="28"/>
          <w:lang w:val="uk-UA"/>
        </w:rPr>
        <w:t xml:space="preserve">до Програми </w:t>
      </w:r>
      <w:r w:rsidR="0014442D" w:rsidRPr="001F27B2">
        <w:rPr>
          <w:rFonts w:ascii="Times New Roman" w:hAnsi="Times New Roman"/>
          <w:sz w:val="28"/>
          <w:szCs w:val="28"/>
          <w:lang w:val="uk-UA"/>
        </w:rPr>
        <w:t>щодо розміру гранту</w:t>
      </w:r>
      <w:r w:rsidR="00752CDF" w:rsidRPr="001F27B2">
        <w:rPr>
          <w:rFonts w:ascii="Times New Roman" w:hAnsi="Times New Roman"/>
          <w:sz w:val="28"/>
          <w:szCs w:val="28"/>
          <w:lang w:val="uk-UA"/>
        </w:rPr>
        <w:t>:</w:t>
      </w:r>
      <w:r w:rsidR="0014442D" w:rsidRPr="001F27B2">
        <w:rPr>
          <w:rFonts w:ascii="Times New Roman" w:hAnsi="Times New Roman"/>
          <w:sz w:val="28"/>
          <w:szCs w:val="28"/>
          <w:lang w:val="uk-UA"/>
        </w:rPr>
        <w:t xml:space="preserve"> </w:t>
      </w:r>
      <w:proofErr w:type="spellStart"/>
      <w:r w:rsidR="0014442D" w:rsidRPr="001F27B2">
        <w:rPr>
          <w:rFonts w:ascii="Times New Roman" w:hAnsi="Times New Roman"/>
          <w:sz w:val="28"/>
          <w:szCs w:val="28"/>
        </w:rPr>
        <w:t>розмір</w:t>
      </w:r>
      <w:proofErr w:type="spellEnd"/>
      <w:r w:rsidR="0014442D" w:rsidRPr="001F27B2">
        <w:rPr>
          <w:rFonts w:ascii="Times New Roman" w:hAnsi="Times New Roman"/>
          <w:sz w:val="28"/>
          <w:szCs w:val="28"/>
        </w:rPr>
        <w:t xml:space="preserve"> гранту становить </w:t>
      </w:r>
      <w:r w:rsidR="0008532A">
        <w:rPr>
          <w:rFonts w:ascii="Times New Roman" w:hAnsi="Times New Roman"/>
          <w:sz w:val="28"/>
          <w:szCs w:val="28"/>
          <w:lang w:val="uk-UA"/>
        </w:rPr>
        <w:t xml:space="preserve">             </w:t>
      </w:r>
      <w:r w:rsidR="0014442D" w:rsidRPr="001F27B2">
        <w:rPr>
          <w:rFonts w:ascii="Times New Roman" w:hAnsi="Times New Roman"/>
          <w:sz w:val="28"/>
          <w:szCs w:val="28"/>
        </w:rPr>
        <w:t xml:space="preserve">50% </w:t>
      </w:r>
      <w:proofErr w:type="spellStart"/>
      <w:r w:rsidR="0014442D" w:rsidRPr="001F27B2">
        <w:rPr>
          <w:rFonts w:ascii="Times New Roman" w:hAnsi="Times New Roman"/>
          <w:sz w:val="28"/>
          <w:szCs w:val="28"/>
        </w:rPr>
        <w:t>від</w:t>
      </w:r>
      <w:proofErr w:type="spellEnd"/>
      <w:r w:rsidR="0014442D" w:rsidRPr="001F27B2">
        <w:rPr>
          <w:rFonts w:ascii="Times New Roman" w:hAnsi="Times New Roman"/>
          <w:sz w:val="28"/>
          <w:szCs w:val="28"/>
        </w:rPr>
        <w:t xml:space="preserve"> </w:t>
      </w:r>
      <w:proofErr w:type="spellStart"/>
      <w:r w:rsidR="0014442D" w:rsidRPr="001F27B2">
        <w:rPr>
          <w:rFonts w:ascii="Times New Roman" w:hAnsi="Times New Roman"/>
          <w:sz w:val="28"/>
          <w:szCs w:val="28"/>
        </w:rPr>
        <w:t>загальної</w:t>
      </w:r>
      <w:proofErr w:type="spellEnd"/>
      <w:r w:rsidR="0014442D" w:rsidRPr="001F27B2">
        <w:rPr>
          <w:rFonts w:ascii="Times New Roman" w:hAnsi="Times New Roman"/>
          <w:sz w:val="28"/>
          <w:szCs w:val="28"/>
        </w:rPr>
        <w:t xml:space="preserve"> </w:t>
      </w:r>
      <w:proofErr w:type="spellStart"/>
      <w:r w:rsidR="0014442D" w:rsidRPr="001F27B2">
        <w:rPr>
          <w:rFonts w:ascii="Times New Roman" w:hAnsi="Times New Roman"/>
          <w:sz w:val="28"/>
          <w:szCs w:val="28"/>
        </w:rPr>
        <w:t>вартості</w:t>
      </w:r>
      <w:proofErr w:type="spellEnd"/>
      <w:r w:rsidR="0014442D" w:rsidRPr="001F27B2">
        <w:rPr>
          <w:rFonts w:ascii="Times New Roman" w:hAnsi="Times New Roman"/>
          <w:sz w:val="28"/>
          <w:szCs w:val="28"/>
        </w:rPr>
        <w:t xml:space="preserve"> </w:t>
      </w:r>
      <w:proofErr w:type="spellStart"/>
      <w:r w:rsidR="0014442D" w:rsidRPr="001F27B2">
        <w:rPr>
          <w:rFonts w:ascii="Times New Roman" w:hAnsi="Times New Roman"/>
          <w:sz w:val="28"/>
          <w:szCs w:val="28"/>
        </w:rPr>
        <w:t>обладнання</w:t>
      </w:r>
      <w:proofErr w:type="spellEnd"/>
      <w:r w:rsidR="0014442D" w:rsidRPr="001F27B2">
        <w:rPr>
          <w:rFonts w:ascii="Times New Roman" w:hAnsi="Times New Roman"/>
          <w:sz w:val="28"/>
          <w:szCs w:val="28"/>
        </w:rPr>
        <w:t xml:space="preserve"> та </w:t>
      </w:r>
      <w:proofErr w:type="spellStart"/>
      <w:r w:rsidR="0014442D" w:rsidRPr="001F27B2">
        <w:rPr>
          <w:rFonts w:ascii="Times New Roman" w:hAnsi="Times New Roman"/>
          <w:sz w:val="28"/>
          <w:szCs w:val="28"/>
        </w:rPr>
        <w:t>матеріалів</w:t>
      </w:r>
      <w:proofErr w:type="spellEnd"/>
      <w:r w:rsidR="0014442D"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Програма</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передбачає</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компенсацію</w:t>
      </w:r>
      <w:proofErr w:type="spellEnd"/>
      <w:r w:rsidR="001F27B2" w:rsidRPr="001F27B2">
        <w:rPr>
          <w:rFonts w:ascii="Times New Roman" w:hAnsi="Times New Roman"/>
          <w:sz w:val="28"/>
          <w:szCs w:val="28"/>
        </w:rPr>
        <w:t xml:space="preserve"> 20% </w:t>
      </w:r>
      <w:proofErr w:type="spellStart"/>
      <w:r w:rsidR="001F27B2" w:rsidRPr="001F27B2">
        <w:rPr>
          <w:rFonts w:ascii="Times New Roman" w:hAnsi="Times New Roman"/>
          <w:sz w:val="28"/>
          <w:szCs w:val="28"/>
        </w:rPr>
        <w:t>від</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вартості</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використаних</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додаткових</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матеріалів</w:t>
      </w:r>
      <w:proofErr w:type="spellEnd"/>
      <w:r w:rsidR="001F27B2" w:rsidRPr="001F27B2">
        <w:rPr>
          <w:rFonts w:ascii="Times New Roman" w:hAnsi="Times New Roman"/>
          <w:sz w:val="28"/>
          <w:szCs w:val="28"/>
        </w:rPr>
        <w:t xml:space="preserve"> на додачу </w:t>
      </w:r>
      <w:r w:rsidR="000A2274" w:rsidRPr="001F27B2">
        <w:rPr>
          <w:rFonts w:ascii="Times New Roman" w:hAnsi="Times New Roman"/>
          <w:sz w:val="28"/>
          <w:szCs w:val="28"/>
        </w:rPr>
        <w:t>до гранта</w:t>
      </w:r>
      <w:r w:rsidR="001F27B2" w:rsidRPr="001F27B2">
        <w:rPr>
          <w:rFonts w:ascii="Times New Roman" w:hAnsi="Times New Roman"/>
          <w:sz w:val="28"/>
          <w:szCs w:val="28"/>
        </w:rPr>
        <w:t xml:space="preserve"> на </w:t>
      </w:r>
      <w:proofErr w:type="spellStart"/>
      <w:r w:rsidR="001F27B2" w:rsidRPr="001F27B2">
        <w:rPr>
          <w:rFonts w:ascii="Times New Roman" w:hAnsi="Times New Roman"/>
          <w:sz w:val="28"/>
          <w:szCs w:val="28"/>
        </w:rPr>
        <w:t>основне</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обладнання</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Це</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додатковий</w:t>
      </w:r>
      <w:proofErr w:type="spellEnd"/>
      <w:r w:rsidR="001F27B2" w:rsidRPr="001F27B2">
        <w:rPr>
          <w:rFonts w:ascii="Times New Roman" w:hAnsi="Times New Roman"/>
          <w:sz w:val="28"/>
          <w:szCs w:val="28"/>
        </w:rPr>
        <w:t xml:space="preserve"> стимул для </w:t>
      </w:r>
      <w:proofErr w:type="spellStart"/>
      <w:r w:rsidR="001F27B2" w:rsidRPr="001F27B2">
        <w:rPr>
          <w:rFonts w:ascii="Times New Roman" w:hAnsi="Times New Roman"/>
          <w:sz w:val="28"/>
          <w:szCs w:val="28"/>
        </w:rPr>
        <w:t>впровадження</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сучасних</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енергоефективних</w:t>
      </w:r>
      <w:proofErr w:type="spellEnd"/>
      <w:r w:rsidR="001F27B2" w:rsidRPr="001F27B2">
        <w:rPr>
          <w:rFonts w:ascii="Times New Roman" w:hAnsi="Times New Roman"/>
          <w:sz w:val="28"/>
          <w:szCs w:val="28"/>
        </w:rPr>
        <w:t xml:space="preserve"> </w:t>
      </w:r>
      <w:proofErr w:type="spellStart"/>
      <w:r w:rsidR="001F27B2" w:rsidRPr="001F27B2">
        <w:rPr>
          <w:rFonts w:ascii="Times New Roman" w:hAnsi="Times New Roman"/>
          <w:sz w:val="28"/>
          <w:szCs w:val="28"/>
        </w:rPr>
        <w:t>рішень</w:t>
      </w:r>
      <w:proofErr w:type="spellEnd"/>
      <w:r w:rsidR="001F27B2" w:rsidRPr="001F27B2">
        <w:rPr>
          <w:rFonts w:ascii="Times New Roman" w:hAnsi="Times New Roman"/>
          <w:sz w:val="28"/>
          <w:szCs w:val="28"/>
        </w:rPr>
        <w:t>.</w:t>
      </w:r>
    </w:p>
    <w:p w:rsidR="00020293" w:rsidRPr="001A1C23" w:rsidRDefault="00B375C1" w:rsidP="00577BD8">
      <w:pPr>
        <w:pStyle w:val="af1"/>
        <w:spacing w:after="0" w:line="240" w:lineRule="auto"/>
        <w:ind w:left="0" w:firstLine="567"/>
        <w:jc w:val="both"/>
        <w:rPr>
          <w:rFonts w:ascii="Times New Roman" w:hAnsi="Times New Roman"/>
          <w:sz w:val="28"/>
          <w:szCs w:val="28"/>
        </w:rPr>
      </w:pPr>
      <w:r w:rsidRPr="001A1C23">
        <w:rPr>
          <w:rFonts w:ascii="Times New Roman" w:hAnsi="Times New Roman"/>
          <w:sz w:val="28"/>
          <w:szCs w:val="28"/>
          <w:lang w:val="uk-UA"/>
        </w:rPr>
        <w:t>З серпня 2019 року Наглядовою радою Фонду енергоефективності</w:t>
      </w:r>
      <w:r w:rsidR="00F3333F" w:rsidRPr="001A1C23">
        <w:rPr>
          <w:rFonts w:ascii="Times New Roman" w:hAnsi="Times New Roman"/>
          <w:sz w:val="28"/>
          <w:szCs w:val="28"/>
          <w:lang w:val="uk-UA"/>
        </w:rPr>
        <w:t xml:space="preserve"> країни </w:t>
      </w:r>
      <w:r w:rsidRPr="001A1C23">
        <w:rPr>
          <w:rFonts w:ascii="Times New Roman" w:hAnsi="Times New Roman"/>
          <w:sz w:val="28"/>
          <w:szCs w:val="28"/>
          <w:lang w:val="uk-UA"/>
        </w:rPr>
        <w:t xml:space="preserve">затверджена </w:t>
      </w:r>
      <w:r w:rsidR="00F3333F" w:rsidRPr="001A1C23">
        <w:rPr>
          <w:rFonts w:ascii="Times New Roman" w:hAnsi="Times New Roman"/>
          <w:sz w:val="28"/>
          <w:szCs w:val="28"/>
          <w:lang w:val="uk-UA"/>
        </w:rPr>
        <w:t>П</w:t>
      </w:r>
      <w:r w:rsidRPr="001A1C23">
        <w:rPr>
          <w:rFonts w:ascii="Times New Roman" w:hAnsi="Times New Roman"/>
          <w:sz w:val="28"/>
          <w:szCs w:val="28"/>
          <w:lang w:val="uk-UA"/>
        </w:rPr>
        <w:t>рограма «ЕНЕРГОДІМ</w:t>
      </w:r>
      <w:r w:rsidR="00F3333F" w:rsidRPr="001A1C23">
        <w:rPr>
          <w:rFonts w:ascii="Times New Roman" w:hAnsi="Times New Roman"/>
          <w:sz w:val="28"/>
          <w:szCs w:val="28"/>
          <w:lang w:val="uk-UA"/>
        </w:rPr>
        <w:t xml:space="preserve">». </w:t>
      </w:r>
      <w:r w:rsidR="00F3333F" w:rsidRPr="00577BD8">
        <w:rPr>
          <w:rFonts w:ascii="Times New Roman" w:hAnsi="Times New Roman"/>
          <w:sz w:val="28"/>
          <w:szCs w:val="28"/>
          <w:lang w:val="uk-UA"/>
        </w:rPr>
        <w:t xml:space="preserve">У процесі реалізації </w:t>
      </w:r>
      <w:proofErr w:type="spellStart"/>
      <w:r w:rsidR="00F3333F" w:rsidRPr="00577BD8">
        <w:rPr>
          <w:rFonts w:ascii="Times New Roman" w:hAnsi="Times New Roman"/>
          <w:sz w:val="28"/>
          <w:szCs w:val="28"/>
          <w:lang w:val="uk-UA"/>
        </w:rPr>
        <w:t>про</w:t>
      </w:r>
      <w:r w:rsidR="00F3333F" w:rsidRPr="001A1C23">
        <w:rPr>
          <w:rFonts w:ascii="Times New Roman" w:hAnsi="Times New Roman"/>
          <w:sz w:val="28"/>
          <w:szCs w:val="28"/>
          <w:lang w:val="uk-UA"/>
        </w:rPr>
        <w:t>є</w:t>
      </w:r>
      <w:r w:rsidR="005503C7" w:rsidRPr="00577BD8">
        <w:rPr>
          <w:rFonts w:ascii="Times New Roman" w:hAnsi="Times New Roman"/>
          <w:sz w:val="28"/>
          <w:szCs w:val="28"/>
          <w:lang w:val="uk-UA"/>
        </w:rPr>
        <w:t>ктів</w:t>
      </w:r>
      <w:proofErr w:type="spellEnd"/>
      <w:r w:rsidR="000C0087" w:rsidRPr="001A1C23">
        <w:rPr>
          <w:rFonts w:ascii="Times New Roman" w:hAnsi="Times New Roman"/>
          <w:sz w:val="28"/>
          <w:szCs w:val="28"/>
          <w:lang w:val="uk-UA"/>
        </w:rPr>
        <w:t xml:space="preserve"> </w:t>
      </w:r>
      <w:r w:rsidR="00D23C11">
        <w:rPr>
          <w:rFonts w:ascii="Times New Roman" w:hAnsi="Times New Roman"/>
          <w:sz w:val="28"/>
          <w:szCs w:val="28"/>
          <w:lang w:val="uk-UA"/>
        </w:rPr>
        <w:t xml:space="preserve">                   </w:t>
      </w:r>
      <w:r w:rsidR="00F3333F" w:rsidRPr="00577BD8">
        <w:rPr>
          <w:rFonts w:ascii="Times New Roman" w:hAnsi="Times New Roman"/>
          <w:sz w:val="28"/>
          <w:szCs w:val="28"/>
          <w:lang w:val="uk-UA"/>
        </w:rPr>
        <w:t xml:space="preserve">з </w:t>
      </w:r>
      <w:proofErr w:type="spellStart"/>
      <w:r w:rsidR="00F3333F" w:rsidRPr="00577BD8">
        <w:rPr>
          <w:rFonts w:ascii="Times New Roman" w:hAnsi="Times New Roman"/>
          <w:sz w:val="28"/>
          <w:szCs w:val="28"/>
          <w:lang w:val="uk-UA"/>
        </w:rPr>
        <w:t>енергомодернізації</w:t>
      </w:r>
      <w:proofErr w:type="spellEnd"/>
      <w:r w:rsidR="00F3333F" w:rsidRPr="00577BD8">
        <w:rPr>
          <w:rFonts w:ascii="Times New Roman" w:hAnsi="Times New Roman"/>
          <w:sz w:val="28"/>
          <w:szCs w:val="28"/>
          <w:lang w:val="uk-UA"/>
        </w:rPr>
        <w:t xml:space="preserve"> житлових будівель,</w:t>
      </w:r>
      <w:r w:rsidR="00F3333F" w:rsidRPr="001A1C23">
        <w:rPr>
          <w:rFonts w:ascii="Times New Roman" w:hAnsi="Times New Roman"/>
          <w:sz w:val="28"/>
          <w:szCs w:val="28"/>
          <w:lang w:val="uk-UA"/>
        </w:rPr>
        <w:t xml:space="preserve"> </w:t>
      </w:r>
      <w:r w:rsidR="00F3333F" w:rsidRPr="00577BD8">
        <w:rPr>
          <w:rFonts w:ascii="Times New Roman" w:hAnsi="Times New Roman"/>
          <w:sz w:val="28"/>
          <w:szCs w:val="28"/>
          <w:lang w:val="uk-UA"/>
        </w:rPr>
        <w:t xml:space="preserve">ОСББ матиме змогу отримати компенсацію вартості проведеного </w:t>
      </w:r>
      <w:proofErr w:type="spellStart"/>
      <w:r w:rsidR="00F3333F" w:rsidRPr="00577BD8">
        <w:rPr>
          <w:rFonts w:ascii="Times New Roman" w:hAnsi="Times New Roman"/>
          <w:sz w:val="28"/>
          <w:szCs w:val="28"/>
          <w:lang w:val="uk-UA"/>
        </w:rPr>
        <w:t>енергоаудиту</w:t>
      </w:r>
      <w:proofErr w:type="spellEnd"/>
      <w:r w:rsidR="00F3333F" w:rsidRPr="00577BD8">
        <w:rPr>
          <w:rFonts w:ascii="Times New Roman" w:hAnsi="Times New Roman"/>
          <w:sz w:val="28"/>
          <w:szCs w:val="28"/>
          <w:lang w:val="uk-UA"/>
        </w:rPr>
        <w:t>,</w:t>
      </w:r>
      <w:r w:rsidR="00F3333F" w:rsidRPr="001A1C23">
        <w:rPr>
          <w:rFonts w:ascii="Times New Roman" w:hAnsi="Times New Roman"/>
          <w:sz w:val="28"/>
          <w:szCs w:val="28"/>
          <w:lang w:val="uk-UA"/>
        </w:rPr>
        <w:t xml:space="preserve"> </w:t>
      </w:r>
      <w:r w:rsidR="00F3333F" w:rsidRPr="00577BD8">
        <w:rPr>
          <w:rFonts w:ascii="Times New Roman" w:hAnsi="Times New Roman"/>
          <w:sz w:val="28"/>
          <w:szCs w:val="28"/>
          <w:lang w:val="uk-UA"/>
        </w:rPr>
        <w:t>розробки проектно-кошторисної документації та безпосередньо вартості</w:t>
      </w:r>
      <w:r w:rsidR="00F3333F" w:rsidRPr="001A1C23">
        <w:rPr>
          <w:rFonts w:ascii="Times New Roman" w:hAnsi="Times New Roman"/>
          <w:sz w:val="28"/>
          <w:szCs w:val="28"/>
          <w:lang w:val="uk-UA"/>
        </w:rPr>
        <w:t xml:space="preserve"> </w:t>
      </w:r>
      <w:r w:rsidR="00F3333F" w:rsidRPr="00577BD8">
        <w:rPr>
          <w:rFonts w:ascii="Times New Roman" w:hAnsi="Times New Roman"/>
          <w:sz w:val="28"/>
          <w:szCs w:val="28"/>
          <w:lang w:val="uk-UA"/>
        </w:rPr>
        <w:t>будівельних робіт.</w:t>
      </w:r>
      <w:r w:rsidR="00577BD8" w:rsidRPr="00577BD8">
        <w:rPr>
          <w:rFonts w:ascii="Times New Roman" w:hAnsi="Times New Roman"/>
          <w:sz w:val="28"/>
          <w:szCs w:val="28"/>
          <w:lang w:val="uk-UA"/>
        </w:rPr>
        <w:t xml:space="preserve"> </w:t>
      </w:r>
      <w:r w:rsidR="00577BD8" w:rsidRPr="001A1C23">
        <w:rPr>
          <w:rFonts w:ascii="Times New Roman" w:hAnsi="Times New Roman"/>
          <w:sz w:val="28"/>
          <w:szCs w:val="28"/>
          <w:lang w:val="uk-UA"/>
        </w:rPr>
        <w:lastRenderedPageBreak/>
        <w:t xml:space="preserve">Підтримка Фонду енергоефективності полягає у наданні грантів </w:t>
      </w:r>
      <w:r w:rsidR="00D23C11">
        <w:rPr>
          <w:rFonts w:ascii="Times New Roman" w:hAnsi="Times New Roman"/>
          <w:sz w:val="28"/>
          <w:szCs w:val="28"/>
          <w:lang w:val="uk-UA"/>
        </w:rPr>
        <w:t xml:space="preserve">                                </w:t>
      </w:r>
      <w:r w:rsidR="00577BD8" w:rsidRPr="001A1C23">
        <w:rPr>
          <w:rFonts w:ascii="Times New Roman" w:hAnsi="Times New Roman"/>
          <w:sz w:val="28"/>
          <w:szCs w:val="28"/>
          <w:lang w:val="uk-UA"/>
        </w:rPr>
        <w:t xml:space="preserve">для </w:t>
      </w:r>
      <w:proofErr w:type="spellStart"/>
      <w:r w:rsidR="00577BD8" w:rsidRPr="001A1C23">
        <w:rPr>
          <w:rFonts w:ascii="Times New Roman" w:hAnsi="Times New Roman"/>
          <w:sz w:val="28"/>
          <w:szCs w:val="28"/>
          <w:lang w:val="uk-UA"/>
        </w:rPr>
        <w:t>термореновації</w:t>
      </w:r>
      <w:proofErr w:type="spellEnd"/>
      <w:r w:rsidR="00577BD8" w:rsidRPr="001A1C23">
        <w:rPr>
          <w:rFonts w:ascii="Times New Roman" w:hAnsi="Times New Roman"/>
          <w:sz w:val="28"/>
          <w:szCs w:val="28"/>
          <w:lang w:val="uk-UA"/>
        </w:rPr>
        <w:t xml:space="preserve"> багатоквартирних будинків з ОСББ.</w:t>
      </w:r>
      <w:r w:rsidR="00577BD8" w:rsidRPr="001A1C23">
        <w:rPr>
          <w:rFonts w:ascii="Times New Roman" w:hAnsi="Times New Roman"/>
          <w:sz w:val="28"/>
          <w:szCs w:val="28"/>
        </w:rPr>
        <w:t xml:space="preserve"> </w:t>
      </w:r>
      <w:r w:rsidR="00020293" w:rsidRPr="001A1C23">
        <w:rPr>
          <w:rFonts w:ascii="Times New Roman" w:hAnsi="Times New Roman"/>
          <w:sz w:val="28"/>
          <w:szCs w:val="28"/>
        </w:rPr>
        <w:t xml:space="preserve"> З</w:t>
      </w:r>
      <w:r w:rsidR="001A1C23" w:rsidRPr="001A1C23">
        <w:rPr>
          <w:rFonts w:ascii="Times New Roman" w:hAnsi="Times New Roman"/>
          <w:sz w:val="28"/>
          <w:szCs w:val="28"/>
          <w:lang w:val="uk-UA"/>
        </w:rPr>
        <w:t xml:space="preserve"> </w:t>
      </w:r>
      <w:proofErr w:type="spellStart"/>
      <w:r w:rsidR="00020293" w:rsidRPr="001A1C23">
        <w:rPr>
          <w:rFonts w:ascii="Times New Roman" w:hAnsi="Times New Roman"/>
          <w:sz w:val="28"/>
          <w:szCs w:val="28"/>
        </w:rPr>
        <w:t>січня</w:t>
      </w:r>
      <w:proofErr w:type="spellEnd"/>
      <w:r w:rsidR="00020293" w:rsidRPr="001A1C23">
        <w:rPr>
          <w:rFonts w:ascii="Times New Roman" w:hAnsi="Times New Roman"/>
          <w:sz w:val="28"/>
          <w:szCs w:val="28"/>
        </w:rPr>
        <w:t xml:space="preserve"> 2025 </w:t>
      </w:r>
      <w:r w:rsidR="00EE6076" w:rsidRPr="001A1C23">
        <w:rPr>
          <w:rFonts w:ascii="Times New Roman" w:hAnsi="Times New Roman"/>
          <w:sz w:val="28"/>
          <w:szCs w:val="28"/>
        </w:rPr>
        <w:t xml:space="preserve">року </w:t>
      </w:r>
      <w:r w:rsidR="00EE6076">
        <w:rPr>
          <w:rFonts w:ascii="Times New Roman" w:hAnsi="Times New Roman"/>
          <w:sz w:val="28"/>
          <w:szCs w:val="28"/>
          <w:lang w:val="uk-UA"/>
        </w:rPr>
        <w:t>розмір</w:t>
      </w:r>
      <w:r w:rsidR="00577BD8">
        <w:rPr>
          <w:rFonts w:ascii="Times New Roman" w:hAnsi="Times New Roman"/>
          <w:sz w:val="28"/>
          <w:szCs w:val="28"/>
          <w:lang w:val="uk-UA"/>
        </w:rPr>
        <w:t xml:space="preserve"> </w:t>
      </w:r>
      <w:r w:rsidR="00020293" w:rsidRPr="001A1C23">
        <w:rPr>
          <w:rFonts w:ascii="Times New Roman" w:hAnsi="Times New Roman"/>
          <w:sz w:val="28"/>
          <w:szCs w:val="28"/>
        </w:rPr>
        <w:t>грант</w:t>
      </w:r>
      <w:r w:rsidR="00577BD8">
        <w:rPr>
          <w:rFonts w:ascii="Times New Roman" w:hAnsi="Times New Roman"/>
          <w:sz w:val="28"/>
          <w:szCs w:val="28"/>
          <w:lang w:val="uk-UA"/>
        </w:rPr>
        <w:t>у</w:t>
      </w:r>
      <w:r w:rsidR="00020293" w:rsidRPr="001A1C23">
        <w:rPr>
          <w:rFonts w:ascii="Times New Roman" w:hAnsi="Times New Roman"/>
          <w:sz w:val="28"/>
          <w:szCs w:val="28"/>
        </w:rPr>
        <w:t xml:space="preserve"> становить 50% </w:t>
      </w:r>
      <w:proofErr w:type="spellStart"/>
      <w:r w:rsidR="00020293" w:rsidRPr="001A1C23">
        <w:rPr>
          <w:rFonts w:ascii="Times New Roman" w:hAnsi="Times New Roman"/>
          <w:sz w:val="28"/>
          <w:szCs w:val="28"/>
        </w:rPr>
        <w:t>вартості</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обладнання</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послуг</w:t>
      </w:r>
      <w:proofErr w:type="spellEnd"/>
      <w:r w:rsidR="00020293" w:rsidRPr="001A1C23">
        <w:rPr>
          <w:rFonts w:ascii="Times New Roman" w:hAnsi="Times New Roman"/>
          <w:sz w:val="28"/>
          <w:szCs w:val="28"/>
        </w:rPr>
        <w:t xml:space="preserve"> аудиту </w:t>
      </w:r>
      <w:r w:rsidR="00D23C11">
        <w:rPr>
          <w:rFonts w:ascii="Times New Roman" w:hAnsi="Times New Roman"/>
          <w:sz w:val="28"/>
          <w:szCs w:val="28"/>
          <w:lang w:val="uk-UA"/>
        </w:rPr>
        <w:t xml:space="preserve">                                </w:t>
      </w:r>
      <w:r w:rsidR="00020293" w:rsidRPr="001A1C23">
        <w:rPr>
          <w:rFonts w:ascii="Times New Roman" w:hAnsi="Times New Roman"/>
          <w:sz w:val="28"/>
          <w:szCs w:val="28"/>
        </w:rPr>
        <w:t xml:space="preserve">та </w:t>
      </w:r>
      <w:proofErr w:type="spellStart"/>
      <w:r w:rsidR="00020293" w:rsidRPr="001A1C23">
        <w:rPr>
          <w:rFonts w:ascii="Times New Roman" w:hAnsi="Times New Roman"/>
          <w:sz w:val="28"/>
          <w:szCs w:val="28"/>
        </w:rPr>
        <w:t>сертифікації</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енергетичної</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ефективності</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будинку</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Ця</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зміна</w:t>
      </w:r>
      <w:proofErr w:type="spellEnd"/>
      <w:r w:rsidR="00020293" w:rsidRPr="001A1C23">
        <w:rPr>
          <w:rFonts w:ascii="Times New Roman" w:hAnsi="Times New Roman"/>
          <w:sz w:val="28"/>
          <w:szCs w:val="28"/>
        </w:rPr>
        <w:t xml:space="preserve"> є </w:t>
      </w:r>
      <w:proofErr w:type="spellStart"/>
      <w:r w:rsidR="00020293" w:rsidRPr="001A1C23">
        <w:rPr>
          <w:rFonts w:ascii="Times New Roman" w:hAnsi="Times New Roman"/>
          <w:sz w:val="28"/>
          <w:szCs w:val="28"/>
        </w:rPr>
        <w:t>важливою</w:t>
      </w:r>
      <w:proofErr w:type="spellEnd"/>
      <w:r w:rsidR="00020293" w:rsidRPr="001A1C23">
        <w:rPr>
          <w:rFonts w:ascii="Times New Roman" w:hAnsi="Times New Roman"/>
          <w:sz w:val="28"/>
          <w:szCs w:val="28"/>
        </w:rPr>
        <w:t xml:space="preserve"> </w:t>
      </w:r>
      <w:r w:rsidR="00D23C11">
        <w:rPr>
          <w:rFonts w:ascii="Times New Roman" w:hAnsi="Times New Roman"/>
          <w:sz w:val="28"/>
          <w:szCs w:val="28"/>
          <w:lang w:val="uk-UA"/>
        </w:rPr>
        <w:t xml:space="preserve">                </w:t>
      </w:r>
      <w:r w:rsidR="00020293" w:rsidRPr="001A1C23">
        <w:rPr>
          <w:rFonts w:ascii="Times New Roman" w:hAnsi="Times New Roman"/>
          <w:sz w:val="28"/>
          <w:szCs w:val="28"/>
        </w:rPr>
        <w:t xml:space="preserve">для </w:t>
      </w:r>
      <w:proofErr w:type="spellStart"/>
      <w:r w:rsidR="00020293" w:rsidRPr="001A1C23">
        <w:rPr>
          <w:rFonts w:ascii="Times New Roman" w:hAnsi="Times New Roman"/>
          <w:sz w:val="28"/>
          <w:szCs w:val="28"/>
        </w:rPr>
        <w:t>фінансового</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планування</w:t>
      </w:r>
      <w:proofErr w:type="spellEnd"/>
      <w:r w:rsidR="00020293" w:rsidRPr="001A1C23">
        <w:rPr>
          <w:rFonts w:ascii="Times New Roman" w:hAnsi="Times New Roman"/>
          <w:sz w:val="28"/>
          <w:szCs w:val="28"/>
        </w:rPr>
        <w:t xml:space="preserve"> ОСББ, </w:t>
      </w:r>
      <w:proofErr w:type="spellStart"/>
      <w:r w:rsidR="00020293" w:rsidRPr="001A1C23">
        <w:rPr>
          <w:rFonts w:ascii="Times New Roman" w:hAnsi="Times New Roman"/>
          <w:sz w:val="28"/>
          <w:szCs w:val="28"/>
        </w:rPr>
        <w:t>оскільки</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впливає</w:t>
      </w:r>
      <w:proofErr w:type="spellEnd"/>
      <w:r w:rsidR="00020293" w:rsidRPr="001A1C23">
        <w:rPr>
          <w:rFonts w:ascii="Times New Roman" w:hAnsi="Times New Roman"/>
          <w:sz w:val="28"/>
          <w:szCs w:val="28"/>
        </w:rPr>
        <w:t xml:space="preserve"> на </w:t>
      </w:r>
      <w:proofErr w:type="spellStart"/>
      <w:r w:rsidR="00020293" w:rsidRPr="001A1C23">
        <w:rPr>
          <w:rFonts w:ascii="Times New Roman" w:hAnsi="Times New Roman"/>
          <w:sz w:val="28"/>
          <w:szCs w:val="28"/>
        </w:rPr>
        <w:t>обсяг</w:t>
      </w:r>
      <w:proofErr w:type="spellEnd"/>
      <w:r w:rsidR="00020293" w:rsidRPr="001A1C23">
        <w:rPr>
          <w:rFonts w:ascii="Times New Roman" w:hAnsi="Times New Roman"/>
          <w:sz w:val="28"/>
          <w:szCs w:val="28"/>
        </w:rPr>
        <w:t xml:space="preserve"> </w:t>
      </w:r>
      <w:proofErr w:type="spellStart"/>
      <w:r w:rsidR="00020293" w:rsidRPr="001A1C23">
        <w:rPr>
          <w:rFonts w:ascii="Times New Roman" w:hAnsi="Times New Roman"/>
          <w:sz w:val="28"/>
          <w:szCs w:val="28"/>
        </w:rPr>
        <w:t>співфінансування</w:t>
      </w:r>
      <w:proofErr w:type="spellEnd"/>
      <w:r w:rsidR="00020293" w:rsidRPr="001A1C23">
        <w:rPr>
          <w:rFonts w:ascii="Times New Roman" w:hAnsi="Times New Roman"/>
          <w:sz w:val="28"/>
          <w:szCs w:val="28"/>
        </w:rPr>
        <w:t>.</w:t>
      </w:r>
    </w:p>
    <w:p w:rsidR="00DF1781" w:rsidRDefault="009310D3" w:rsidP="00577BD8">
      <w:pPr>
        <w:ind w:firstLine="567"/>
        <w:jc w:val="both"/>
        <w:rPr>
          <w:sz w:val="28"/>
          <w:szCs w:val="28"/>
          <w:lang w:val="uk-UA"/>
        </w:rPr>
      </w:pPr>
      <w:r w:rsidRPr="007675D3">
        <w:rPr>
          <w:sz w:val="28"/>
          <w:szCs w:val="28"/>
          <w:lang w:val="uk-UA"/>
        </w:rPr>
        <w:t>Місто приділяє велику увагу питанню енергое</w:t>
      </w:r>
      <w:r w:rsidR="00DF1781" w:rsidRPr="007675D3">
        <w:rPr>
          <w:sz w:val="28"/>
          <w:szCs w:val="28"/>
          <w:lang w:val="uk-UA"/>
        </w:rPr>
        <w:t xml:space="preserve">фективності </w:t>
      </w:r>
      <w:r w:rsidR="00D23C11">
        <w:rPr>
          <w:sz w:val="28"/>
          <w:szCs w:val="28"/>
          <w:lang w:val="uk-UA"/>
        </w:rPr>
        <w:t xml:space="preserve">                                    </w:t>
      </w:r>
      <w:r w:rsidR="00DF1781" w:rsidRPr="007675D3">
        <w:rPr>
          <w:sz w:val="28"/>
          <w:szCs w:val="28"/>
          <w:lang w:val="uk-UA"/>
        </w:rPr>
        <w:t xml:space="preserve">та енергозбереження та має досвід успішної реалізації </w:t>
      </w:r>
      <w:proofErr w:type="spellStart"/>
      <w:r w:rsidR="00DF1781" w:rsidRPr="007675D3">
        <w:rPr>
          <w:sz w:val="28"/>
          <w:szCs w:val="28"/>
          <w:lang w:val="uk-UA"/>
        </w:rPr>
        <w:t>проєктів</w:t>
      </w:r>
      <w:proofErr w:type="spellEnd"/>
      <w:r w:rsidR="00DF1781" w:rsidRPr="007675D3">
        <w:rPr>
          <w:sz w:val="28"/>
          <w:szCs w:val="28"/>
          <w:lang w:val="uk-UA"/>
        </w:rPr>
        <w:t xml:space="preserve"> у міжнародних та регіональних програмах.</w:t>
      </w:r>
      <w:r w:rsidR="00DF1781" w:rsidRPr="00CA1F8B">
        <w:rPr>
          <w:sz w:val="28"/>
          <w:szCs w:val="28"/>
          <w:lang w:val="uk-UA"/>
        </w:rPr>
        <w:t xml:space="preserve"> </w:t>
      </w:r>
    </w:p>
    <w:p w:rsidR="00DF1781" w:rsidRPr="004B5014" w:rsidRDefault="00DF1781" w:rsidP="005503C7">
      <w:pPr>
        <w:ind w:firstLine="567"/>
        <w:jc w:val="both"/>
        <w:rPr>
          <w:sz w:val="28"/>
          <w:szCs w:val="28"/>
          <w:lang w:val="uk-UA"/>
        </w:rPr>
      </w:pPr>
      <w:r w:rsidRPr="004B5014">
        <w:rPr>
          <w:sz w:val="28"/>
          <w:szCs w:val="28"/>
          <w:lang w:val="uk-UA"/>
        </w:rPr>
        <w:t xml:space="preserve">З 2016 року міська рада є підписантом Меморандуму </w:t>
      </w:r>
      <w:r w:rsidRPr="004B5014">
        <w:rPr>
          <w:bCs/>
          <w:spacing w:val="-6"/>
          <w:sz w:val="28"/>
          <w:szCs w:val="28"/>
          <w:lang w:val="uk-UA"/>
        </w:rPr>
        <w:t xml:space="preserve">про співробітництво </w:t>
      </w:r>
      <w:r w:rsidRPr="004B5014">
        <w:rPr>
          <w:bCs/>
          <w:spacing w:val="-6"/>
          <w:sz w:val="28"/>
          <w:szCs w:val="28"/>
          <w:lang w:val="uk-UA"/>
        </w:rPr>
        <w:br/>
        <w:t xml:space="preserve">з </w:t>
      </w:r>
      <w:r w:rsidRPr="004B5014">
        <w:rPr>
          <w:sz w:val="28"/>
          <w:szCs w:val="28"/>
          <w:lang w:val="uk-UA"/>
        </w:rPr>
        <w:t xml:space="preserve">Державним агентством з енергоефективності та енергозбереження України, метою якого є </w:t>
      </w:r>
      <w:r w:rsidRPr="004B5014">
        <w:rPr>
          <w:iCs/>
          <w:sz w:val="28"/>
          <w:szCs w:val="28"/>
          <w:lang w:val="uk-UA"/>
        </w:rPr>
        <w:t xml:space="preserve">збільшення обсягів виробництва електричної та теплової енергії з </w:t>
      </w:r>
      <w:r w:rsidRPr="004B5014">
        <w:rPr>
          <w:sz w:val="28"/>
          <w:szCs w:val="28"/>
          <w:lang w:val="uk-UA"/>
        </w:rPr>
        <w:t xml:space="preserve">відновлюваних джерел енергії та альтернативних видів палива, сприяння залученню інвестицій, посилення зацікавленості населення і суб’єктів господарювання у запровадженні передових енергоефективних технологій </w:t>
      </w:r>
      <w:r w:rsidR="00DF679B">
        <w:rPr>
          <w:sz w:val="28"/>
          <w:szCs w:val="28"/>
          <w:lang w:val="uk-UA"/>
        </w:rPr>
        <w:t xml:space="preserve">                  </w:t>
      </w:r>
      <w:r w:rsidRPr="004B5014">
        <w:rPr>
          <w:sz w:val="28"/>
          <w:szCs w:val="28"/>
          <w:lang w:val="uk-UA"/>
        </w:rPr>
        <w:t>та обладнання.</w:t>
      </w:r>
    </w:p>
    <w:p w:rsidR="009310D3" w:rsidRPr="004B5014" w:rsidRDefault="009310D3" w:rsidP="00BE2BC1">
      <w:pPr>
        <w:ind w:firstLine="567"/>
        <w:jc w:val="both"/>
        <w:rPr>
          <w:bCs/>
          <w:color w:val="000000"/>
          <w:sz w:val="28"/>
          <w:szCs w:val="28"/>
          <w:lang w:val="uk-UA"/>
        </w:rPr>
      </w:pPr>
      <w:r w:rsidRPr="004B5014">
        <w:rPr>
          <w:sz w:val="28"/>
          <w:szCs w:val="28"/>
          <w:lang w:val="uk-UA"/>
        </w:rPr>
        <w:t xml:space="preserve">Протягом 2013–2017 років місто взяло участь у </w:t>
      </w:r>
      <w:proofErr w:type="spellStart"/>
      <w:r w:rsidRPr="004B5014">
        <w:rPr>
          <w:sz w:val="28"/>
          <w:szCs w:val="28"/>
          <w:lang w:val="uk-UA"/>
        </w:rPr>
        <w:t>про</w:t>
      </w:r>
      <w:r w:rsidR="000C0087" w:rsidRPr="004B5014">
        <w:rPr>
          <w:sz w:val="28"/>
          <w:szCs w:val="28"/>
          <w:lang w:val="uk-UA"/>
        </w:rPr>
        <w:t>є</w:t>
      </w:r>
      <w:r w:rsidRPr="004B5014">
        <w:rPr>
          <w:sz w:val="28"/>
          <w:szCs w:val="28"/>
          <w:lang w:val="uk-UA"/>
        </w:rPr>
        <w:t>кті</w:t>
      </w:r>
      <w:proofErr w:type="spellEnd"/>
      <w:r w:rsidRPr="004B5014">
        <w:rPr>
          <w:sz w:val="28"/>
          <w:szCs w:val="28"/>
          <w:lang w:val="uk-UA"/>
        </w:rPr>
        <w:t xml:space="preserve"> </w:t>
      </w:r>
      <w:r w:rsidRPr="004B5014">
        <w:rPr>
          <w:bCs/>
          <w:iCs/>
          <w:sz w:val="28"/>
          <w:szCs w:val="28"/>
          <w:lang w:val="uk-UA"/>
        </w:rPr>
        <w:t>Німецького товариства міжнародного співробітництва</w:t>
      </w:r>
      <w:r w:rsidRPr="004B5014">
        <w:rPr>
          <w:color w:val="000000"/>
          <w:sz w:val="28"/>
          <w:szCs w:val="28"/>
          <w:shd w:val="clear" w:color="auto" w:fill="FFFFFF"/>
          <w:lang w:val="uk-UA"/>
        </w:rPr>
        <w:t xml:space="preserve"> (</w:t>
      </w:r>
      <w:r w:rsidRPr="004B5014">
        <w:rPr>
          <w:color w:val="000000"/>
          <w:sz w:val="28"/>
          <w:szCs w:val="28"/>
          <w:shd w:val="clear" w:color="auto" w:fill="FFFFFF"/>
        </w:rPr>
        <w:t>GIZ</w:t>
      </w:r>
      <w:r w:rsidRPr="004B5014">
        <w:rPr>
          <w:color w:val="000000"/>
          <w:sz w:val="28"/>
          <w:szCs w:val="28"/>
          <w:shd w:val="clear" w:color="auto" w:fill="FFFFFF"/>
          <w:lang w:val="uk-UA"/>
        </w:rPr>
        <w:t xml:space="preserve"> </w:t>
      </w:r>
      <w:proofErr w:type="spellStart"/>
      <w:r w:rsidRPr="004B5014">
        <w:rPr>
          <w:sz w:val="28"/>
          <w:szCs w:val="28"/>
        </w:rPr>
        <w:t>Gmbh</w:t>
      </w:r>
      <w:proofErr w:type="spellEnd"/>
      <w:r w:rsidRPr="004B5014">
        <w:rPr>
          <w:sz w:val="28"/>
          <w:szCs w:val="28"/>
          <w:lang w:val="uk-UA"/>
        </w:rPr>
        <w:t xml:space="preserve">) «Енергоефективність </w:t>
      </w:r>
      <w:r w:rsidR="000C0087" w:rsidRPr="004B5014">
        <w:rPr>
          <w:sz w:val="28"/>
          <w:szCs w:val="28"/>
          <w:lang w:val="uk-UA"/>
        </w:rPr>
        <w:t xml:space="preserve">                    </w:t>
      </w:r>
      <w:r w:rsidRPr="004B5014">
        <w:rPr>
          <w:sz w:val="28"/>
          <w:szCs w:val="28"/>
          <w:lang w:val="uk-UA"/>
        </w:rPr>
        <w:t xml:space="preserve">у громадах». </w:t>
      </w:r>
      <w:r w:rsidRPr="004B5014">
        <w:rPr>
          <w:color w:val="000000"/>
          <w:sz w:val="28"/>
          <w:szCs w:val="28"/>
          <w:lang w:val="uk-UA"/>
        </w:rPr>
        <w:t xml:space="preserve">За підтримки </w:t>
      </w:r>
      <w:r w:rsidRPr="004B5014">
        <w:rPr>
          <w:sz w:val="28"/>
          <w:szCs w:val="28"/>
          <w:lang w:val="uk-UA"/>
        </w:rPr>
        <w:t xml:space="preserve">GIZ </w:t>
      </w:r>
      <w:r w:rsidRPr="004B5014">
        <w:rPr>
          <w:bCs/>
          <w:color w:val="000000"/>
          <w:sz w:val="28"/>
          <w:szCs w:val="28"/>
          <w:lang w:val="uk-UA"/>
        </w:rPr>
        <w:t xml:space="preserve">впроваджено Інформаційну систему </w:t>
      </w:r>
      <w:proofErr w:type="spellStart"/>
      <w:r w:rsidRPr="004B5014">
        <w:rPr>
          <w:bCs/>
          <w:color w:val="000000"/>
          <w:sz w:val="28"/>
          <w:szCs w:val="28"/>
          <w:lang w:val="uk-UA"/>
        </w:rPr>
        <w:t>енергоменеджменту</w:t>
      </w:r>
      <w:proofErr w:type="spellEnd"/>
      <w:r w:rsidRPr="004B5014">
        <w:rPr>
          <w:bCs/>
          <w:color w:val="000000"/>
          <w:sz w:val="28"/>
          <w:szCs w:val="28"/>
          <w:lang w:val="uk-UA"/>
        </w:rPr>
        <w:t xml:space="preserve"> (ICE) (підключено </w:t>
      </w:r>
      <w:r w:rsidR="00DD73F2" w:rsidRPr="004B5014">
        <w:rPr>
          <w:bCs/>
          <w:color w:val="000000"/>
          <w:sz w:val="28"/>
          <w:szCs w:val="28"/>
          <w:lang w:val="uk-UA"/>
        </w:rPr>
        <w:t>1</w:t>
      </w:r>
      <w:r w:rsidR="00FE128B" w:rsidRPr="004B5014">
        <w:rPr>
          <w:bCs/>
          <w:color w:val="000000"/>
          <w:sz w:val="28"/>
          <w:szCs w:val="28"/>
          <w:lang w:val="uk-UA"/>
        </w:rPr>
        <w:t>1</w:t>
      </w:r>
      <w:r w:rsidR="00BE2BC1">
        <w:rPr>
          <w:bCs/>
          <w:color w:val="000000"/>
          <w:sz w:val="28"/>
          <w:szCs w:val="28"/>
          <w:lang w:val="uk-UA"/>
        </w:rPr>
        <w:t>4</w:t>
      </w:r>
      <w:r w:rsidRPr="004B5014">
        <w:rPr>
          <w:bCs/>
          <w:color w:val="000000"/>
          <w:sz w:val="28"/>
          <w:szCs w:val="28"/>
          <w:lang w:val="uk-UA"/>
        </w:rPr>
        <w:t xml:space="preserve"> бюджетн</w:t>
      </w:r>
      <w:r w:rsidR="00DD73F2" w:rsidRPr="004B5014">
        <w:rPr>
          <w:bCs/>
          <w:color w:val="000000"/>
          <w:sz w:val="28"/>
          <w:szCs w:val="28"/>
          <w:lang w:val="uk-UA"/>
        </w:rPr>
        <w:t>их</w:t>
      </w:r>
      <w:r w:rsidRPr="004B5014">
        <w:rPr>
          <w:bCs/>
          <w:color w:val="000000"/>
          <w:sz w:val="28"/>
          <w:szCs w:val="28"/>
          <w:lang w:val="uk-UA"/>
        </w:rPr>
        <w:t xml:space="preserve"> заклад</w:t>
      </w:r>
      <w:r w:rsidR="00DD73F2" w:rsidRPr="004B5014">
        <w:rPr>
          <w:bCs/>
          <w:color w:val="000000"/>
          <w:sz w:val="28"/>
          <w:szCs w:val="28"/>
          <w:lang w:val="uk-UA"/>
        </w:rPr>
        <w:t>ів</w:t>
      </w:r>
      <w:r w:rsidRPr="004B5014">
        <w:rPr>
          <w:bCs/>
          <w:color w:val="000000"/>
          <w:sz w:val="28"/>
          <w:szCs w:val="28"/>
          <w:lang w:val="uk-UA"/>
        </w:rPr>
        <w:t xml:space="preserve"> – </w:t>
      </w:r>
      <w:r w:rsidR="00DD73F2" w:rsidRPr="004B5014">
        <w:rPr>
          <w:bCs/>
          <w:color w:val="000000"/>
          <w:sz w:val="28"/>
          <w:szCs w:val="28"/>
          <w:lang w:val="uk-UA"/>
        </w:rPr>
        <w:t>1</w:t>
      </w:r>
      <w:r w:rsidR="00BE2BC1">
        <w:rPr>
          <w:bCs/>
          <w:color w:val="000000"/>
          <w:sz w:val="28"/>
          <w:szCs w:val="28"/>
          <w:lang w:val="uk-UA"/>
        </w:rPr>
        <w:t>9</w:t>
      </w:r>
      <w:r w:rsidR="00FE0737">
        <w:rPr>
          <w:bCs/>
          <w:color w:val="000000"/>
          <w:sz w:val="28"/>
          <w:szCs w:val="28"/>
          <w:lang w:val="uk-UA"/>
        </w:rPr>
        <w:t>5</w:t>
      </w:r>
      <w:r w:rsidR="005B02CE" w:rsidRPr="004B5014">
        <w:rPr>
          <w:bCs/>
          <w:color w:val="000000"/>
          <w:sz w:val="28"/>
          <w:szCs w:val="28"/>
          <w:lang w:val="uk-UA"/>
        </w:rPr>
        <w:t xml:space="preserve"> </w:t>
      </w:r>
      <w:r w:rsidR="00DF1781" w:rsidRPr="004B5014">
        <w:rPr>
          <w:bCs/>
          <w:color w:val="000000"/>
          <w:sz w:val="28"/>
          <w:szCs w:val="28"/>
          <w:lang w:val="uk-UA"/>
        </w:rPr>
        <w:t>будів</w:t>
      </w:r>
      <w:r w:rsidR="00DD73F2" w:rsidRPr="004B5014">
        <w:rPr>
          <w:bCs/>
          <w:color w:val="000000"/>
          <w:sz w:val="28"/>
          <w:szCs w:val="28"/>
          <w:lang w:val="uk-UA"/>
        </w:rPr>
        <w:t>ель</w:t>
      </w:r>
      <w:r w:rsidR="00DF1781" w:rsidRPr="004B5014">
        <w:rPr>
          <w:bCs/>
          <w:color w:val="000000"/>
          <w:sz w:val="28"/>
          <w:szCs w:val="28"/>
          <w:lang w:val="uk-UA"/>
        </w:rPr>
        <w:t>).</w:t>
      </w:r>
    </w:p>
    <w:p w:rsidR="005B02CE" w:rsidRPr="004B5014" w:rsidRDefault="009310D3" w:rsidP="005503C7">
      <w:pPr>
        <w:pStyle w:val="af1"/>
        <w:shd w:val="clear" w:color="auto" w:fill="FFFFFF"/>
        <w:tabs>
          <w:tab w:val="left" w:pos="0"/>
        </w:tabs>
        <w:spacing w:after="0" w:line="240" w:lineRule="auto"/>
        <w:ind w:left="0" w:firstLine="567"/>
        <w:jc w:val="both"/>
        <w:rPr>
          <w:rFonts w:ascii="Times New Roman" w:hAnsi="Times New Roman"/>
          <w:bCs/>
          <w:color w:val="000000"/>
          <w:sz w:val="28"/>
          <w:szCs w:val="28"/>
          <w:lang w:val="uk-UA"/>
        </w:rPr>
      </w:pPr>
      <w:r w:rsidRPr="004B5014">
        <w:rPr>
          <w:rFonts w:ascii="Times New Roman" w:hAnsi="Times New Roman"/>
          <w:sz w:val="28"/>
          <w:szCs w:val="28"/>
          <w:lang w:val="uk-UA"/>
        </w:rPr>
        <w:t xml:space="preserve">Місто </w:t>
      </w:r>
      <w:proofErr w:type="spellStart"/>
      <w:r w:rsidRPr="004B5014">
        <w:rPr>
          <w:rFonts w:ascii="Times New Roman" w:hAnsi="Times New Roman"/>
          <w:sz w:val="28"/>
          <w:szCs w:val="28"/>
          <w:lang w:val="uk-UA"/>
        </w:rPr>
        <w:t>Кам’янське</w:t>
      </w:r>
      <w:proofErr w:type="spellEnd"/>
      <w:r w:rsidRPr="004B5014">
        <w:rPr>
          <w:rFonts w:ascii="Times New Roman" w:hAnsi="Times New Roman"/>
          <w:sz w:val="28"/>
          <w:szCs w:val="28"/>
          <w:lang w:val="uk-UA"/>
        </w:rPr>
        <w:t xml:space="preserve"> </w:t>
      </w:r>
      <w:proofErr w:type="spellStart"/>
      <w:r w:rsidRPr="004B5014">
        <w:rPr>
          <w:rFonts w:ascii="Times New Roman" w:hAnsi="Times New Roman"/>
          <w:sz w:val="28"/>
          <w:szCs w:val="28"/>
          <w:lang w:val="uk-UA"/>
        </w:rPr>
        <w:t>плідно</w:t>
      </w:r>
      <w:proofErr w:type="spellEnd"/>
      <w:r w:rsidRPr="004B5014">
        <w:rPr>
          <w:rFonts w:ascii="Times New Roman" w:hAnsi="Times New Roman"/>
          <w:sz w:val="28"/>
          <w:szCs w:val="28"/>
          <w:lang w:val="uk-UA"/>
        </w:rPr>
        <w:t xml:space="preserve"> співпрацює з Північною Екологічною Фінансовою Корпорацією (НЕФКО). З 2015 по 2017 роки </w:t>
      </w:r>
      <w:r w:rsidR="00787E10" w:rsidRPr="004B5014">
        <w:rPr>
          <w:rFonts w:ascii="Times New Roman" w:hAnsi="Times New Roman"/>
          <w:sz w:val="28"/>
          <w:szCs w:val="28"/>
          <w:lang w:val="uk-UA"/>
        </w:rPr>
        <w:t xml:space="preserve"> </w:t>
      </w:r>
      <w:proofErr w:type="spellStart"/>
      <w:r w:rsidRPr="004B5014">
        <w:rPr>
          <w:rFonts w:ascii="Times New Roman" w:hAnsi="Times New Roman"/>
          <w:sz w:val="28"/>
          <w:szCs w:val="28"/>
          <w:lang w:val="uk-UA"/>
        </w:rPr>
        <w:t>Кам’янське</w:t>
      </w:r>
      <w:proofErr w:type="spellEnd"/>
      <w:r w:rsidRPr="004B5014">
        <w:rPr>
          <w:rFonts w:ascii="Times New Roman" w:hAnsi="Times New Roman"/>
          <w:sz w:val="28"/>
          <w:szCs w:val="28"/>
          <w:lang w:val="uk-UA"/>
        </w:rPr>
        <w:t xml:space="preserve"> приймало участь в грантовій програмі НЕФКО «Фонд «Північна ініціатива гуманітарної підтримки та енергоефективності (Україна)». За рахунок кредитних коштів НЕФКО</w:t>
      </w:r>
      <w:r w:rsidRPr="004B5014">
        <w:rPr>
          <w:rFonts w:ascii="Times New Roman" w:hAnsi="Times New Roman"/>
          <w:iCs/>
          <w:sz w:val="28"/>
          <w:szCs w:val="28"/>
          <w:lang w:val="uk-UA"/>
        </w:rPr>
        <w:t xml:space="preserve"> в рамках кредитної програми НЕФКО «Енергозбереження», проведено </w:t>
      </w:r>
      <w:r w:rsidRPr="004B5014">
        <w:rPr>
          <w:rFonts w:ascii="Times New Roman" w:hAnsi="Times New Roman"/>
          <w:bCs/>
          <w:color w:val="000000"/>
          <w:sz w:val="28"/>
          <w:szCs w:val="28"/>
          <w:lang w:val="uk-UA"/>
        </w:rPr>
        <w:t xml:space="preserve">повну </w:t>
      </w:r>
      <w:proofErr w:type="spellStart"/>
      <w:r w:rsidRPr="004B5014">
        <w:rPr>
          <w:rFonts w:ascii="Times New Roman" w:hAnsi="Times New Roman"/>
          <w:bCs/>
          <w:color w:val="000000"/>
          <w:sz w:val="28"/>
          <w:szCs w:val="28"/>
          <w:lang w:val="uk-UA"/>
        </w:rPr>
        <w:t>термомодернізацію</w:t>
      </w:r>
      <w:proofErr w:type="spellEnd"/>
      <w:r w:rsidRPr="004B5014">
        <w:rPr>
          <w:rFonts w:ascii="Times New Roman" w:hAnsi="Times New Roman"/>
          <w:bCs/>
          <w:color w:val="000000"/>
          <w:sz w:val="28"/>
          <w:szCs w:val="28"/>
          <w:lang w:val="uk-UA"/>
        </w:rPr>
        <w:t xml:space="preserve"> будівлі</w:t>
      </w:r>
      <w:r w:rsidRPr="004B5014">
        <w:rPr>
          <w:rFonts w:ascii="Times New Roman" w:hAnsi="Times New Roman"/>
          <w:iCs/>
          <w:sz w:val="28"/>
          <w:szCs w:val="28"/>
          <w:lang w:val="uk-UA"/>
        </w:rPr>
        <w:t xml:space="preserve"> </w:t>
      </w:r>
      <w:r w:rsidRPr="004B5014">
        <w:rPr>
          <w:rFonts w:ascii="Times New Roman" w:hAnsi="Times New Roman"/>
          <w:bCs/>
          <w:color w:val="000000"/>
          <w:sz w:val="28"/>
          <w:szCs w:val="28"/>
          <w:lang w:val="uk-UA"/>
        </w:rPr>
        <w:t>дошкільного навчального закладу.</w:t>
      </w:r>
    </w:p>
    <w:p w:rsidR="009310D3" w:rsidRPr="004B5014" w:rsidRDefault="009310D3" w:rsidP="005503C7">
      <w:pPr>
        <w:pStyle w:val="af1"/>
        <w:shd w:val="clear" w:color="auto" w:fill="FFFFFF"/>
        <w:tabs>
          <w:tab w:val="left" w:pos="0"/>
        </w:tabs>
        <w:spacing w:after="0" w:line="240" w:lineRule="auto"/>
        <w:ind w:left="0" w:firstLine="567"/>
        <w:jc w:val="both"/>
        <w:rPr>
          <w:rFonts w:ascii="Times New Roman" w:hAnsi="Times New Roman"/>
          <w:sz w:val="28"/>
          <w:szCs w:val="28"/>
          <w:lang w:val="uk-UA"/>
        </w:rPr>
      </w:pPr>
      <w:r w:rsidRPr="004B5014">
        <w:rPr>
          <w:rFonts w:ascii="Times New Roman" w:hAnsi="Times New Roman"/>
          <w:iCs/>
          <w:sz w:val="28"/>
          <w:szCs w:val="28"/>
          <w:lang w:val="uk-UA"/>
        </w:rPr>
        <w:t xml:space="preserve">В рамках впровадження альтернативних джерел енергії та </w:t>
      </w:r>
      <w:r w:rsidRPr="004B5014">
        <w:rPr>
          <w:rFonts w:ascii="Times New Roman" w:hAnsi="Times New Roman"/>
          <w:sz w:val="28"/>
          <w:szCs w:val="28"/>
          <w:lang w:val="uk-UA"/>
        </w:rPr>
        <w:t>скорочення викидів СО</w:t>
      </w:r>
      <w:r w:rsidRPr="004B5014">
        <w:rPr>
          <w:rFonts w:ascii="Times New Roman" w:hAnsi="Times New Roman"/>
          <w:sz w:val="28"/>
          <w:szCs w:val="28"/>
          <w:vertAlign w:val="subscript"/>
          <w:lang w:val="uk-UA"/>
        </w:rPr>
        <w:t>2</w:t>
      </w:r>
      <w:r w:rsidRPr="004B5014">
        <w:rPr>
          <w:rFonts w:ascii="Times New Roman" w:hAnsi="Times New Roman"/>
          <w:iCs/>
          <w:sz w:val="28"/>
          <w:szCs w:val="28"/>
          <w:lang w:val="uk-UA"/>
        </w:rPr>
        <w:t xml:space="preserve"> містом запроваджено </w:t>
      </w:r>
      <w:proofErr w:type="spellStart"/>
      <w:r w:rsidRPr="004B5014">
        <w:rPr>
          <w:rFonts w:ascii="Times New Roman" w:hAnsi="Times New Roman"/>
          <w:sz w:val="28"/>
          <w:szCs w:val="28"/>
        </w:rPr>
        <w:t>переведення</w:t>
      </w:r>
      <w:proofErr w:type="spellEnd"/>
      <w:r w:rsidRPr="004B5014">
        <w:rPr>
          <w:rFonts w:ascii="Times New Roman" w:hAnsi="Times New Roman"/>
          <w:sz w:val="28"/>
          <w:szCs w:val="28"/>
        </w:rPr>
        <w:t xml:space="preserve"> </w:t>
      </w:r>
      <w:proofErr w:type="spellStart"/>
      <w:r w:rsidRPr="004B5014">
        <w:rPr>
          <w:rFonts w:ascii="Times New Roman" w:hAnsi="Times New Roman"/>
          <w:sz w:val="28"/>
          <w:szCs w:val="28"/>
        </w:rPr>
        <w:t>об’єкт</w:t>
      </w:r>
      <w:r w:rsidRPr="004B5014">
        <w:rPr>
          <w:rFonts w:ascii="Times New Roman" w:hAnsi="Times New Roman"/>
          <w:sz w:val="28"/>
          <w:szCs w:val="28"/>
          <w:lang w:val="uk-UA"/>
        </w:rPr>
        <w:t>ів</w:t>
      </w:r>
      <w:proofErr w:type="spellEnd"/>
      <w:r w:rsidRPr="004B5014">
        <w:rPr>
          <w:rFonts w:ascii="Times New Roman" w:hAnsi="Times New Roman"/>
          <w:sz w:val="28"/>
          <w:szCs w:val="28"/>
        </w:rPr>
        <w:t xml:space="preserve"> </w:t>
      </w:r>
      <w:proofErr w:type="spellStart"/>
      <w:r w:rsidRPr="004B5014">
        <w:rPr>
          <w:rFonts w:ascii="Times New Roman" w:hAnsi="Times New Roman"/>
          <w:sz w:val="28"/>
          <w:szCs w:val="28"/>
        </w:rPr>
        <w:t>бюджетної</w:t>
      </w:r>
      <w:proofErr w:type="spellEnd"/>
      <w:r w:rsidRPr="004B5014">
        <w:rPr>
          <w:rFonts w:ascii="Times New Roman" w:hAnsi="Times New Roman"/>
          <w:sz w:val="28"/>
          <w:szCs w:val="28"/>
        </w:rPr>
        <w:t xml:space="preserve"> </w:t>
      </w:r>
      <w:proofErr w:type="spellStart"/>
      <w:r w:rsidRPr="004B5014">
        <w:rPr>
          <w:rFonts w:ascii="Times New Roman" w:hAnsi="Times New Roman"/>
          <w:sz w:val="28"/>
          <w:szCs w:val="28"/>
        </w:rPr>
        <w:t>сфери</w:t>
      </w:r>
      <w:proofErr w:type="spellEnd"/>
      <w:r w:rsidRPr="004B5014">
        <w:rPr>
          <w:rFonts w:ascii="Times New Roman" w:hAnsi="Times New Roman"/>
          <w:sz w:val="28"/>
          <w:szCs w:val="28"/>
          <w:lang w:val="uk-UA"/>
        </w:rPr>
        <w:t xml:space="preserve"> правобережної частини міста</w:t>
      </w:r>
      <w:r w:rsidRPr="004B5014">
        <w:rPr>
          <w:rFonts w:ascii="Times New Roman" w:hAnsi="Times New Roman"/>
          <w:sz w:val="28"/>
          <w:szCs w:val="28"/>
        </w:rPr>
        <w:t xml:space="preserve"> на </w:t>
      </w:r>
      <w:proofErr w:type="spellStart"/>
      <w:r w:rsidRPr="004B5014">
        <w:rPr>
          <w:rFonts w:ascii="Times New Roman" w:hAnsi="Times New Roman"/>
          <w:sz w:val="28"/>
          <w:szCs w:val="28"/>
        </w:rPr>
        <w:t>альтернативні</w:t>
      </w:r>
      <w:proofErr w:type="spellEnd"/>
      <w:r w:rsidRPr="004B5014">
        <w:rPr>
          <w:rFonts w:ascii="Times New Roman" w:hAnsi="Times New Roman"/>
          <w:sz w:val="28"/>
          <w:szCs w:val="28"/>
        </w:rPr>
        <w:t xml:space="preserve"> </w:t>
      </w:r>
      <w:proofErr w:type="spellStart"/>
      <w:r w:rsidRPr="004B5014">
        <w:rPr>
          <w:rFonts w:ascii="Times New Roman" w:hAnsi="Times New Roman"/>
          <w:sz w:val="28"/>
          <w:szCs w:val="28"/>
        </w:rPr>
        <w:t>джерела</w:t>
      </w:r>
      <w:proofErr w:type="spellEnd"/>
      <w:r w:rsidRPr="004B5014">
        <w:rPr>
          <w:rFonts w:ascii="Times New Roman" w:hAnsi="Times New Roman"/>
          <w:sz w:val="28"/>
          <w:szCs w:val="28"/>
        </w:rPr>
        <w:t xml:space="preserve"> </w:t>
      </w:r>
      <w:proofErr w:type="spellStart"/>
      <w:r w:rsidRPr="004B5014">
        <w:rPr>
          <w:rFonts w:ascii="Times New Roman" w:hAnsi="Times New Roman"/>
          <w:sz w:val="28"/>
          <w:szCs w:val="28"/>
        </w:rPr>
        <w:t>опалення</w:t>
      </w:r>
      <w:proofErr w:type="spellEnd"/>
      <w:r w:rsidRPr="004B5014">
        <w:rPr>
          <w:rFonts w:ascii="Times New Roman" w:hAnsi="Times New Roman"/>
          <w:sz w:val="28"/>
          <w:szCs w:val="28"/>
          <w:lang w:val="uk-UA"/>
        </w:rPr>
        <w:t xml:space="preserve"> -</w:t>
      </w:r>
      <w:r w:rsidRPr="004B5014">
        <w:rPr>
          <w:rFonts w:ascii="Times New Roman" w:hAnsi="Times New Roman"/>
          <w:sz w:val="28"/>
          <w:szCs w:val="28"/>
        </w:rPr>
        <w:t xml:space="preserve"> </w:t>
      </w:r>
      <w:proofErr w:type="spellStart"/>
      <w:r w:rsidRPr="004B5014">
        <w:rPr>
          <w:rFonts w:ascii="Times New Roman" w:hAnsi="Times New Roman"/>
          <w:sz w:val="28"/>
          <w:szCs w:val="28"/>
        </w:rPr>
        <w:t>модульн</w:t>
      </w:r>
      <w:proofErr w:type="spellEnd"/>
      <w:r w:rsidRPr="004B5014">
        <w:rPr>
          <w:rFonts w:ascii="Times New Roman" w:hAnsi="Times New Roman"/>
          <w:sz w:val="28"/>
          <w:szCs w:val="28"/>
          <w:lang w:val="uk-UA"/>
        </w:rPr>
        <w:t>і</w:t>
      </w:r>
      <w:r w:rsidRPr="004B5014">
        <w:rPr>
          <w:rFonts w:ascii="Times New Roman" w:hAnsi="Times New Roman"/>
          <w:sz w:val="28"/>
          <w:szCs w:val="28"/>
        </w:rPr>
        <w:t xml:space="preserve"> </w:t>
      </w:r>
      <w:proofErr w:type="spellStart"/>
      <w:r w:rsidRPr="004B5014">
        <w:rPr>
          <w:rFonts w:ascii="Times New Roman" w:hAnsi="Times New Roman"/>
          <w:sz w:val="28"/>
          <w:szCs w:val="28"/>
        </w:rPr>
        <w:t>твердопаливн</w:t>
      </w:r>
      <w:proofErr w:type="spellEnd"/>
      <w:r w:rsidRPr="004B5014">
        <w:rPr>
          <w:rFonts w:ascii="Times New Roman" w:hAnsi="Times New Roman"/>
          <w:sz w:val="28"/>
          <w:szCs w:val="28"/>
          <w:lang w:val="uk-UA"/>
        </w:rPr>
        <w:t xml:space="preserve">і </w:t>
      </w:r>
      <w:r w:rsidRPr="004B5014">
        <w:rPr>
          <w:rFonts w:ascii="Times New Roman" w:hAnsi="Times New Roman"/>
          <w:sz w:val="28"/>
          <w:szCs w:val="28"/>
        </w:rPr>
        <w:t>котел</w:t>
      </w:r>
      <w:proofErr w:type="spellStart"/>
      <w:r w:rsidRPr="004B5014">
        <w:rPr>
          <w:rFonts w:ascii="Times New Roman" w:hAnsi="Times New Roman"/>
          <w:sz w:val="28"/>
          <w:szCs w:val="28"/>
          <w:lang w:val="uk-UA"/>
        </w:rPr>
        <w:t>ьні</w:t>
      </w:r>
      <w:proofErr w:type="spellEnd"/>
      <w:r w:rsidRPr="004B5014">
        <w:rPr>
          <w:rFonts w:ascii="Times New Roman" w:hAnsi="Times New Roman"/>
          <w:sz w:val="28"/>
          <w:szCs w:val="28"/>
          <w:lang w:val="uk-UA"/>
        </w:rPr>
        <w:t>.</w:t>
      </w:r>
    </w:p>
    <w:p w:rsidR="009310D3" w:rsidRPr="004B5014" w:rsidRDefault="005B02CE" w:rsidP="005503C7">
      <w:pPr>
        <w:pStyle w:val="af1"/>
        <w:shd w:val="clear" w:color="auto" w:fill="FFFFFF"/>
        <w:tabs>
          <w:tab w:val="left" w:pos="0"/>
        </w:tabs>
        <w:spacing w:after="0" w:line="240" w:lineRule="auto"/>
        <w:ind w:left="0" w:firstLine="567"/>
        <w:jc w:val="both"/>
        <w:rPr>
          <w:rFonts w:ascii="Times New Roman" w:hAnsi="Times New Roman"/>
          <w:sz w:val="28"/>
          <w:szCs w:val="28"/>
          <w:lang w:val="uk-UA"/>
        </w:rPr>
      </w:pPr>
      <w:r w:rsidRPr="004B5014">
        <w:rPr>
          <w:rFonts w:ascii="Times New Roman" w:hAnsi="Times New Roman"/>
          <w:sz w:val="28"/>
          <w:szCs w:val="28"/>
          <w:lang w:val="uk-UA"/>
        </w:rPr>
        <w:t>На сьогодні м</w:t>
      </w:r>
      <w:r w:rsidR="009310D3" w:rsidRPr="004B5014">
        <w:rPr>
          <w:rFonts w:ascii="Times New Roman" w:hAnsi="Times New Roman"/>
          <w:sz w:val="28"/>
          <w:szCs w:val="28"/>
          <w:lang w:val="uk-UA"/>
        </w:rPr>
        <w:t>істо приймає участь в Програмі розвитку муніципальної інфраструктури України</w:t>
      </w:r>
      <w:r w:rsidR="009310D3" w:rsidRPr="004B5014">
        <w:rPr>
          <w:rFonts w:ascii="Times New Roman" w:hAnsi="Times New Roman"/>
          <w:sz w:val="28"/>
          <w:szCs w:val="28"/>
          <w:shd w:val="clear" w:color="auto" w:fill="FFFFFF"/>
          <w:lang w:val="uk-UA"/>
        </w:rPr>
        <w:t xml:space="preserve"> (ПРМІУ), яка фінансується Європейським інвестиційним банком. На теперішній час в рамках ПРМІУ реалізуються </w:t>
      </w:r>
      <w:r w:rsidR="000C0087" w:rsidRPr="004B5014">
        <w:rPr>
          <w:rFonts w:ascii="Times New Roman" w:hAnsi="Times New Roman"/>
          <w:sz w:val="28"/>
          <w:szCs w:val="28"/>
          <w:shd w:val="clear" w:color="auto" w:fill="FFFFFF"/>
          <w:lang w:val="uk-UA"/>
        </w:rPr>
        <w:t xml:space="preserve">                       </w:t>
      </w:r>
      <w:r w:rsidR="009310D3" w:rsidRPr="00673B8B">
        <w:rPr>
          <w:rFonts w:ascii="Times New Roman" w:hAnsi="Times New Roman"/>
          <w:sz w:val="28"/>
          <w:szCs w:val="28"/>
          <w:shd w:val="clear" w:color="auto" w:fill="FFFFFF"/>
          <w:lang w:val="uk-UA"/>
        </w:rPr>
        <w:t xml:space="preserve">2 </w:t>
      </w:r>
      <w:proofErr w:type="spellStart"/>
      <w:r w:rsidR="009310D3" w:rsidRPr="00673B8B">
        <w:rPr>
          <w:rFonts w:ascii="Times New Roman" w:hAnsi="Times New Roman"/>
          <w:sz w:val="28"/>
          <w:szCs w:val="28"/>
          <w:shd w:val="clear" w:color="auto" w:fill="FFFFFF"/>
          <w:lang w:val="uk-UA"/>
        </w:rPr>
        <w:t>проєкти</w:t>
      </w:r>
      <w:proofErr w:type="spellEnd"/>
      <w:r w:rsidR="009310D3" w:rsidRPr="00673B8B">
        <w:rPr>
          <w:rFonts w:ascii="Times New Roman" w:hAnsi="Times New Roman"/>
          <w:sz w:val="28"/>
          <w:szCs w:val="28"/>
          <w:shd w:val="clear" w:color="auto" w:fill="FFFFFF"/>
          <w:lang w:val="uk-UA"/>
        </w:rPr>
        <w:t>:</w:t>
      </w:r>
      <w:r w:rsidR="00DF1781" w:rsidRPr="00673B8B">
        <w:rPr>
          <w:rFonts w:ascii="Times New Roman" w:hAnsi="Times New Roman"/>
          <w:sz w:val="28"/>
          <w:szCs w:val="28"/>
          <w:shd w:val="clear" w:color="auto" w:fill="FFFFFF"/>
          <w:lang w:val="uk-UA"/>
        </w:rPr>
        <w:t xml:space="preserve"> </w:t>
      </w:r>
      <w:r w:rsidR="009310D3" w:rsidRPr="00673B8B">
        <w:rPr>
          <w:rFonts w:ascii="Times New Roman" w:hAnsi="Times New Roman"/>
          <w:sz w:val="28"/>
          <w:szCs w:val="28"/>
          <w:lang w:val="uk-UA"/>
        </w:rPr>
        <w:t>реконструкція (</w:t>
      </w:r>
      <w:proofErr w:type="spellStart"/>
      <w:r w:rsidR="009310D3" w:rsidRPr="00673B8B">
        <w:rPr>
          <w:rFonts w:ascii="Times New Roman" w:hAnsi="Times New Roman"/>
          <w:sz w:val="28"/>
          <w:szCs w:val="28"/>
          <w:lang w:val="uk-UA"/>
        </w:rPr>
        <w:t>термомодернізація</w:t>
      </w:r>
      <w:proofErr w:type="spellEnd"/>
      <w:r w:rsidR="009310D3" w:rsidRPr="00673B8B">
        <w:rPr>
          <w:rFonts w:ascii="Times New Roman" w:hAnsi="Times New Roman"/>
          <w:sz w:val="28"/>
          <w:szCs w:val="28"/>
          <w:lang w:val="uk-UA"/>
        </w:rPr>
        <w:t xml:space="preserve">) будівель закладів освіти, науки </w:t>
      </w:r>
      <w:r w:rsidR="009310D3" w:rsidRPr="00673B8B">
        <w:rPr>
          <w:rFonts w:ascii="Times New Roman" w:hAnsi="Times New Roman"/>
          <w:sz w:val="28"/>
          <w:szCs w:val="28"/>
          <w:lang w:val="uk-UA"/>
        </w:rPr>
        <w:br/>
        <w:t xml:space="preserve">та спорту, закладів охорони здоров’я </w:t>
      </w:r>
      <w:r w:rsidR="009310D3" w:rsidRPr="00673B8B">
        <w:rPr>
          <w:rFonts w:ascii="Times New Roman" w:hAnsi="Times New Roman"/>
          <w:iCs/>
          <w:sz w:val="28"/>
          <w:szCs w:val="28"/>
          <w:lang w:val="uk-UA"/>
        </w:rPr>
        <w:t xml:space="preserve">у </w:t>
      </w:r>
      <w:proofErr w:type="spellStart"/>
      <w:r w:rsidR="009310D3" w:rsidRPr="00673B8B">
        <w:rPr>
          <w:rFonts w:ascii="Times New Roman" w:hAnsi="Times New Roman"/>
          <w:iCs/>
          <w:sz w:val="28"/>
          <w:szCs w:val="28"/>
          <w:lang w:val="uk-UA"/>
        </w:rPr>
        <w:t>м.Кам’янське</w:t>
      </w:r>
      <w:proofErr w:type="spellEnd"/>
      <w:r w:rsidR="00DF1781" w:rsidRPr="00673B8B">
        <w:rPr>
          <w:rFonts w:ascii="Times New Roman" w:hAnsi="Times New Roman"/>
          <w:sz w:val="28"/>
          <w:szCs w:val="28"/>
          <w:lang w:val="uk-UA"/>
        </w:rPr>
        <w:t xml:space="preserve"> та </w:t>
      </w:r>
      <w:r w:rsidR="009310D3" w:rsidRPr="00673B8B">
        <w:rPr>
          <w:rFonts w:ascii="Times New Roman" w:hAnsi="Times New Roman"/>
          <w:sz w:val="28"/>
          <w:szCs w:val="28"/>
          <w:lang w:val="uk-UA"/>
        </w:rPr>
        <w:t>капітальний</w:t>
      </w:r>
      <w:r w:rsidR="009310D3" w:rsidRPr="004B5014">
        <w:rPr>
          <w:rFonts w:ascii="Times New Roman" w:hAnsi="Times New Roman"/>
          <w:sz w:val="28"/>
          <w:szCs w:val="28"/>
          <w:lang w:val="uk-UA"/>
        </w:rPr>
        <w:t xml:space="preserve"> ремонт лінії зовнішнього освітлення із впровадженням енергозберігаючих технологій</w:t>
      </w:r>
      <w:r w:rsidR="009310D3" w:rsidRPr="004B5014">
        <w:rPr>
          <w:rFonts w:ascii="Times New Roman" w:hAnsi="Times New Roman"/>
          <w:iCs/>
          <w:sz w:val="28"/>
          <w:szCs w:val="28"/>
          <w:lang w:val="uk-UA"/>
        </w:rPr>
        <w:t xml:space="preserve"> </w:t>
      </w:r>
      <w:proofErr w:type="spellStart"/>
      <w:r w:rsidR="009310D3" w:rsidRPr="004B5014">
        <w:rPr>
          <w:rFonts w:ascii="Times New Roman" w:hAnsi="Times New Roman"/>
          <w:iCs/>
          <w:sz w:val="28"/>
          <w:szCs w:val="28"/>
          <w:lang w:val="uk-UA"/>
        </w:rPr>
        <w:t>м.Кам’янське</w:t>
      </w:r>
      <w:proofErr w:type="spellEnd"/>
      <w:r w:rsidR="009310D3" w:rsidRPr="004B5014">
        <w:rPr>
          <w:rFonts w:ascii="Times New Roman" w:hAnsi="Times New Roman"/>
          <w:sz w:val="28"/>
          <w:szCs w:val="28"/>
          <w:lang w:val="uk-UA"/>
        </w:rPr>
        <w:t xml:space="preserve">. </w:t>
      </w:r>
    </w:p>
    <w:p w:rsidR="00421487" w:rsidRPr="00630F2D" w:rsidRDefault="002932F0" w:rsidP="005503C7">
      <w:pPr>
        <w:ind w:firstLine="567"/>
        <w:jc w:val="both"/>
        <w:rPr>
          <w:sz w:val="28"/>
          <w:szCs w:val="28"/>
          <w:lang w:val="uk-UA"/>
        </w:rPr>
      </w:pPr>
      <w:proofErr w:type="spellStart"/>
      <w:r w:rsidRPr="00630F2D">
        <w:rPr>
          <w:sz w:val="28"/>
          <w:szCs w:val="28"/>
          <w:lang w:val="uk-UA"/>
        </w:rPr>
        <w:t>Кам’янська</w:t>
      </w:r>
      <w:proofErr w:type="spellEnd"/>
      <w:r w:rsidRPr="00630F2D">
        <w:rPr>
          <w:sz w:val="28"/>
          <w:szCs w:val="28"/>
          <w:lang w:val="uk-UA"/>
        </w:rPr>
        <w:t xml:space="preserve"> міська територіальна громада </w:t>
      </w:r>
      <w:r w:rsidR="00474103" w:rsidRPr="00630F2D">
        <w:rPr>
          <w:sz w:val="28"/>
          <w:szCs w:val="28"/>
          <w:lang w:val="uk-UA"/>
        </w:rPr>
        <w:t xml:space="preserve">приймає участь </w:t>
      </w:r>
      <w:r w:rsidR="000C0087" w:rsidRPr="00630F2D">
        <w:rPr>
          <w:sz w:val="28"/>
          <w:szCs w:val="28"/>
          <w:lang w:val="uk-UA"/>
        </w:rPr>
        <w:t xml:space="preserve">                                </w:t>
      </w:r>
      <w:r w:rsidR="00474103" w:rsidRPr="00630F2D">
        <w:rPr>
          <w:sz w:val="28"/>
          <w:szCs w:val="28"/>
          <w:lang w:val="uk-UA"/>
        </w:rPr>
        <w:t xml:space="preserve">у </w:t>
      </w:r>
      <w:r w:rsidR="009310D3" w:rsidRPr="00630F2D">
        <w:rPr>
          <w:sz w:val="28"/>
          <w:szCs w:val="28"/>
          <w:lang w:val="uk-UA"/>
        </w:rPr>
        <w:t>Надзвичайній кредитній програмі з відновлення України</w:t>
      </w:r>
      <w:r w:rsidR="004D0D23" w:rsidRPr="00630F2D">
        <w:rPr>
          <w:sz w:val="28"/>
          <w:szCs w:val="28"/>
          <w:lang w:val="uk-UA"/>
        </w:rPr>
        <w:t xml:space="preserve"> з реалізації </w:t>
      </w:r>
      <w:proofErr w:type="spellStart"/>
      <w:r w:rsidR="004D0D23" w:rsidRPr="00630F2D">
        <w:rPr>
          <w:sz w:val="28"/>
          <w:szCs w:val="28"/>
          <w:lang w:val="uk-UA"/>
        </w:rPr>
        <w:t>проєкту</w:t>
      </w:r>
      <w:proofErr w:type="spellEnd"/>
      <w:r w:rsidR="004D0D23" w:rsidRPr="00630F2D">
        <w:rPr>
          <w:sz w:val="28"/>
          <w:szCs w:val="28"/>
          <w:lang w:val="uk-UA"/>
        </w:rPr>
        <w:t xml:space="preserve"> </w:t>
      </w:r>
      <w:r w:rsidR="00421487" w:rsidRPr="00630F2D">
        <w:rPr>
          <w:color w:val="000000"/>
          <w:sz w:val="28"/>
          <w:szCs w:val="28"/>
          <w:lang w:val="uk-UA"/>
        </w:rPr>
        <w:t xml:space="preserve">по </w:t>
      </w:r>
      <w:proofErr w:type="spellStart"/>
      <w:r w:rsidR="00421487" w:rsidRPr="00630F2D">
        <w:rPr>
          <w:color w:val="000000"/>
          <w:sz w:val="28"/>
          <w:szCs w:val="28"/>
          <w:lang w:val="uk-UA"/>
        </w:rPr>
        <w:t>термомодернізації</w:t>
      </w:r>
      <w:proofErr w:type="spellEnd"/>
      <w:r w:rsidR="004D0D23" w:rsidRPr="00630F2D">
        <w:rPr>
          <w:color w:val="000000"/>
          <w:sz w:val="28"/>
          <w:szCs w:val="28"/>
          <w:lang w:val="uk-UA"/>
        </w:rPr>
        <w:t xml:space="preserve"> будівлі </w:t>
      </w:r>
      <w:r w:rsidR="00F42421" w:rsidRPr="00630F2D">
        <w:rPr>
          <w:color w:val="000000"/>
          <w:sz w:val="28"/>
          <w:szCs w:val="28"/>
          <w:lang w:val="uk-UA"/>
        </w:rPr>
        <w:t xml:space="preserve">закладу охорони здоров’я </w:t>
      </w:r>
      <w:r w:rsidR="00BC6F06" w:rsidRPr="00630F2D">
        <w:rPr>
          <w:color w:val="000000"/>
          <w:sz w:val="28"/>
          <w:szCs w:val="28"/>
          <w:lang w:val="uk-UA"/>
        </w:rPr>
        <w:t xml:space="preserve">та </w:t>
      </w:r>
      <w:r w:rsidR="00474103" w:rsidRPr="00630F2D">
        <w:rPr>
          <w:sz w:val="28"/>
          <w:szCs w:val="28"/>
          <w:lang w:val="uk-UA"/>
        </w:rPr>
        <w:t>П</w:t>
      </w:r>
      <w:r w:rsidR="00BC6F06" w:rsidRPr="00630F2D">
        <w:rPr>
          <w:sz w:val="28"/>
          <w:szCs w:val="28"/>
          <w:lang w:val="uk-UA"/>
        </w:rPr>
        <w:t xml:space="preserve">рограмі </w:t>
      </w:r>
      <w:r w:rsidR="00DF679B">
        <w:rPr>
          <w:sz w:val="28"/>
          <w:szCs w:val="28"/>
          <w:lang w:val="uk-UA"/>
        </w:rPr>
        <w:t xml:space="preserve">                            </w:t>
      </w:r>
      <w:r w:rsidR="009310D3" w:rsidRPr="00630F2D">
        <w:rPr>
          <w:sz w:val="28"/>
          <w:szCs w:val="28"/>
          <w:lang w:val="uk-UA"/>
        </w:rPr>
        <w:t>з відновлення України</w:t>
      </w:r>
      <w:r w:rsidR="00474103" w:rsidRPr="00630F2D">
        <w:rPr>
          <w:sz w:val="28"/>
          <w:szCs w:val="28"/>
          <w:lang w:val="uk-UA"/>
        </w:rPr>
        <w:t xml:space="preserve"> </w:t>
      </w:r>
      <w:r w:rsidRPr="00630F2D">
        <w:rPr>
          <w:sz w:val="28"/>
          <w:szCs w:val="28"/>
          <w:lang w:val="uk-UA"/>
        </w:rPr>
        <w:t xml:space="preserve">щодо впровадження </w:t>
      </w:r>
      <w:proofErr w:type="spellStart"/>
      <w:r w:rsidRPr="00630F2D">
        <w:rPr>
          <w:sz w:val="28"/>
          <w:szCs w:val="28"/>
          <w:lang w:val="uk-UA"/>
        </w:rPr>
        <w:t>проєктів</w:t>
      </w:r>
      <w:proofErr w:type="spellEnd"/>
      <w:r w:rsidRPr="00630F2D">
        <w:rPr>
          <w:sz w:val="28"/>
          <w:szCs w:val="28"/>
          <w:lang w:val="uk-UA"/>
        </w:rPr>
        <w:t xml:space="preserve"> з реконструкції </w:t>
      </w:r>
      <w:r w:rsidR="00DF679B">
        <w:rPr>
          <w:sz w:val="28"/>
          <w:szCs w:val="28"/>
          <w:lang w:val="uk-UA"/>
        </w:rPr>
        <w:t xml:space="preserve">                         </w:t>
      </w:r>
      <w:r w:rsidR="00A46700" w:rsidRPr="00630F2D">
        <w:rPr>
          <w:sz w:val="28"/>
          <w:szCs w:val="28"/>
          <w:lang w:val="uk-UA"/>
        </w:rPr>
        <w:lastRenderedPageBreak/>
        <w:t xml:space="preserve">та капітального ремонту </w:t>
      </w:r>
      <w:r w:rsidR="00536CDC" w:rsidRPr="00630F2D">
        <w:rPr>
          <w:sz w:val="28"/>
          <w:szCs w:val="28"/>
          <w:lang w:val="uk-UA"/>
        </w:rPr>
        <w:t xml:space="preserve">2 </w:t>
      </w:r>
      <w:r w:rsidRPr="00630F2D">
        <w:rPr>
          <w:sz w:val="28"/>
          <w:szCs w:val="28"/>
          <w:lang w:val="uk-UA"/>
        </w:rPr>
        <w:t xml:space="preserve">будівель закладів освіти та </w:t>
      </w:r>
      <w:r w:rsidR="00536CDC" w:rsidRPr="00630F2D">
        <w:rPr>
          <w:sz w:val="28"/>
          <w:szCs w:val="28"/>
          <w:lang w:val="uk-UA"/>
        </w:rPr>
        <w:t xml:space="preserve">3 будівель закладів </w:t>
      </w:r>
      <w:r w:rsidRPr="00630F2D">
        <w:rPr>
          <w:sz w:val="28"/>
          <w:szCs w:val="28"/>
          <w:lang w:val="uk-UA"/>
        </w:rPr>
        <w:t xml:space="preserve">охорони здоров’я. </w:t>
      </w:r>
    </w:p>
    <w:p w:rsidR="009310D3" w:rsidRDefault="002932F0" w:rsidP="005503C7">
      <w:pPr>
        <w:ind w:firstLine="567"/>
        <w:jc w:val="both"/>
        <w:rPr>
          <w:bCs/>
          <w:sz w:val="28"/>
          <w:szCs w:val="28"/>
          <w:lang w:val="uk-UA"/>
        </w:rPr>
      </w:pPr>
      <w:r w:rsidRPr="00630F2D">
        <w:rPr>
          <w:sz w:val="28"/>
          <w:szCs w:val="28"/>
          <w:lang w:val="uk-UA"/>
        </w:rPr>
        <w:t xml:space="preserve">Також, </w:t>
      </w:r>
      <w:r w:rsidR="0054579A" w:rsidRPr="00630F2D">
        <w:rPr>
          <w:sz w:val="28"/>
          <w:szCs w:val="28"/>
          <w:lang w:val="uk-UA"/>
        </w:rPr>
        <w:t xml:space="preserve">територіальна громада приймає участь </w:t>
      </w:r>
      <w:r w:rsidRPr="00630F2D">
        <w:rPr>
          <w:sz w:val="28"/>
          <w:szCs w:val="28"/>
          <w:lang w:val="uk-UA"/>
        </w:rPr>
        <w:t>у</w:t>
      </w:r>
      <w:r w:rsidR="00D4475A" w:rsidRPr="00630F2D">
        <w:rPr>
          <w:sz w:val="28"/>
          <w:szCs w:val="28"/>
          <w:lang w:val="uk-UA"/>
        </w:rPr>
        <w:t xml:space="preserve"> </w:t>
      </w:r>
      <w:r w:rsidR="00D4475A" w:rsidRPr="00630F2D">
        <w:rPr>
          <w:bCs/>
          <w:sz w:val="28"/>
          <w:szCs w:val="28"/>
          <w:lang w:val="uk-UA"/>
        </w:rPr>
        <w:t>Програмі «Енергоефективність громадських будівель в Україні»</w:t>
      </w:r>
      <w:r w:rsidR="00CF4696" w:rsidRPr="00630F2D">
        <w:rPr>
          <w:bCs/>
          <w:sz w:val="28"/>
          <w:szCs w:val="28"/>
          <w:lang w:val="uk-UA"/>
        </w:rPr>
        <w:t>, що фінансується Європейським інвестиційним банком,</w:t>
      </w:r>
      <w:r w:rsidR="00A46700" w:rsidRPr="00630F2D">
        <w:rPr>
          <w:bCs/>
          <w:sz w:val="28"/>
          <w:szCs w:val="28"/>
          <w:lang w:val="uk-UA"/>
        </w:rPr>
        <w:t xml:space="preserve"> </w:t>
      </w:r>
      <w:r w:rsidRPr="00630F2D">
        <w:rPr>
          <w:bCs/>
          <w:sz w:val="28"/>
          <w:szCs w:val="28"/>
          <w:lang w:val="uk-UA"/>
        </w:rPr>
        <w:t xml:space="preserve">з реалізації </w:t>
      </w:r>
      <w:proofErr w:type="spellStart"/>
      <w:r w:rsidRPr="00630F2D">
        <w:rPr>
          <w:bCs/>
          <w:sz w:val="28"/>
          <w:szCs w:val="28"/>
          <w:lang w:val="uk-UA"/>
        </w:rPr>
        <w:t>проєктів</w:t>
      </w:r>
      <w:proofErr w:type="spellEnd"/>
      <w:r w:rsidRPr="00630F2D">
        <w:rPr>
          <w:bCs/>
          <w:sz w:val="28"/>
          <w:szCs w:val="28"/>
          <w:lang w:val="uk-UA"/>
        </w:rPr>
        <w:t xml:space="preserve"> із впровадження </w:t>
      </w:r>
      <w:proofErr w:type="spellStart"/>
      <w:r w:rsidRPr="00630F2D">
        <w:rPr>
          <w:bCs/>
          <w:sz w:val="28"/>
          <w:szCs w:val="28"/>
          <w:lang w:val="uk-UA"/>
        </w:rPr>
        <w:t>енергоефективих</w:t>
      </w:r>
      <w:proofErr w:type="spellEnd"/>
      <w:r w:rsidRPr="00630F2D">
        <w:rPr>
          <w:bCs/>
          <w:sz w:val="28"/>
          <w:szCs w:val="28"/>
          <w:lang w:val="uk-UA"/>
        </w:rPr>
        <w:t xml:space="preserve"> технологій </w:t>
      </w:r>
      <w:r w:rsidR="00C82899" w:rsidRPr="00630F2D">
        <w:rPr>
          <w:bCs/>
          <w:sz w:val="28"/>
          <w:szCs w:val="28"/>
          <w:lang w:val="uk-UA"/>
        </w:rPr>
        <w:t>будівлі закладу охорони здоров’я</w:t>
      </w:r>
      <w:r w:rsidRPr="00630F2D">
        <w:rPr>
          <w:bCs/>
          <w:sz w:val="28"/>
          <w:szCs w:val="28"/>
          <w:lang w:val="uk-UA"/>
        </w:rPr>
        <w:t>.</w:t>
      </w:r>
    </w:p>
    <w:p w:rsidR="004E003F" w:rsidRDefault="00F56151" w:rsidP="005503C7">
      <w:pPr>
        <w:ind w:firstLine="567"/>
        <w:jc w:val="both"/>
        <w:rPr>
          <w:bCs/>
          <w:sz w:val="28"/>
          <w:szCs w:val="28"/>
          <w:lang w:val="uk-UA"/>
        </w:rPr>
      </w:pPr>
      <w:proofErr w:type="spellStart"/>
      <w:r w:rsidRPr="00DD53FD">
        <w:rPr>
          <w:sz w:val="28"/>
          <w:szCs w:val="28"/>
          <w:lang w:val="uk-UA"/>
        </w:rPr>
        <w:t>Кам’янською</w:t>
      </w:r>
      <w:proofErr w:type="spellEnd"/>
      <w:r w:rsidRPr="00DD53FD">
        <w:rPr>
          <w:sz w:val="28"/>
          <w:szCs w:val="28"/>
          <w:lang w:val="uk-UA"/>
        </w:rPr>
        <w:t xml:space="preserve"> міською радою підписано Меморандум </w:t>
      </w:r>
      <w:r w:rsidRPr="00DD53FD">
        <w:rPr>
          <w:sz w:val="28"/>
          <w:szCs w:val="28"/>
          <w:lang w:val="uk-UA"/>
        </w:rPr>
        <w:br/>
        <w:t>з Німецьким товариством міжнародного співробітництва (</w:t>
      </w:r>
      <w:r w:rsidRPr="00DD53FD">
        <w:rPr>
          <w:sz w:val="28"/>
          <w:szCs w:val="28"/>
        </w:rPr>
        <w:t>GIZ</w:t>
      </w:r>
      <w:r w:rsidRPr="00DD53FD">
        <w:rPr>
          <w:sz w:val="28"/>
          <w:szCs w:val="28"/>
          <w:lang w:val="uk-UA"/>
        </w:rPr>
        <w:t xml:space="preserve">) </w:t>
      </w:r>
      <w:proofErr w:type="spellStart"/>
      <w:r w:rsidRPr="00DD53FD">
        <w:rPr>
          <w:sz w:val="28"/>
          <w:szCs w:val="28"/>
          <w:lang w:val="uk-UA"/>
        </w:rPr>
        <w:t>ГмбХ</w:t>
      </w:r>
      <w:proofErr w:type="spellEnd"/>
      <w:r w:rsidRPr="00DD53FD">
        <w:rPr>
          <w:sz w:val="28"/>
          <w:szCs w:val="28"/>
          <w:lang w:val="uk-UA"/>
        </w:rPr>
        <w:t xml:space="preserve"> </w:t>
      </w:r>
      <w:r w:rsidR="00DF679B">
        <w:rPr>
          <w:sz w:val="28"/>
          <w:szCs w:val="28"/>
          <w:lang w:val="uk-UA"/>
        </w:rPr>
        <w:t xml:space="preserve">                   </w:t>
      </w:r>
      <w:r w:rsidRPr="00DD53FD">
        <w:rPr>
          <w:sz w:val="28"/>
          <w:szCs w:val="28"/>
          <w:lang w:val="uk-UA"/>
        </w:rPr>
        <w:t xml:space="preserve">щодо співпраці в рамках </w:t>
      </w:r>
      <w:proofErr w:type="spellStart"/>
      <w:r w:rsidRPr="00DD53FD">
        <w:rPr>
          <w:sz w:val="28"/>
          <w:szCs w:val="28"/>
          <w:lang w:val="uk-UA"/>
        </w:rPr>
        <w:t>Проєкту</w:t>
      </w:r>
      <w:proofErr w:type="spellEnd"/>
      <w:r w:rsidRPr="00DD53FD">
        <w:rPr>
          <w:sz w:val="28"/>
          <w:szCs w:val="28"/>
          <w:lang w:val="uk-UA"/>
        </w:rPr>
        <w:t xml:space="preserve"> «Рішення для відновлюваної енергетики (</w:t>
      </w:r>
      <w:r w:rsidRPr="00DD53FD">
        <w:rPr>
          <w:sz w:val="28"/>
          <w:szCs w:val="28"/>
        </w:rPr>
        <w:t>RES</w:t>
      </w:r>
      <w:r w:rsidRPr="00DD53FD">
        <w:rPr>
          <w:sz w:val="28"/>
          <w:szCs w:val="28"/>
          <w:lang w:val="uk-UA"/>
        </w:rPr>
        <w:t>)», який фінансується Федеральним урядом Німеччини та Міжнародною кліматичною ініціативою (</w:t>
      </w:r>
      <w:r w:rsidRPr="00DD53FD">
        <w:rPr>
          <w:sz w:val="28"/>
          <w:szCs w:val="28"/>
        </w:rPr>
        <w:t>IKI</w:t>
      </w:r>
      <w:r w:rsidRPr="00DD53FD">
        <w:rPr>
          <w:sz w:val="28"/>
          <w:szCs w:val="28"/>
          <w:lang w:val="uk-UA"/>
        </w:rPr>
        <w:t xml:space="preserve">) і є грантовою угодою між Урядом України </w:t>
      </w:r>
      <w:r w:rsidR="00DF679B">
        <w:rPr>
          <w:sz w:val="28"/>
          <w:szCs w:val="28"/>
          <w:lang w:val="uk-UA"/>
        </w:rPr>
        <w:t xml:space="preserve">               </w:t>
      </w:r>
      <w:r w:rsidRPr="00DD53FD">
        <w:rPr>
          <w:sz w:val="28"/>
          <w:szCs w:val="28"/>
          <w:lang w:val="uk-UA"/>
        </w:rPr>
        <w:t xml:space="preserve">та </w:t>
      </w:r>
      <w:proofErr w:type="spellStart"/>
      <w:r w:rsidRPr="00DD53FD">
        <w:rPr>
          <w:sz w:val="28"/>
          <w:szCs w:val="28"/>
          <w:lang w:val="uk-UA"/>
        </w:rPr>
        <w:t>Європейськимінвестиційним</w:t>
      </w:r>
      <w:proofErr w:type="spellEnd"/>
      <w:r w:rsidRPr="00DD53FD">
        <w:rPr>
          <w:sz w:val="28"/>
          <w:szCs w:val="28"/>
          <w:lang w:val="uk-UA"/>
        </w:rPr>
        <w:t xml:space="preserve"> банком (ЄІБ). У межах співпраці планується реалізація двох </w:t>
      </w:r>
      <w:proofErr w:type="spellStart"/>
      <w:r w:rsidRPr="00DD53FD">
        <w:rPr>
          <w:sz w:val="28"/>
          <w:szCs w:val="28"/>
          <w:lang w:val="uk-UA"/>
        </w:rPr>
        <w:t>про</w:t>
      </w:r>
      <w:r w:rsidR="0091626B" w:rsidRPr="00DD53FD">
        <w:rPr>
          <w:sz w:val="28"/>
          <w:szCs w:val="28"/>
          <w:lang w:val="uk-UA"/>
        </w:rPr>
        <w:t>є</w:t>
      </w:r>
      <w:r w:rsidRPr="00DD53FD">
        <w:rPr>
          <w:sz w:val="28"/>
          <w:szCs w:val="28"/>
          <w:lang w:val="uk-UA"/>
        </w:rPr>
        <w:t>ктів</w:t>
      </w:r>
      <w:proofErr w:type="spellEnd"/>
      <w:r w:rsidR="00552140" w:rsidRPr="00DD53FD">
        <w:rPr>
          <w:bCs/>
          <w:w w:val="105"/>
          <w:sz w:val="28"/>
          <w:szCs w:val="28"/>
          <w:lang w:val="uk-UA"/>
        </w:rPr>
        <w:t xml:space="preserve"> із впровадження </w:t>
      </w:r>
      <w:r w:rsidR="00552140" w:rsidRPr="00DD53FD">
        <w:rPr>
          <w:sz w:val="28"/>
          <w:szCs w:val="28"/>
          <w:lang w:val="uk-UA"/>
        </w:rPr>
        <w:t xml:space="preserve">відновлювальних джерел енергії                         </w:t>
      </w:r>
      <w:r w:rsidRPr="00DD53FD">
        <w:rPr>
          <w:sz w:val="28"/>
          <w:szCs w:val="28"/>
          <w:lang w:val="uk-UA"/>
        </w:rPr>
        <w:t xml:space="preserve">у закладах освіти </w:t>
      </w:r>
      <w:proofErr w:type="spellStart"/>
      <w:r w:rsidRPr="00DD53FD">
        <w:rPr>
          <w:sz w:val="28"/>
          <w:szCs w:val="28"/>
          <w:lang w:val="uk-UA"/>
        </w:rPr>
        <w:t>Кам’янської</w:t>
      </w:r>
      <w:proofErr w:type="spellEnd"/>
      <w:r w:rsidRPr="00DD53FD">
        <w:rPr>
          <w:sz w:val="28"/>
          <w:szCs w:val="28"/>
          <w:lang w:val="uk-UA"/>
        </w:rPr>
        <w:t xml:space="preserve"> міської ради</w:t>
      </w:r>
      <w:r w:rsidR="003B469F" w:rsidRPr="00DD53FD">
        <w:rPr>
          <w:sz w:val="28"/>
          <w:szCs w:val="28"/>
          <w:lang w:val="uk-UA"/>
        </w:rPr>
        <w:t>.</w:t>
      </w:r>
    </w:p>
    <w:p w:rsidR="00157533" w:rsidRPr="007675D3" w:rsidRDefault="006C0707" w:rsidP="00AB30AD">
      <w:pPr>
        <w:jc w:val="center"/>
        <w:rPr>
          <w:b/>
          <w:sz w:val="28"/>
          <w:szCs w:val="28"/>
          <w:lang w:val="uk-UA"/>
        </w:rPr>
      </w:pPr>
      <w:r w:rsidRPr="007675D3">
        <w:rPr>
          <w:b/>
          <w:sz w:val="28"/>
          <w:szCs w:val="28"/>
          <w:lang w:val="uk-UA"/>
        </w:rPr>
        <w:t>4</w:t>
      </w:r>
      <w:r w:rsidR="00157533" w:rsidRPr="007675D3">
        <w:rPr>
          <w:b/>
          <w:sz w:val="28"/>
          <w:szCs w:val="28"/>
          <w:lang w:val="uk-UA"/>
        </w:rPr>
        <w:t>. Мета та заходи Програми</w:t>
      </w:r>
    </w:p>
    <w:p w:rsidR="00AD403B" w:rsidRDefault="00AD403B" w:rsidP="005503C7">
      <w:pPr>
        <w:ind w:firstLine="567"/>
        <w:jc w:val="both"/>
        <w:rPr>
          <w:sz w:val="28"/>
          <w:szCs w:val="28"/>
          <w:lang w:val="uk-UA"/>
        </w:rPr>
      </w:pPr>
      <w:r w:rsidRPr="007675D3">
        <w:rPr>
          <w:sz w:val="28"/>
          <w:szCs w:val="28"/>
          <w:lang w:val="uk-UA"/>
        </w:rPr>
        <w:t xml:space="preserve">Метою Програми, що реалізується в бюджетній сфері, житлово-комунальному господарстві, житловому та промисловому секторах </w:t>
      </w:r>
      <w:proofErr w:type="spellStart"/>
      <w:r w:rsidR="00B534FD" w:rsidRPr="007675D3">
        <w:rPr>
          <w:sz w:val="28"/>
          <w:szCs w:val="28"/>
          <w:lang w:val="uk-UA"/>
        </w:rPr>
        <w:t>Кам’янської</w:t>
      </w:r>
      <w:proofErr w:type="spellEnd"/>
      <w:r w:rsidR="00B534FD" w:rsidRPr="007675D3">
        <w:rPr>
          <w:sz w:val="28"/>
          <w:szCs w:val="28"/>
          <w:lang w:val="uk-UA"/>
        </w:rPr>
        <w:t xml:space="preserve"> міської територіальної громади</w:t>
      </w:r>
      <w:r w:rsidRPr="007675D3">
        <w:rPr>
          <w:sz w:val="28"/>
          <w:szCs w:val="28"/>
          <w:lang w:val="uk-UA"/>
        </w:rPr>
        <w:t>, є:</w:t>
      </w:r>
    </w:p>
    <w:p w:rsidR="00FB3893" w:rsidRPr="00474103" w:rsidRDefault="00FB3893" w:rsidP="000B233E">
      <w:pPr>
        <w:tabs>
          <w:tab w:val="left" w:pos="1134"/>
        </w:tabs>
        <w:ind w:firstLine="567"/>
        <w:jc w:val="both"/>
        <w:rPr>
          <w:sz w:val="28"/>
          <w:szCs w:val="28"/>
          <w:lang w:val="uk-UA"/>
        </w:rPr>
      </w:pPr>
      <w:r>
        <w:rPr>
          <w:sz w:val="28"/>
          <w:szCs w:val="28"/>
          <w:lang w:val="uk-UA"/>
        </w:rPr>
        <w:t>п</w:t>
      </w:r>
      <w:r w:rsidRPr="00474103">
        <w:rPr>
          <w:sz w:val="28"/>
          <w:szCs w:val="28"/>
          <w:lang w:val="uk-UA"/>
        </w:rPr>
        <w:t xml:space="preserve">ідвищення рівня енергоефективності та впровадження заходів </w:t>
      </w:r>
      <w:r>
        <w:rPr>
          <w:sz w:val="28"/>
          <w:szCs w:val="28"/>
          <w:lang w:val="uk-UA"/>
        </w:rPr>
        <w:t xml:space="preserve">                        </w:t>
      </w:r>
      <w:r w:rsidRPr="00474103">
        <w:rPr>
          <w:sz w:val="28"/>
          <w:szCs w:val="28"/>
          <w:lang w:val="uk-UA"/>
        </w:rPr>
        <w:t>з енергозбереження в усіх галузях суспільного господарства;</w:t>
      </w:r>
    </w:p>
    <w:p w:rsidR="00530E61" w:rsidRPr="00933506" w:rsidRDefault="00530E61" w:rsidP="00530E61">
      <w:pPr>
        <w:tabs>
          <w:tab w:val="left" w:pos="1134"/>
        </w:tabs>
        <w:ind w:firstLine="567"/>
        <w:jc w:val="both"/>
        <w:rPr>
          <w:sz w:val="28"/>
          <w:szCs w:val="28"/>
          <w:lang w:val="uk-UA"/>
        </w:rPr>
      </w:pPr>
      <w:proofErr w:type="spellStart"/>
      <w:r w:rsidRPr="00933506">
        <w:rPr>
          <w:sz w:val="28"/>
          <w:szCs w:val="28"/>
        </w:rPr>
        <w:t>оптимізація</w:t>
      </w:r>
      <w:proofErr w:type="spellEnd"/>
      <w:r w:rsidRPr="00933506">
        <w:rPr>
          <w:sz w:val="28"/>
          <w:szCs w:val="28"/>
        </w:rPr>
        <w:t xml:space="preserve"> </w:t>
      </w:r>
      <w:proofErr w:type="spellStart"/>
      <w:r w:rsidRPr="00933506">
        <w:rPr>
          <w:sz w:val="28"/>
          <w:szCs w:val="28"/>
        </w:rPr>
        <w:t>споживання</w:t>
      </w:r>
      <w:proofErr w:type="spellEnd"/>
      <w:r w:rsidRPr="00933506">
        <w:rPr>
          <w:sz w:val="28"/>
          <w:szCs w:val="28"/>
        </w:rPr>
        <w:t xml:space="preserve"> </w:t>
      </w:r>
      <w:proofErr w:type="spellStart"/>
      <w:r w:rsidRPr="00933506">
        <w:rPr>
          <w:sz w:val="28"/>
          <w:szCs w:val="28"/>
        </w:rPr>
        <w:t>паливно-енергетичних</w:t>
      </w:r>
      <w:proofErr w:type="spellEnd"/>
      <w:r w:rsidRPr="00933506">
        <w:rPr>
          <w:sz w:val="28"/>
          <w:szCs w:val="28"/>
        </w:rPr>
        <w:t xml:space="preserve"> </w:t>
      </w:r>
      <w:proofErr w:type="spellStart"/>
      <w:r w:rsidRPr="00933506">
        <w:rPr>
          <w:sz w:val="28"/>
          <w:szCs w:val="28"/>
        </w:rPr>
        <w:t>ресурсів</w:t>
      </w:r>
      <w:proofErr w:type="spellEnd"/>
      <w:r w:rsidRPr="00933506">
        <w:rPr>
          <w:sz w:val="28"/>
          <w:szCs w:val="28"/>
        </w:rPr>
        <w:t xml:space="preserve"> </w:t>
      </w:r>
      <w:proofErr w:type="spellStart"/>
      <w:r w:rsidRPr="00933506">
        <w:rPr>
          <w:sz w:val="28"/>
          <w:szCs w:val="28"/>
        </w:rPr>
        <w:t>із</w:t>
      </w:r>
      <w:proofErr w:type="spellEnd"/>
      <w:r w:rsidRPr="00933506">
        <w:rPr>
          <w:sz w:val="28"/>
          <w:szCs w:val="28"/>
        </w:rPr>
        <w:t xml:space="preserve"> </w:t>
      </w:r>
      <w:proofErr w:type="spellStart"/>
      <w:r w:rsidRPr="00933506">
        <w:rPr>
          <w:sz w:val="28"/>
          <w:szCs w:val="28"/>
        </w:rPr>
        <w:t>збільшенням</w:t>
      </w:r>
      <w:proofErr w:type="spellEnd"/>
      <w:r w:rsidRPr="00933506">
        <w:rPr>
          <w:sz w:val="28"/>
          <w:szCs w:val="28"/>
        </w:rPr>
        <w:t xml:space="preserve"> </w:t>
      </w:r>
      <w:proofErr w:type="spellStart"/>
      <w:r w:rsidRPr="00933506">
        <w:rPr>
          <w:sz w:val="28"/>
          <w:szCs w:val="28"/>
        </w:rPr>
        <w:t>частки</w:t>
      </w:r>
      <w:proofErr w:type="spellEnd"/>
      <w:r w:rsidRPr="00933506">
        <w:rPr>
          <w:sz w:val="28"/>
          <w:szCs w:val="28"/>
        </w:rPr>
        <w:t xml:space="preserve"> </w:t>
      </w:r>
      <w:proofErr w:type="spellStart"/>
      <w:r w:rsidRPr="00933506">
        <w:rPr>
          <w:sz w:val="28"/>
          <w:szCs w:val="28"/>
        </w:rPr>
        <w:t>нетрадиційних</w:t>
      </w:r>
      <w:proofErr w:type="spellEnd"/>
      <w:r w:rsidRPr="00933506">
        <w:rPr>
          <w:sz w:val="28"/>
          <w:szCs w:val="28"/>
        </w:rPr>
        <w:t xml:space="preserve"> </w:t>
      </w:r>
      <w:proofErr w:type="spellStart"/>
      <w:r w:rsidRPr="00933506">
        <w:rPr>
          <w:sz w:val="28"/>
          <w:szCs w:val="28"/>
        </w:rPr>
        <w:t>видів</w:t>
      </w:r>
      <w:proofErr w:type="spellEnd"/>
      <w:r w:rsidRPr="00933506">
        <w:rPr>
          <w:sz w:val="28"/>
          <w:szCs w:val="28"/>
        </w:rPr>
        <w:t xml:space="preserve"> </w:t>
      </w:r>
      <w:proofErr w:type="spellStart"/>
      <w:r w:rsidRPr="00933506">
        <w:rPr>
          <w:sz w:val="28"/>
          <w:szCs w:val="28"/>
        </w:rPr>
        <w:t>палива</w:t>
      </w:r>
      <w:proofErr w:type="spellEnd"/>
      <w:r w:rsidRPr="00933506">
        <w:rPr>
          <w:sz w:val="28"/>
          <w:szCs w:val="28"/>
        </w:rPr>
        <w:t xml:space="preserve"> та</w:t>
      </w:r>
      <w:r w:rsidRPr="00933506">
        <w:rPr>
          <w:sz w:val="28"/>
          <w:szCs w:val="28"/>
          <w:lang w:val="uk-UA"/>
        </w:rPr>
        <w:t xml:space="preserve"> </w:t>
      </w:r>
      <w:proofErr w:type="spellStart"/>
      <w:r w:rsidRPr="00933506">
        <w:rPr>
          <w:sz w:val="28"/>
          <w:szCs w:val="28"/>
        </w:rPr>
        <w:t>відновлюваних</w:t>
      </w:r>
      <w:proofErr w:type="spellEnd"/>
      <w:r w:rsidRPr="00933506">
        <w:rPr>
          <w:sz w:val="28"/>
          <w:szCs w:val="28"/>
        </w:rPr>
        <w:t xml:space="preserve"> </w:t>
      </w:r>
      <w:proofErr w:type="spellStart"/>
      <w:r w:rsidRPr="00933506">
        <w:rPr>
          <w:sz w:val="28"/>
          <w:szCs w:val="28"/>
        </w:rPr>
        <w:t>джерел</w:t>
      </w:r>
      <w:proofErr w:type="spellEnd"/>
      <w:r w:rsidRPr="00933506">
        <w:rPr>
          <w:sz w:val="28"/>
          <w:szCs w:val="28"/>
        </w:rPr>
        <w:t xml:space="preserve"> </w:t>
      </w:r>
      <w:proofErr w:type="spellStart"/>
      <w:r w:rsidRPr="00933506">
        <w:rPr>
          <w:sz w:val="28"/>
          <w:szCs w:val="28"/>
        </w:rPr>
        <w:t>енергії</w:t>
      </w:r>
      <w:proofErr w:type="spellEnd"/>
      <w:r w:rsidRPr="00933506">
        <w:rPr>
          <w:sz w:val="28"/>
          <w:szCs w:val="28"/>
          <w:lang w:val="uk-UA"/>
        </w:rPr>
        <w:t xml:space="preserve"> </w:t>
      </w:r>
      <w:r w:rsidR="00DF679B">
        <w:rPr>
          <w:sz w:val="28"/>
          <w:szCs w:val="28"/>
          <w:lang w:val="uk-UA"/>
        </w:rPr>
        <w:t xml:space="preserve">                    </w:t>
      </w:r>
      <w:r w:rsidRPr="00933506">
        <w:rPr>
          <w:sz w:val="28"/>
          <w:szCs w:val="28"/>
          <w:lang w:val="uk-UA"/>
        </w:rPr>
        <w:t>в усіх галузях суспільного господарства</w:t>
      </w:r>
    </w:p>
    <w:p w:rsidR="002A2DEA" w:rsidRPr="00933506" w:rsidRDefault="00530E61" w:rsidP="00530E61">
      <w:pPr>
        <w:tabs>
          <w:tab w:val="left" w:pos="1134"/>
        </w:tabs>
        <w:ind w:firstLine="567"/>
        <w:jc w:val="both"/>
        <w:rPr>
          <w:sz w:val="28"/>
          <w:szCs w:val="28"/>
          <w:lang w:val="uk-UA"/>
        </w:rPr>
      </w:pPr>
      <w:r w:rsidRPr="00933506">
        <w:rPr>
          <w:sz w:val="28"/>
          <w:szCs w:val="28"/>
          <w:lang w:val="uk-UA"/>
        </w:rPr>
        <w:t xml:space="preserve"> </w:t>
      </w:r>
      <w:r w:rsidR="002A2DEA" w:rsidRPr="00933506">
        <w:rPr>
          <w:sz w:val="28"/>
          <w:szCs w:val="28"/>
          <w:lang w:val="uk-UA"/>
        </w:rPr>
        <w:t>збільшення обсягів інвестицій в енергоефективну модернізацію;</w:t>
      </w:r>
    </w:p>
    <w:p w:rsidR="00147159" w:rsidRPr="00933506" w:rsidRDefault="00147159" w:rsidP="00147159">
      <w:pPr>
        <w:pStyle w:val="af1"/>
        <w:tabs>
          <w:tab w:val="left" w:pos="1134"/>
        </w:tabs>
        <w:autoSpaceDE w:val="0"/>
        <w:autoSpaceDN w:val="0"/>
        <w:adjustRightInd w:val="0"/>
        <w:spacing w:after="0" w:line="240" w:lineRule="auto"/>
        <w:ind w:left="0" w:firstLine="567"/>
        <w:jc w:val="both"/>
        <w:rPr>
          <w:rFonts w:ascii="Times New Roman" w:hAnsi="Times New Roman"/>
          <w:sz w:val="28"/>
          <w:szCs w:val="28"/>
          <w:lang w:val="uk-UA"/>
        </w:rPr>
      </w:pPr>
      <w:r w:rsidRPr="00933506">
        <w:rPr>
          <w:rFonts w:ascii="Times New Roman" w:hAnsi="Times New Roman"/>
          <w:sz w:val="28"/>
          <w:szCs w:val="28"/>
          <w:lang w:val="uk-UA"/>
        </w:rPr>
        <w:t>скорочення видатків з бюджету міської територіальної громади на оплату енергоресурсів;</w:t>
      </w:r>
    </w:p>
    <w:p w:rsidR="006D4C45" w:rsidRPr="00933506" w:rsidRDefault="006D4C45" w:rsidP="006D4C45">
      <w:pPr>
        <w:tabs>
          <w:tab w:val="left" w:pos="1134"/>
        </w:tabs>
        <w:ind w:firstLine="567"/>
        <w:jc w:val="both"/>
        <w:rPr>
          <w:sz w:val="28"/>
          <w:szCs w:val="28"/>
          <w:lang w:val="uk-UA"/>
        </w:rPr>
      </w:pPr>
      <w:r w:rsidRPr="00933506">
        <w:rPr>
          <w:sz w:val="28"/>
          <w:szCs w:val="28"/>
          <w:lang w:val="uk-UA"/>
        </w:rPr>
        <w:t>раціональне використання паливно-енергетичних ресурсів, скорочення                  їх споживання, підвищення якості енергетичних послуг;</w:t>
      </w:r>
    </w:p>
    <w:p w:rsidR="00374C49" w:rsidRPr="00933506" w:rsidRDefault="00374C49" w:rsidP="00374C49">
      <w:pPr>
        <w:autoSpaceDE w:val="0"/>
        <w:autoSpaceDN w:val="0"/>
        <w:adjustRightInd w:val="0"/>
        <w:ind w:firstLine="567"/>
        <w:jc w:val="both"/>
        <w:rPr>
          <w:sz w:val="28"/>
          <w:szCs w:val="28"/>
          <w:lang w:val="uk-UA"/>
        </w:rPr>
      </w:pPr>
      <w:r w:rsidRPr="00933506">
        <w:rPr>
          <w:sz w:val="28"/>
          <w:szCs w:val="28"/>
          <w:lang w:val="uk-UA"/>
        </w:rPr>
        <w:t>упровадження новітніх технологій виробництва та споживання енергетичних ресурсів, а також технологій, що передбачають використання енергозберігаючих та енергоефективних матеріалів і обладнання;</w:t>
      </w:r>
    </w:p>
    <w:p w:rsidR="00374C49" w:rsidRPr="00933506" w:rsidRDefault="00374C49" w:rsidP="00374C49">
      <w:pPr>
        <w:tabs>
          <w:tab w:val="left" w:pos="1134"/>
        </w:tabs>
        <w:ind w:firstLine="567"/>
        <w:jc w:val="both"/>
        <w:rPr>
          <w:sz w:val="28"/>
          <w:szCs w:val="28"/>
          <w:lang w:val="uk-UA"/>
        </w:rPr>
      </w:pPr>
      <w:r w:rsidRPr="00933506">
        <w:rPr>
          <w:sz w:val="28"/>
          <w:szCs w:val="28"/>
          <w:lang w:val="uk-UA"/>
        </w:rPr>
        <w:t>зниження енергетичної складової собівартості при виробництві продукції та наданні послуг;</w:t>
      </w:r>
    </w:p>
    <w:p w:rsidR="00FB3893" w:rsidRPr="00933506" w:rsidRDefault="003E3A90" w:rsidP="005503C7">
      <w:pPr>
        <w:ind w:firstLine="567"/>
        <w:jc w:val="both"/>
        <w:rPr>
          <w:color w:val="000000" w:themeColor="text1"/>
          <w:sz w:val="28"/>
          <w:szCs w:val="28"/>
          <w:lang w:val="uk-UA"/>
        </w:rPr>
      </w:pPr>
      <w:r w:rsidRPr="00933506">
        <w:rPr>
          <w:color w:val="000000" w:themeColor="text1"/>
          <w:sz w:val="28"/>
          <w:szCs w:val="28"/>
          <w:lang w:val="uk-UA"/>
        </w:rPr>
        <w:t>зменшення викидів двоокису вуглецю шляхом підвищення енергетичної ефективності будівель;</w:t>
      </w:r>
    </w:p>
    <w:p w:rsidR="003E3A90" w:rsidRPr="00933506" w:rsidRDefault="003E3A90" w:rsidP="005503C7">
      <w:pPr>
        <w:ind w:firstLine="567"/>
        <w:jc w:val="both"/>
        <w:rPr>
          <w:sz w:val="28"/>
          <w:szCs w:val="28"/>
          <w:lang w:val="uk-UA"/>
        </w:rPr>
      </w:pPr>
      <w:r w:rsidRPr="00933506">
        <w:rPr>
          <w:sz w:val="28"/>
          <w:szCs w:val="28"/>
          <w:lang w:val="uk-UA"/>
        </w:rPr>
        <w:t xml:space="preserve">удосконалення системи </w:t>
      </w:r>
      <w:proofErr w:type="spellStart"/>
      <w:r w:rsidRPr="00933506">
        <w:rPr>
          <w:sz w:val="28"/>
          <w:szCs w:val="28"/>
          <w:lang w:val="uk-UA"/>
        </w:rPr>
        <w:t>енергоменеджменту</w:t>
      </w:r>
      <w:proofErr w:type="spellEnd"/>
      <w:r w:rsidR="00933506">
        <w:rPr>
          <w:sz w:val="28"/>
          <w:szCs w:val="28"/>
          <w:lang w:val="uk-UA"/>
        </w:rPr>
        <w:t>;</w:t>
      </w:r>
    </w:p>
    <w:p w:rsidR="003E3A90" w:rsidRDefault="003E3A90" w:rsidP="003E3A90">
      <w:pPr>
        <w:tabs>
          <w:tab w:val="left" w:pos="1134"/>
        </w:tabs>
        <w:ind w:firstLine="567"/>
        <w:jc w:val="both"/>
        <w:rPr>
          <w:sz w:val="28"/>
          <w:szCs w:val="28"/>
          <w:shd w:val="clear" w:color="auto" w:fill="FFFFFF"/>
          <w:lang w:val="uk-UA"/>
        </w:rPr>
      </w:pPr>
      <w:proofErr w:type="spellStart"/>
      <w:r w:rsidRPr="00933506">
        <w:rPr>
          <w:sz w:val="28"/>
          <w:szCs w:val="28"/>
          <w:shd w:val="clear" w:color="auto" w:fill="FFFFFF"/>
        </w:rPr>
        <w:t>стимулювання</w:t>
      </w:r>
      <w:proofErr w:type="spellEnd"/>
      <w:r w:rsidRPr="00933506">
        <w:rPr>
          <w:sz w:val="28"/>
          <w:szCs w:val="28"/>
          <w:shd w:val="clear" w:color="auto" w:fill="FFFFFF"/>
        </w:rPr>
        <w:t xml:space="preserve"> </w:t>
      </w:r>
      <w:proofErr w:type="spellStart"/>
      <w:r w:rsidRPr="00933506">
        <w:rPr>
          <w:sz w:val="28"/>
          <w:szCs w:val="28"/>
          <w:shd w:val="clear" w:color="auto" w:fill="FFFFFF"/>
        </w:rPr>
        <w:t>населення</w:t>
      </w:r>
      <w:proofErr w:type="spellEnd"/>
      <w:r w:rsidRPr="00933506">
        <w:rPr>
          <w:sz w:val="28"/>
          <w:szCs w:val="28"/>
          <w:shd w:val="clear" w:color="auto" w:fill="FFFFFF"/>
        </w:rPr>
        <w:t xml:space="preserve"> </w:t>
      </w:r>
      <w:proofErr w:type="spellStart"/>
      <w:r w:rsidRPr="00933506">
        <w:rPr>
          <w:sz w:val="28"/>
          <w:szCs w:val="28"/>
          <w:shd w:val="clear" w:color="auto" w:fill="FFFFFF"/>
        </w:rPr>
        <w:t>громади</w:t>
      </w:r>
      <w:proofErr w:type="spellEnd"/>
      <w:r w:rsidRPr="00933506">
        <w:rPr>
          <w:sz w:val="28"/>
          <w:szCs w:val="28"/>
          <w:shd w:val="clear" w:color="auto" w:fill="FFFFFF"/>
        </w:rPr>
        <w:t xml:space="preserve"> до </w:t>
      </w:r>
      <w:proofErr w:type="spellStart"/>
      <w:r w:rsidRPr="00933506">
        <w:rPr>
          <w:sz w:val="28"/>
          <w:szCs w:val="28"/>
          <w:shd w:val="clear" w:color="auto" w:fill="FFFFFF"/>
        </w:rPr>
        <w:t>раціонального</w:t>
      </w:r>
      <w:proofErr w:type="spellEnd"/>
      <w:r w:rsidRPr="00933506">
        <w:rPr>
          <w:sz w:val="28"/>
          <w:szCs w:val="28"/>
          <w:shd w:val="clear" w:color="auto" w:fill="FFFFFF"/>
        </w:rPr>
        <w:t xml:space="preserve"> та </w:t>
      </w:r>
      <w:proofErr w:type="spellStart"/>
      <w:r w:rsidRPr="00933506">
        <w:rPr>
          <w:sz w:val="28"/>
          <w:szCs w:val="28"/>
          <w:shd w:val="clear" w:color="auto" w:fill="FFFFFF"/>
        </w:rPr>
        <w:t>ощадного</w:t>
      </w:r>
      <w:proofErr w:type="spellEnd"/>
      <w:r w:rsidRPr="00933506">
        <w:rPr>
          <w:sz w:val="28"/>
          <w:szCs w:val="28"/>
          <w:shd w:val="clear" w:color="auto" w:fill="FFFFFF"/>
        </w:rPr>
        <w:t xml:space="preserve"> </w:t>
      </w:r>
      <w:proofErr w:type="spellStart"/>
      <w:r w:rsidRPr="00933506">
        <w:rPr>
          <w:sz w:val="28"/>
          <w:szCs w:val="28"/>
          <w:shd w:val="clear" w:color="auto" w:fill="FFFFFF"/>
        </w:rPr>
        <w:t>використання</w:t>
      </w:r>
      <w:proofErr w:type="spellEnd"/>
      <w:r w:rsidRPr="00933506">
        <w:rPr>
          <w:sz w:val="28"/>
          <w:szCs w:val="28"/>
          <w:shd w:val="clear" w:color="auto" w:fill="FFFFFF"/>
        </w:rPr>
        <w:t xml:space="preserve"> </w:t>
      </w:r>
      <w:r w:rsidR="000E2F00">
        <w:rPr>
          <w:sz w:val="28"/>
          <w:szCs w:val="28"/>
          <w:shd w:val="clear" w:color="auto" w:fill="FFFFFF"/>
          <w:lang w:val="uk-UA"/>
        </w:rPr>
        <w:t>у</w:t>
      </w:r>
      <w:proofErr w:type="spellStart"/>
      <w:r w:rsidRPr="00933506">
        <w:rPr>
          <w:sz w:val="28"/>
          <w:szCs w:val="28"/>
          <w:shd w:val="clear" w:color="auto" w:fill="FFFFFF"/>
        </w:rPr>
        <w:t>сіх</w:t>
      </w:r>
      <w:proofErr w:type="spellEnd"/>
      <w:r w:rsidRPr="00933506">
        <w:rPr>
          <w:sz w:val="28"/>
          <w:szCs w:val="28"/>
          <w:shd w:val="clear" w:color="auto" w:fill="FFFFFF"/>
        </w:rPr>
        <w:t xml:space="preserve"> </w:t>
      </w:r>
      <w:proofErr w:type="spellStart"/>
      <w:r w:rsidRPr="00933506">
        <w:rPr>
          <w:sz w:val="28"/>
          <w:szCs w:val="28"/>
          <w:shd w:val="clear" w:color="auto" w:fill="FFFFFF"/>
        </w:rPr>
        <w:t>видів</w:t>
      </w:r>
      <w:proofErr w:type="spellEnd"/>
      <w:r w:rsidRPr="00933506">
        <w:rPr>
          <w:sz w:val="28"/>
          <w:szCs w:val="28"/>
          <w:shd w:val="clear" w:color="auto" w:fill="FFFFFF"/>
        </w:rPr>
        <w:t xml:space="preserve"> </w:t>
      </w:r>
      <w:proofErr w:type="spellStart"/>
      <w:r w:rsidRPr="00933506">
        <w:rPr>
          <w:sz w:val="28"/>
          <w:szCs w:val="28"/>
          <w:shd w:val="clear" w:color="auto" w:fill="FFFFFF"/>
        </w:rPr>
        <w:t>енергетичних</w:t>
      </w:r>
      <w:proofErr w:type="spellEnd"/>
      <w:r w:rsidRPr="00933506">
        <w:rPr>
          <w:sz w:val="28"/>
          <w:szCs w:val="28"/>
          <w:shd w:val="clear" w:color="auto" w:fill="FFFFFF"/>
        </w:rPr>
        <w:t xml:space="preserve"> </w:t>
      </w:r>
      <w:proofErr w:type="spellStart"/>
      <w:r w:rsidRPr="00933506">
        <w:rPr>
          <w:sz w:val="28"/>
          <w:szCs w:val="28"/>
          <w:shd w:val="clear" w:color="auto" w:fill="FFFFFF"/>
        </w:rPr>
        <w:t>ресурсів</w:t>
      </w:r>
      <w:proofErr w:type="spellEnd"/>
      <w:r w:rsidRPr="00933506">
        <w:rPr>
          <w:sz w:val="28"/>
          <w:szCs w:val="28"/>
          <w:shd w:val="clear" w:color="auto" w:fill="FFFFFF"/>
          <w:lang w:val="uk-UA"/>
        </w:rPr>
        <w:t>.</w:t>
      </w:r>
    </w:p>
    <w:p w:rsidR="00167689" w:rsidRPr="00474103" w:rsidRDefault="00AD403B" w:rsidP="00A629ED">
      <w:pPr>
        <w:tabs>
          <w:tab w:val="left" w:pos="1134"/>
        </w:tabs>
        <w:ind w:firstLine="567"/>
        <w:jc w:val="both"/>
        <w:rPr>
          <w:sz w:val="28"/>
          <w:szCs w:val="28"/>
          <w:lang w:val="uk-UA"/>
        </w:rPr>
      </w:pPr>
      <w:r w:rsidRPr="007675D3">
        <w:rPr>
          <w:sz w:val="28"/>
          <w:szCs w:val="28"/>
          <w:lang w:val="uk-UA"/>
        </w:rPr>
        <w:t>Мета Програми досягається за рахунок впровадження організаційних</w:t>
      </w:r>
      <w:r w:rsidR="00264254" w:rsidRPr="007675D3">
        <w:rPr>
          <w:sz w:val="28"/>
          <w:szCs w:val="28"/>
          <w:lang w:val="uk-UA"/>
        </w:rPr>
        <w:br/>
      </w:r>
      <w:r w:rsidRPr="007675D3">
        <w:rPr>
          <w:sz w:val="28"/>
          <w:szCs w:val="28"/>
          <w:lang w:val="uk-UA"/>
        </w:rPr>
        <w:t xml:space="preserve">та технічних заходів з підвищення енергоефективності та енергозбереження </w:t>
      </w:r>
      <w:r w:rsidR="000C0087" w:rsidRPr="007675D3">
        <w:rPr>
          <w:sz w:val="28"/>
          <w:szCs w:val="28"/>
          <w:lang w:val="uk-UA"/>
        </w:rPr>
        <w:t xml:space="preserve">                    </w:t>
      </w:r>
      <w:r w:rsidRPr="007675D3">
        <w:rPr>
          <w:sz w:val="28"/>
          <w:szCs w:val="28"/>
          <w:lang w:val="uk-UA"/>
        </w:rPr>
        <w:t>на підприємствах, у житлово-комунальному господарстві, бюджетних установах та побуті, таких як зниження енергоємності продукції (послуг</w:t>
      </w:r>
      <w:r w:rsidR="00280173" w:rsidRPr="007675D3">
        <w:rPr>
          <w:sz w:val="28"/>
          <w:szCs w:val="28"/>
          <w:lang w:val="uk-UA"/>
        </w:rPr>
        <w:t xml:space="preserve">, </w:t>
      </w:r>
      <w:r w:rsidR="000C0087" w:rsidRPr="007675D3">
        <w:rPr>
          <w:sz w:val="28"/>
          <w:szCs w:val="28"/>
          <w:lang w:val="uk-UA"/>
        </w:rPr>
        <w:t xml:space="preserve">                   </w:t>
      </w:r>
      <w:r w:rsidR="00280173" w:rsidRPr="007675D3">
        <w:rPr>
          <w:sz w:val="28"/>
          <w:szCs w:val="28"/>
          <w:lang w:val="uk-UA"/>
        </w:rPr>
        <w:t>що надаються</w:t>
      </w:r>
      <w:r w:rsidRPr="007675D3">
        <w:rPr>
          <w:sz w:val="28"/>
          <w:szCs w:val="28"/>
          <w:lang w:val="uk-UA"/>
        </w:rPr>
        <w:t xml:space="preserve">), розширення використання нетрадиційних і відновлюваних джерел енергії, вивід з експлуатації неефективного енергоємного обладнання, </w:t>
      </w:r>
      <w:r w:rsidRPr="007675D3">
        <w:rPr>
          <w:sz w:val="28"/>
          <w:szCs w:val="28"/>
          <w:lang w:val="uk-UA"/>
        </w:rPr>
        <w:lastRenderedPageBreak/>
        <w:t>використання інноваційних, технічних, технологічних, організаційних рішень, створення економічно привабливих умов для розробки та впровадже</w:t>
      </w:r>
      <w:r w:rsidR="006C0707" w:rsidRPr="007675D3">
        <w:rPr>
          <w:sz w:val="28"/>
          <w:szCs w:val="28"/>
          <w:lang w:val="uk-UA"/>
        </w:rPr>
        <w:t xml:space="preserve">ння інвестиційних </w:t>
      </w:r>
      <w:proofErr w:type="spellStart"/>
      <w:r w:rsidR="006C0707" w:rsidRPr="007675D3">
        <w:rPr>
          <w:sz w:val="28"/>
          <w:szCs w:val="28"/>
          <w:lang w:val="uk-UA"/>
        </w:rPr>
        <w:t>про</w:t>
      </w:r>
      <w:r w:rsidR="002A3E65" w:rsidRPr="007675D3">
        <w:rPr>
          <w:sz w:val="28"/>
          <w:szCs w:val="28"/>
          <w:lang w:val="uk-UA"/>
        </w:rPr>
        <w:t>є</w:t>
      </w:r>
      <w:r w:rsidR="006C0707" w:rsidRPr="007675D3">
        <w:rPr>
          <w:sz w:val="28"/>
          <w:szCs w:val="28"/>
          <w:lang w:val="uk-UA"/>
        </w:rPr>
        <w:t>ктів</w:t>
      </w:r>
      <w:proofErr w:type="spellEnd"/>
      <w:r w:rsidR="006C0707" w:rsidRPr="007675D3">
        <w:rPr>
          <w:sz w:val="28"/>
          <w:szCs w:val="28"/>
          <w:lang w:val="uk-UA"/>
        </w:rPr>
        <w:t xml:space="preserve"> тощо</w:t>
      </w:r>
      <w:r w:rsidR="00167689" w:rsidRPr="007675D3">
        <w:rPr>
          <w:sz w:val="28"/>
          <w:szCs w:val="28"/>
          <w:lang w:val="uk-UA"/>
        </w:rPr>
        <w:t>.</w:t>
      </w:r>
    </w:p>
    <w:p w:rsidR="00167689" w:rsidRPr="00474103" w:rsidRDefault="00167689" w:rsidP="00A629ED">
      <w:pPr>
        <w:ind w:firstLine="567"/>
        <w:jc w:val="both"/>
        <w:rPr>
          <w:sz w:val="28"/>
          <w:szCs w:val="28"/>
          <w:lang w:val="uk-UA"/>
        </w:rPr>
      </w:pPr>
      <w:r w:rsidRPr="00474103">
        <w:rPr>
          <w:sz w:val="28"/>
          <w:szCs w:val="28"/>
          <w:lang w:val="uk-UA"/>
        </w:rPr>
        <w:t>Програма виконується за рахунок:</w:t>
      </w:r>
    </w:p>
    <w:p w:rsidR="00167689" w:rsidRPr="00EE56CA" w:rsidRDefault="00FC3A58" w:rsidP="00A629ED">
      <w:pPr>
        <w:tabs>
          <w:tab w:val="left" w:pos="1134"/>
        </w:tabs>
        <w:ind w:firstLine="567"/>
        <w:jc w:val="both"/>
        <w:rPr>
          <w:sz w:val="28"/>
          <w:szCs w:val="28"/>
          <w:lang w:val="uk-UA"/>
        </w:rPr>
      </w:pPr>
      <w:r>
        <w:rPr>
          <w:sz w:val="28"/>
          <w:szCs w:val="28"/>
          <w:lang w:val="uk-UA"/>
        </w:rPr>
        <w:t xml:space="preserve">організаційних </w:t>
      </w:r>
      <w:r w:rsidRPr="00EE56CA">
        <w:rPr>
          <w:sz w:val="28"/>
          <w:szCs w:val="28"/>
          <w:lang w:val="uk-UA"/>
        </w:rPr>
        <w:t>заходів</w:t>
      </w:r>
      <w:r w:rsidR="00595230">
        <w:rPr>
          <w:sz w:val="28"/>
          <w:szCs w:val="28"/>
          <w:lang w:val="uk-UA"/>
        </w:rPr>
        <w:t>, викладених у д</w:t>
      </w:r>
      <w:r w:rsidR="00167689" w:rsidRPr="00EE56CA">
        <w:rPr>
          <w:sz w:val="28"/>
          <w:szCs w:val="28"/>
          <w:lang w:val="uk-UA"/>
        </w:rPr>
        <w:t>одатк</w:t>
      </w:r>
      <w:r w:rsidR="00595230">
        <w:rPr>
          <w:sz w:val="28"/>
          <w:szCs w:val="28"/>
          <w:lang w:val="uk-UA"/>
        </w:rPr>
        <w:t>у</w:t>
      </w:r>
      <w:r w:rsidR="00167689" w:rsidRPr="00EE56CA">
        <w:rPr>
          <w:sz w:val="28"/>
          <w:szCs w:val="28"/>
          <w:lang w:val="uk-UA"/>
        </w:rPr>
        <w:t xml:space="preserve"> 1 </w:t>
      </w:r>
      <w:r w:rsidR="00167689" w:rsidRPr="00AF6AAD">
        <w:rPr>
          <w:sz w:val="28"/>
          <w:szCs w:val="28"/>
          <w:lang w:val="uk-UA"/>
        </w:rPr>
        <w:t>до Програми;</w:t>
      </w:r>
    </w:p>
    <w:p w:rsidR="00167689" w:rsidRPr="00EE56CA" w:rsidRDefault="00167689" w:rsidP="00A629ED">
      <w:pPr>
        <w:tabs>
          <w:tab w:val="left" w:pos="1134"/>
        </w:tabs>
        <w:ind w:firstLine="567"/>
        <w:jc w:val="both"/>
        <w:rPr>
          <w:sz w:val="28"/>
          <w:szCs w:val="28"/>
          <w:lang w:val="uk-UA"/>
        </w:rPr>
      </w:pPr>
      <w:proofErr w:type="spellStart"/>
      <w:r w:rsidRPr="00EE56CA">
        <w:rPr>
          <w:sz w:val="28"/>
          <w:szCs w:val="28"/>
          <w:lang w:val="uk-UA"/>
        </w:rPr>
        <w:t>проєктів</w:t>
      </w:r>
      <w:proofErr w:type="spellEnd"/>
      <w:r w:rsidRPr="00EE56CA">
        <w:rPr>
          <w:sz w:val="28"/>
          <w:szCs w:val="28"/>
          <w:lang w:val="uk-UA"/>
        </w:rPr>
        <w:t xml:space="preserve"> із впровадження енергоефективних технологій та заходів </w:t>
      </w:r>
      <w:r w:rsidRPr="00EE56CA">
        <w:rPr>
          <w:sz w:val="28"/>
          <w:szCs w:val="28"/>
          <w:lang w:val="uk-UA"/>
        </w:rPr>
        <w:br/>
        <w:t>з підв</w:t>
      </w:r>
      <w:r w:rsidR="00FC3A58" w:rsidRPr="00EE56CA">
        <w:rPr>
          <w:sz w:val="28"/>
          <w:szCs w:val="28"/>
          <w:lang w:val="uk-UA"/>
        </w:rPr>
        <w:t>ищення енергоефективності</w:t>
      </w:r>
      <w:r w:rsidR="00595230">
        <w:rPr>
          <w:sz w:val="28"/>
          <w:szCs w:val="28"/>
          <w:lang w:val="uk-UA"/>
        </w:rPr>
        <w:t>, викладених у д</w:t>
      </w:r>
      <w:r w:rsidRPr="00EE56CA">
        <w:rPr>
          <w:sz w:val="28"/>
          <w:szCs w:val="28"/>
          <w:lang w:val="uk-UA"/>
        </w:rPr>
        <w:t>одатк</w:t>
      </w:r>
      <w:r w:rsidR="00595230">
        <w:rPr>
          <w:sz w:val="28"/>
          <w:szCs w:val="28"/>
          <w:lang w:val="uk-UA"/>
        </w:rPr>
        <w:t xml:space="preserve">у </w:t>
      </w:r>
      <w:r w:rsidRPr="00EE56CA">
        <w:rPr>
          <w:sz w:val="28"/>
          <w:szCs w:val="28"/>
          <w:lang w:val="uk-UA"/>
        </w:rPr>
        <w:t xml:space="preserve">2 </w:t>
      </w:r>
      <w:r w:rsidRPr="00AF6AAD">
        <w:rPr>
          <w:sz w:val="28"/>
          <w:szCs w:val="28"/>
          <w:lang w:val="uk-UA"/>
        </w:rPr>
        <w:t>до Програми</w:t>
      </w:r>
      <w:r w:rsidR="00F902BE" w:rsidRPr="00AF6AAD">
        <w:rPr>
          <w:sz w:val="28"/>
          <w:szCs w:val="28"/>
          <w:lang w:val="uk-UA"/>
        </w:rPr>
        <w:t>;</w:t>
      </w:r>
    </w:p>
    <w:p w:rsidR="00157533" w:rsidRPr="007675D3" w:rsidRDefault="006C0707" w:rsidP="000C0087">
      <w:pPr>
        <w:jc w:val="center"/>
        <w:rPr>
          <w:b/>
          <w:sz w:val="28"/>
          <w:szCs w:val="28"/>
          <w:lang w:val="uk-UA"/>
        </w:rPr>
      </w:pPr>
      <w:r w:rsidRPr="007675D3">
        <w:rPr>
          <w:b/>
          <w:sz w:val="28"/>
          <w:szCs w:val="28"/>
          <w:lang w:val="uk-UA"/>
        </w:rPr>
        <w:t>5</w:t>
      </w:r>
      <w:r w:rsidR="00157533" w:rsidRPr="007675D3">
        <w:rPr>
          <w:b/>
          <w:sz w:val="28"/>
          <w:szCs w:val="28"/>
          <w:lang w:val="uk-UA"/>
        </w:rPr>
        <w:t>. Результативні показники та ефективність Програми</w:t>
      </w:r>
    </w:p>
    <w:p w:rsidR="002A3E65" w:rsidRPr="007675D3" w:rsidRDefault="001D32A5" w:rsidP="005503C7">
      <w:pPr>
        <w:ind w:firstLine="567"/>
        <w:jc w:val="both"/>
        <w:rPr>
          <w:lang w:val="uk-UA"/>
        </w:rPr>
      </w:pPr>
      <w:r w:rsidRPr="007675D3">
        <w:rPr>
          <w:rFonts w:cs="Antiqua"/>
          <w:sz w:val="28"/>
          <w:szCs w:val="28"/>
          <w:lang w:val="uk-UA" w:eastAsia="zh-CN"/>
        </w:rPr>
        <w:t>Досягнення мети</w:t>
      </w:r>
      <w:r w:rsidR="00157533" w:rsidRPr="007675D3">
        <w:rPr>
          <w:rFonts w:cs="Antiqua"/>
          <w:sz w:val="28"/>
          <w:szCs w:val="28"/>
          <w:lang w:val="uk-UA" w:eastAsia="zh-CN"/>
        </w:rPr>
        <w:t xml:space="preserve"> Програми базується на зацікавленості підприємств, установ та організацій усіх форм власності, а також громадян </w:t>
      </w:r>
      <w:proofErr w:type="spellStart"/>
      <w:r w:rsidR="00B534FD" w:rsidRPr="007675D3">
        <w:rPr>
          <w:rFonts w:cs="Antiqua"/>
          <w:sz w:val="28"/>
          <w:szCs w:val="28"/>
          <w:lang w:val="uk-UA" w:eastAsia="zh-CN"/>
        </w:rPr>
        <w:t>Кам’янської</w:t>
      </w:r>
      <w:proofErr w:type="spellEnd"/>
      <w:r w:rsidR="00B534FD" w:rsidRPr="007675D3">
        <w:rPr>
          <w:rFonts w:cs="Antiqua"/>
          <w:sz w:val="28"/>
          <w:szCs w:val="28"/>
          <w:lang w:val="uk-UA" w:eastAsia="zh-CN"/>
        </w:rPr>
        <w:t xml:space="preserve"> міської територіальної</w:t>
      </w:r>
      <w:r w:rsidR="00895F6E" w:rsidRPr="007675D3">
        <w:rPr>
          <w:rFonts w:cs="Antiqua"/>
          <w:sz w:val="28"/>
          <w:szCs w:val="28"/>
          <w:lang w:val="uk-UA" w:eastAsia="zh-CN"/>
        </w:rPr>
        <w:t xml:space="preserve"> </w:t>
      </w:r>
      <w:r w:rsidR="00B534FD" w:rsidRPr="007675D3">
        <w:rPr>
          <w:rFonts w:cs="Antiqua"/>
          <w:sz w:val="28"/>
          <w:szCs w:val="28"/>
          <w:lang w:val="uk-UA" w:eastAsia="zh-CN"/>
        </w:rPr>
        <w:t>громади</w:t>
      </w:r>
      <w:r w:rsidR="00895F6E" w:rsidRPr="007675D3">
        <w:rPr>
          <w:rFonts w:cs="Antiqua"/>
          <w:sz w:val="28"/>
          <w:szCs w:val="28"/>
          <w:lang w:val="uk-UA" w:eastAsia="zh-CN"/>
        </w:rPr>
        <w:t xml:space="preserve"> </w:t>
      </w:r>
      <w:r w:rsidR="00157533" w:rsidRPr="007675D3">
        <w:rPr>
          <w:rFonts w:cs="Antiqua"/>
          <w:sz w:val="28"/>
          <w:szCs w:val="28"/>
          <w:lang w:val="uk-UA" w:eastAsia="zh-CN"/>
        </w:rPr>
        <w:t xml:space="preserve">у скороченні витрат на придбання </w:t>
      </w:r>
      <w:r w:rsidR="00DF679B">
        <w:rPr>
          <w:rFonts w:cs="Antiqua"/>
          <w:sz w:val="28"/>
          <w:szCs w:val="28"/>
          <w:lang w:val="uk-UA" w:eastAsia="zh-CN"/>
        </w:rPr>
        <w:t xml:space="preserve">                          </w:t>
      </w:r>
      <w:r w:rsidR="00157533" w:rsidRPr="007675D3">
        <w:rPr>
          <w:rFonts w:cs="Antiqua"/>
          <w:sz w:val="28"/>
          <w:szCs w:val="28"/>
          <w:lang w:val="uk-UA" w:eastAsia="zh-CN"/>
        </w:rPr>
        <w:t xml:space="preserve">ПЕР </w:t>
      </w:r>
      <w:r w:rsidR="00DF679B">
        <w:rPr>
          <w:rFonts w:cs="Antiqua"/>
          <w:sz w:val="28"/>
          <w:szCs w:val="28"/>
          <w:lang w:val="uk-UA" w:eastAsia="zh-CN"/>
        </w:rPr>
        <w:t xml:space="preserve"> </w:t>
      </w:r>
      <w:r w:rsidR="00157533" w:rsidRPr="007675D3">
        <w:rPr>
          <w:rFonts w:cs="Antiqua"/>
          <w:sz w:val="28"/>
          <w:szCs w:val="28"/>
          <w:lang w:val="uk-UA" w:eastAsia="zh-CN"/>
        </w:rPr>
        <w:t>та житлово-комунальних послуг.</w:t>
      </w:r>
    </w:p>
    <w:p w:rsidR="00157533" w:rsidRDefault="004F2D18" w:rsidP="005503C7">
      <w:pPr>
        <w:shd w:val="clear" w:color="auto" w:fill="FFFFFF"/>
        <w:ind w:firstLine="567"/>
        <w:jc w:val="both"/>
        <w:rPr>
          <w:sz w:val="28"/>
          <w:szCs w:val="28"/>
          <w:lang w:val="uk-UA"/>
        </w:rPr>
      </w:pPr>
      <w:r w:rsidRPr="007675D3">
        <w:rPr>
          <w:sz w:val="28"/>
          <w:szCs w:val="28"/>
          <w:lang w:val="uk-UA"/>
        </w:rPr>
        <w:t>Економічний та соціальний ефект</w:t>
      </w:r>
      <w:r w:rsidR="00157533" w:rsidRPr="007675D3">
        <w:rPr>
          <w:sz w:val="28"/>
          <w:szCs w:val="28"/>
          <w:lang w:val="uk-UA"/>
        </w:rPr>
        <w:t xml:space="preserve"> Програми </w:t>
      </w:r>
      <w:r w:rsidR="00157533" w:rsidRPr="00A629ED">
        <w:rPr>
          <w:sz w:val="28"/>
          <w:szCs w:val="28"/>
          <w:lang w:val="uk-UA"/>
        </w:rPr>
        <w:t>визначається:</w:t>
      </w:r>
    </w:p>
    <w:p w:rsidR="00F03F8D" w:rsidRPr="007675D3" w:rsidRDefault="00F03F8D" w:rsidP="00F03F8D">
      <w:pPr>
        <w:ind w:firstLine="567"/>
        <w:jc w:val="both"/>
        <w:rPr>
          <w:sz w:val="28"/>
          <w:szCs w:val="28"/>
          <w:lang w:val="uk-UA"/>
        </w:rPr>
      </w:pPr>
      <w:r w:rsidRPr="007675D3">
        <w:rPr>
          <w:sz w:val="28"/>
          <w:szCs w:val="28"/>
          <w:lang w:val="uk-UA"/>
        </w:rPr>
        <w:t>кількістю та обсягом виконаних заходів з підвищення енергоефективності, передбачених цією Програмою;</w:t>
      </w:r>
    </w:p>
    <w:p w:rsidR="00167689" w:rsidRPr="007675D3" w:rsidRDefault="00167689" w:rsidP="005503C7">
      <w:pPr>
        <w:ind w:firstLine="567"/>
        <w:jc w:val="both"/>
        <w:rPr>
          <w:sz w:val="28"/>
          <w:szCs w:val="28"/>
          <w:lang w:val="uk-UA"/>
        </w:rPr>
      </w:pPr>
      <w:r w:rsidRPr="007675D3">
        <w:rPr>
          <w:sz w:val="28"/>
          <w:szCs w:val="28"/>
          <w:lang w:val="uk-UA"/>
        </w:rPr>
        <w:t>зниженням споживання традиційних ПЕР та збільшенням використання відновлювальних та альтернативних джерел енергії;</w:t>
      </w:r>
    </w:p>
    <w:p w:rsidR="00F03F8D" w:rsidRPr="007675D3" w:rsidRDefault="00F03F8D" w:rsidP="00F03F8D">
      <w:pPr>
        <w:ind w:firstLine="567"/>
        <w:jc w:val="both"/>
        <w:rPr>
          <w:sz w:val="28"/>
          <w:szCs w:val="28"/>
          <w:lang w:val="uk-UA"/>
        </w:rPr>
      </w:pPr>
      <w:r w:rsidRPr="007675D3">
        <w:rPr>
          <w:sz w:val="28"/>
          <w:szCs w:val="28"/>
          <w:lang w:val="uk-UA"/>
        </w:rPr>
        <w:t>окупністю капітальних витрат на реалізацію Програми;</w:t>
      </w:r>
    </w:p>
    <w:p w:rsidR="00C212A1" w:rsidRPr="007675D3" w:rsidRDefault="00167689" w:rsidP="00C212A1">
      <w:pPr>
        <w:ind w:firstLine="567"/>
        <w:jc w:val="both"/>
        <w:rPr>
          <w:sz w:val="28"/>
          <w:szCs w:val="28"/>
          <w:lang w:val="uk-UA"/>
        </w:rPr>
      </w:pPr>
      <w:r w:rsidRPr="007675D3">
        <w:rPr>
          <w:sz w:val="28"/>
          <w:szCs w:val="28"/>
          <w:lang w:val="uk-UA"/>
        </w:rPr>
        <w:t>обсягом залучених під Програму коштів;</w:t>
      </w:r>
    </w:p>
    <w:p w:rsidR="00167689" w:rsidRPr="007675D3" w:rsidRDefault="00167689" w:rsidP="005503C7">
      <w:pPr>
        <w:ind w:firstLine="567"/>
        <w:jc w:val="both"/>
        <w:rPr>
          <w:sz w:val="28"/>
          <w:szCs w:val="28"/>
          <w:lang w:val="uk-UA"/>
        </w:rPr>
      </w:pPr>
      <w:r w:rsidRPr="007675D3">
        <w:rPr>
          <w:sz w:val="28"/>
          <w:szCs w:val="28"/>
          <w:lang w:val="uk-UA"/>
        </w:rPr>
        <w:t>рівнем скорочення бюджетних видатків на придбання ПЕР;</w:t>
      </w:r>
    </w:p>
    <w:p w:rsidR="00167689" w:rsidRPr="007675D3" w:rsidRDefault="00167689" w:rsidP="005503C7">
      <w:pPr>
        <w:ind w:firstLine="567"/>
        <w:jc w:val="both"/>
        <w:rPr>
          <w:sz w:val="28"/>
          <w:szCs w:val="28"/>
          <w:lang w:val="uk-UA"/>
        </w:rPr>
      </w:pPr>
      <w:r w:rsidRPr="007675D3">
        <w:rPr>
          <w:sz w:val="28"/>
          <w:szCs w:val="28"/>
          <w:lang w:val="uk-UA"/>
        </w:rPr>
        <w:t xml:space="preserve">дотриманням комфортних умов праці та перебування у житлових </w:t>
      </w:r>
      <w:r w:rsidR="000C0087" w:rsidRPr="007675D3">
        <w:rPr>
          <w:sz w:val="28"/>
          <w:szCs w:val="28"/>
          <w:lang w:val="uk-UA"/>
        </w:rPr>
        <w:t xml:space="preserve">                        </w:t>
      </w:r>
      <w:r w:rsidRPr="007675D3">
        <w:rPr>
          <w:sz w:val="28"/>
          <w:szCs w:val="28"/>
          <w:lang w:val="uk-UA"/>
        </w:rPr>
        <w:t>та громадських будинках та спорудах;</w:t>
      </w:r>
    </w:p>
    <w:p w:rsidR="00167689" w:rsidRPr="007675D3" w:rsidRDefault="00167689" w:rsidP="005503C7">
      <w:pPr>
        <w:ind w:firstLine="567"/>
        <w:jc w:val="both"/>
        <w:rPr>
          <w:sz w:val="28"/>
          <w:szCs w:val="28"/>
          <w:lang w:val="uk-UA"/>
        </w:rPr>
      </w:pPr>
      <w:r w:rsidRPr="007675D3">
        <w:rPr>
          <w:sz w:val="28"/>
          <w:szCs w:val="28"/>
          <w:lang w:val="uk-UA"/>
        </w:rPr>
        <w:t>приростом прибутку підприємств і організацій, отриманому від реалізації запланованих заходів;</w:t>
      </w:r>
    </w:p>
    <w:p w:rsidR="00D72F59" w:rsidRPr="007675D3" w:rsidRDefault="00D72F59" w:rsidP="005503C7">
      <w:pPr>
        <w:ind w:firstLine="567"/>
        <w:jc w:val="both"/>
        <w:rPr>
          <w:sz w:val="28"/>
          <w:szCs w:val="28"/>
          <w:lang w:val="uk-UA"/>
        </w:rPr>
      </w:pPr>
      <w:proofErr w:type="spellStart"/>
      <w:r w:rsidRPr="007675D3">
        <w:rPr>
          <w:sz w:val="28"/>
          <w:szCs w:val="28"/>
        </w:rPr>
        <w:t>скорочення</w:t>
      </w:r>
      <w:proofErr w:type="spellEnd"/>
      <w:r w:rsidRPr="007675D3">
        <w:rPr>
          <w:sz w:val="28"/>
          <w:szCs w:val="28"/>
          <w:lang w:val="uk-UA"/>
        </w:rPr>
        <w:t>м</w:t>
      </w:r>
      <w:r w:rsidRPr="007675D3">
        <w:rPr>
          <w:sz w:val="28"/>
          <w:szCs w:val="28"/>
        </w:rPr>
        <w:t xml:space="preserve"> </w:t>
      </w:r>
      <w:proofErr w:type="spellStart"/>
      <w:r w:rsidRPr="007675D3">
        <w:rPr>
          <w:sz w:val="28"/>
          <w:szCs w:val="28"/>
        </w:rPr>
        <w:t>викидів</w:t>
      </w:r>
      <w:proofErr w:type="spellEnd"/>
      <w:r w:rsidRPr="007675D3">
        <w:rPr>
          <w:sz w:val="28"/>
          <w:szCs w:val="28"/>
        </w:rPr>
        <w:t xml:space="preserve"> </w:t>
      </w:r>
      <w:proofErr w:type="spellStart"/>
      <w:r w:rsidRPr="007675D3">
        <w:rPr>
          <w:sz w:val="28"/>
          <w:szCs w:val="28"/>
        </w:rPr>
        <w:t>парникових</w:t>
      </w:r>
      <w:proofErr w:type="spellEnd"/>
      <w:r w:rsidRPr="007675D3">
        <w:rPr>
          <w:sz w:val="28"/>
          <w:szCs w:val="28"/>
        </w:rPr>
        <w:t xml:space="preserve"> </w:t>
      </w:r>
      <w:proofErr w:type="spellStart"/>
      <w:r w:rsidRPr="007675D3">
        <w:rPr>
          <w:sz w:val="28"/>
          <w:szCs w:val="28"/>
        </w:rPr>
        <w:t>газів</w:t>
      </w:r>
      <w:proofErr w:type="spellEnd"/>
      <w:r w:rsidRPr="007675D3">
        <w:rPr>
          <w:sz w:val="28"/>
          <w:szCs w:val="28"/>
        </w:rPr>
        <w:t xml:space="preserve"> та </w:t>
      </w:r>
      <w:proofErr w:type="spellStart"/>
      <w:r w:rsidRPr="007675D3">
        <w:rPr>
          <w:sz w:val="28"/>
          <w:szCs w:val="28"/>
        </w:rPr>
        <w:t>протидія</w:t>
      </w:r>
      <w:proofErr w:type="spellEnd"/>
      <w:r w:rsidRPr="007675D3">
        <w:rPr>
          <w:sz w:val="28"/>
          <w:szCs w:val="28"/>
        </w:rPr>
        <w:t xml:space="preserve"> </w:t>
      </w:r>
      <w:proofErr w:type="spellStart"/>
      <w:r w:rsidRPr="007675D3">
        <w:rPr>
          <w:sz w:val="28"/>
          <w:szCs w:val="28"/>
        </w:rPr>
        <w:t>змін</w:t>
      </w:r>
      <w:proofErr w:type="spellEnd"/>
      <w:r w:rsidR="008C5BA7">
        <w:rPr>
          <w:sz w:val="28"/>
          <w:szCs w:val="28"/>
          <w:lang w:val="uk-UA"/>
        </w:rPr>
        <w:t>і</w:t>
      </w:r>
      <w:r w:rsidRPr="007675D3">
        <w:rPr>
          <w:sz w:val="28"/>
          <w:szCs w:val="28"/>
        </w:rPr>
        <w:t xml:space="preserve"> </w:t>
      </w:r>
      <w:proofErr w:type="spellStart"/>
      <w:r w:rsidRPr="007675D3">
        <w:rPr>
          <w:sz w:val="28"/>
          <w:szCs w:val="28"/>
        </w:rPr>
        <w:t>клімату</w:t>
      </w:r>
      <w:proofErr w:type="spellEnd"/>
      <w:r w:rsidRPr="007675D3">
        <w:rPr>
          <w:sz w:val="28"/>
          <w:szCs w:val="28"/>
          <w:lang w:val="uk-UA"/>
        </w:rPr>
        <w:t>.</w:t>
      </w:r>
    </w:p>
    <w:p w:rsidR="00157533" w:rsidRDefault="00157533" w:rsidP="005503C7">
      <w:pPr>
        <w:shd w:val="clear" w:color="auto" w:fill="FFFFFF"/>
        <w:ind w:firstLine="567"/>
        <w:jc w:val="both"/>
        <w:rPr>
          <w:sz w:val="28"/>
          <w:szCs w:val="28"/>
          <w:lang w:val="uk-UA"/>
        </w:rPr>
      </w:pPr>
      <w:r w:rsidRPr="007675D3">
        <w:rPr>
          <w:sz w:val="28"/>
          <w:szCs w:val="28"/>
          <w:lang w:val="uk-UA"/>
        </w:rPr>
        <w:t>Основними індикаторами виконання Програми визначено:</w:t>
      </w:r>
    </w:p>
    <w:p w:rsidR="005317A1" w:rsidRPr="007675D3" w:rsidRDefault="005317A1" w:rsidP="005317A1">
      <w:pPr>
        <w:ind w:firstLine="567"/>
        <w:jc w:val="both"/>
        <w:rPr>
          <w:sz w:val="28"/>
          <w:szCs w:val="28"/>
          <w:lang w:val="uk-UA"/>
        </w:rPr>
      </w:pPr>
      <w:r w:rsidRPr="007675D3">
        <w:rPr>
          <w:sz w:val="28"/>
          <w:szCs w:val="28"/>
          <w:lang w:val="uk-UA"/>
        </w:rPr>
        <w:t>зниження питомих норм використання ПЕР на одиницю продукції (послуг) та енергоємності, зменшення лімітів на придбання ПЕР;</w:t>
      </w:r>
    </w:p>
    <w:p w:rsidR="005317A1" w:rsidRPr="007675D3" w:rsidRDefault="005317A1" w:rsidP="005317A1">
      <w:pPr>
        <w:ind w:firstLine="567"/>
        <w:jc w:val="both"/>
        <w:rPr>
          <w:sz w:val="28"/>
          <w:szCs w:val="28"/>
          <w:lang w:val="uk-UA"/>
        </w:rPr>
      </w:pPr>
      <w:r w:rsidRPr="007675D3">
        <w:rPr>
          <w:sz w:val="28"/>
          <w:szCs w:val="28"/>
          <w:lang w:val="uk-UA"/>
        </w:rPr>
        <w:t>підвищення класу енергоефективності будівель та споруд;</w:t>
      </w:r>
    </w:p>
    <w:p w:rsidR="007F59FD" w:rsidRPr="007675D3" w:rsidRDefault="007F59FD" w:rsidP="005503C7">
      <w:pPr>
        <w:ind w:firstLine="567"/>
        <w:jc w:val="both"/>
        <w:rPr>
          <w:sz w:val="28"/>
          <w:szCs w:val="28"/>
          <w:lang w:val="uk-UA"/>
        </w:rPr>
      </w:pPr>
      <w:r w:rsidRPr="007675D3">
        <w:rPr>
          <w:sz w:val="28"/>
          <w:szCs w:val="28"/>
          <w:lang w:val="uk-UA"/>
        </w:rPr>
        <w:t>зниження рівня споживання ПЕР у розрахунку на одиницю площі (об’єму) будівлі або споруди, на кількість людей або на 1 тис. мешканців;</w:t>
      </w:r>
    </w:p>
    <w:p w:rsidR="007200BC" w:rsidRPr="002F0D13" w:rsidRDefault="007F59FD" w:rsidP="002F0D13">
      <w:pPr>
        <w:ind w:firstLine="567"/>
        <w:jc w:val="both"/>
        <w:rPr>
          <w:rFonts w:eastAsia="Calibri"/>
          <w:sz w:val="28"/>
          <w:szCs w:val="28"/>
          <w:lang w:val="uk-UA" w:eastAsia="en-US"/>
        </w:rPr>
      </w:pPr>
      <w:r w:rsidRPr="007675D3">
        <w:rPr>
          <w:sz w:val="28"/>
          <w:szCs w:val="28"/>
          <w:lang w:val="uk-UA"/>
        </w:rPr>
        <w:t xml:space="preserve">збільшенням відсотку використання відновлювальних та альтернативних джерел енергії у енергобалансі </w:t>
      </w:r>
      <w:proofErr w:type="spellStart"/>
      <w:r w:rsidRPr="007675D3">
        <w:rPr>
          <w:sz w:val="28"/>
          <w:szCs w:val="28"/>
          <w:lang w:val="uk-UA"/>
        </w:rPr>
        <w:t>Кам’янської</w:t>
      </w:r>
      <w:proofErr w:type="spellEnd"/>
      <w:r w:rsidRPr="007675D3">
        <w:rPr>
          <w:sz w:val="28"/>
          <w:szCs w:val="28"/>
          <w:lang w:val="uk-UA"/>
        </w:rPr>
        <w:t xml:space="preserve"> міської </w:t>
      </w:r>
      <w:r w:rsidRPr="007675D3">
        <w:rPr>
          <w:rFonts w:eastAsia="Calibri"/>
          <w:sz w:val="28"/>
          <w:szCs w:val="28"/>
          <w:lang w:val="uk-UA" w:eastAsia="en-US"/>
        </w:rPr>
        <w:t>територіальної громади.</w:t>
      </w:r>
    </w:p>
    <w:p w:rsidR="0029561D" w:rsidRPr="007675D3" w:rsidRDefault="006C0707" w:rsidP="005503C7">
      <w:pPr>
        <w:jc w:val="center"/>
        <w:rPr>
          <w:b/>
          <w:sz w:val="28"/>
          <w:szCs w:val="28"/>
          <w:lang w:val="uk-UA"/>
        </w:rPr>
      </w:pPr>
      <w:r w:rsidRPr="007675D3">
        <w:rPr>
          <w:b/>
          <w:sz w:val="28"/>
          <w:szCs w:val="28"/>
          <w:lang w:val="uk-UA"/>
        </w:rPr>
        <w:t>6</w:t>
      </w:r>
      <w:r w:rsidR="0029561D" w:rsidRPr="007675D3">
        <w:rPr>
          <w:b/>
          <w:sz w:val="28"/>
          <w:szCs w:val="28"/>
          <w:lang w:val="uk-UA"/>
        </w:rPr>
        <w:t>. Фінансове забезпечення Програми</w:t>
      </w:r>
    </w:p>
    <w:p w:rsidR="00B534FD" w:rsidRDefault="0029561D" w:rsidP="005503C7">
      <w:pPr>
        <w:autoSpaceDE w:val="0"/>
        <w:autoSpaceDN w:val="0"/>
        <w:adjustRightInd w:val="0"/>
        <w:ind w:firstLine="567"/>
        <w:jc w:val="both"/>
        <w:rPr>
          <w:rFonts w:eastAsia="Calibri"/>
          <w:sz w:val="28"/>
          <w:szCs w:val="28"/>
          <w:lang w:val="uk-UA" w:eastAsia="en-US"/>
        </w:rPr>
      </w:pPr>
      <w:r w:rsidRPr="007675D3">
        <w:rPr>
          <w:rFonts w:eastAsia="Calibri"/>
          <w:sz w:val="28"/>
          <w:szCs w:val="28"/>
          <w:lang w:val="uk-UA" w:eastAsia="en-US"/>
        </w:rPr>
        <w:t>Фінансування заходів Програми в процесі їх реалізації здійснюється</w:t>
      </w:r>
      <w:r w:rsidR="006A0C8B" w:rsidRPr="007675D3">
        <w:rPr>
          <w:rFonts w:eastAsia="Calibri"/>
          <w:sz w:val="28"/>
          <w:szCs w:val="28"/>
          <w:lang w:val="uk-UA" w:eastAsia="en-US"/>
        </w:rPr>
        <w:br/>
        <w:t>за ра</w:t>
      </w:r>
      <w:r w:rsidR="00603C5E" w:rsidRPr="007675D3">
        <w:rPr>
          <w:rFonts w:eastAsia="Calibri"/>
          <w:sz w:val="28"/>
          <w:szCs w:val="28"/>
          <w:lang w:val="uk-UA" w:eastAsia="en-US"/>
        </w:rPr>
        <w:t xml:space="preserve">хунок коштів державного бюджету, </w:t>
      </w:r>
      <w:r w:rsidR="008E32AE" w:rsidRPr="007675D3">
        <w:rPr>
          <w:rFonts w:eastAsia="Calibri"/>
          <w:sz w:val="28"/>
          <w:szCs w:val="28"/>
          <w:lang w:val="uk-UA" w:eastAsia="en-US"/>
        </w:rPr>
        <w:t xml:space="preserve">бюджету </w:t>
      </w:r>
      <w:proofErr w:type="spellStart"/>
      <w:r w:rsidR="008E32AE" w:rsidRPr="007675D3">
        <w:rPr>
          <w:rFonts w:eastAsia="Calibri"/>
          <w:sz w:val="28"/>
          <w:szCs w:val="28"/>
          <w:lang w:val="uk-UA" w:eastAsia="en-US"/>
        </w:rPr>
        <w:t>Кам’янської</w:t>
      </w:r>
      <w:proofErr w:type="spellEnd"/>
      <w:r w:rsidR="008E32AE" w:rsidRPr="007675D3">
        <w:rPr>
          <w:rFonts w:eastAsia="Calibri"/>
          <w:sz w:val="28"/>
          <w:szCs w:val="28"/>
          <w:lang w:val="uk-UA" w:eastAsia="en-US"/>
        </w:rPr>
        <w:t xml:space="preserve"> міської територіальної громади</w:t>
      </w:r>
      <w:r w:rsidRPr="007675D3">
        <w:rPr>
          <w:rFonts w:eastAsia="Calibri"/>
          <w:sz w:val="28"/>
          <w:szCs w:val="28"/>
          <w:lang w:val="uk-UA" w:eastAsia="en-US"/>
        </w:rPr>
        <w:t xml:space="preserve">, </w:t>
      </w:r>
      <w:r w:rsidRPr="007675D3">
        <w:rPr>
          <w:sz w:val="28"/>
          <w:szCs w:val="28"/>
          <w:lang w:val="uk-UA"/>
        </w:rPr>
        <w:t>власних коштів підприєм</w:t>
      </w:r>
      <w:r w:rsidR="0030302D" w:rsidRPr="007675D3">
        <w:rPr>
          <w:sz w:val="28"/>
          <w:szCs w:val="28"/>
          <w:lang w:val="uk-UA"/>
        </w:rPr>
        <w:t>ств, кредитів, позичок, грантів,</w:t>
      </w:r>
      <w:r w:rsidRPr="007675D3">
        <w:rPr>
          <w:sz w:val="28"/>
          <w:szCs w:val="28"/>
          <w:lang w:val="uk-UA"/>
        </w:rPr>
        <w:t xml:space="preserve"> інвестицій та </w:t>
      </w:r>
      <w:r w:rsidRPr="007675D3">
        <w:rPr>
          <w:rFonts w:eastAsia="Calibri"/>
          <w:sz w:val="28"/>
          <w:szCs w:val="28"/>
          <w:lang w:val="uk-UA" w:eastAsia="en-US"/>
        </w:rPr>
        <w:t xml:space="preserve">інших джерел фінансування, не заборонених чинним </w:t>
      </w:r>
      <w:r w:rsidRPr="00976378">
        <w:rPr>
          <w:rFonts w:eastAsia="Calibri"/>
          <w:sz w:val="28"/>
          <w:szCs w:val="28"/>
          <w:lang w:val="uk-UA" w:eastAsia="en-US"/>
        </w:rPr>
        <w:t>законодавством</w:t>
      </w:r>
      <w:r w:rsidR="003A200B" w:rsidRPr="00976378">
        <w:rPr>
          <w:rFonts w:eastAsia="Calibri"/>
          <w:sz w:val="28"/>
          <w:szCs w:val="28"/>
          <w:lang w:val="uk-UA" w:eastAsia="en-US"/>
        </w:rPr>
        <w:t xml:space="preserve"> (</w:t>
      </w:r>
      <w:r w:rsidR="00DA504D" w:rsidRPr="00976378">
        <w:rPr>
          <w:rFonts w:eastAsia="Calibri"/>
          <w:sz w:val="28"/>
          <w:szCs w:val="28"/>
          <w:lang w:val="uk-UA" w:eastAsia="en-US"/>
        </w:rPr>
        <w:t>Т</w:t>
      </w:r>
      <w:r w:rsidR="003A200B" w:rsidRPr="00976378">
        <w:rPr>
          <w:rFonts w:eastAsia="Calibri"/>
          <w:sz w:val="28"/>
          <w:szCs w:val="28"/>
          <w:lang w:val="uk-UA" w:eastAsia="en-US"/>
        </w:rPr>
        <w:t xml:space="preserve">аблиця </w:t>
      </w:r>
      <w:r w:rsidR="00E87665" w:rsidRPr="00976378">
        <w:rPr>
          <w:rFonts w:eastAsia="Calibri"/>
          <w:sz w:val="28"/>
          <w:szCs w:val="28"/>
          <w:lang w:val="uk-UA" w:eastAsia="en-US"/>
        </w:rPr>
        <w:t>1</w:t>
      </w:r>
      <w:r w:rsidR="003A200B" w:rsidRPr="00976378">
        <w:rPr>
          <w:rFonts w:eastAsia="Calibri"/>
          <w:sz w:val="28"/>
          <w:szCs w:val="28"/>
          <w:lang w:val="uk-UA" w:eastAsia="en-US"/>
        </w:rPr>
        <w:t>).</w:t>
      </w:r>
    </w:p>
    <w:p w:rsidR="00A01873" w:rsidRDefault="00A01873" w:rsidP="005503C7">
      <w:pPr>
        <w:autoSpaceDE w:val="0"/>
        <w:autoSpaceDN w:val="0"/>
        <w:adjustRightInd w:val="0"/>
        <w:ind w:firstLine="567"/>
        <w:jc w:val="both"/>
        <w:rPr>
          <w:rFonts w:eastAsia="Calibri"/>
          <w:sz w:val="28"/>
          <w:szCs w:val="28"/>
          <w:lang w:val="uk-UA" w:eastAsia="en-US"/>
        </w:rPr>
      </w:pPr>
    </w:p>
    <w:p w:rsidR="00A01873" w:rsidRDefault="00A01873" w:rsidP="005503C7">
      <w:pPr>
        <w:autoSpaceDE w:val="0"/>
        <w:autoSpaceDN w:val="0"/>
        <w:adjustRightInd w:val="0"/>
        <w:ind w:firstLine="567"/>
        <w:jc w:val="both"/>
        <w:rPr>
          <w:rFonts w:eastAsia="Calibri"/>
          <w:sz w:val="28"/>
          <w:szCs w:val="28"/>
          <w:lang w:val="uk-UA" w:eastAsia="en-US"/>
        </w:rPr>
      </w:pPr>
    </w:p>
    <w:p w:rsidR="00A01873" w:rsidRDefault="00A01873" w:rsidP="005503C7">
      <w:pPr>
        <w:autoSpaceDE w:val="0"/>
        <w:autoSpaceDN w:val="0"/>
        <w:adjustRightInd w:val="0"/>
        <w:ind w:firstLine="567"/>
        <w:jc w:val="both"/>
        <w:rPr>
          <w:rFonts w:eastAsia="Calibri"/>
          <w:sz w:val="28"/>
          <w:szCs w:val="28"/>
          <w:lang w:val="uk-UA" w:eastAsia="en-US"/>
        </w:rPr>
      </w:pPr>
    </w:p>
    <w:p w:rsidR="00A01873" w:rsidRPr="00976378" w:rsidRDefault="00A01873" w:rsidP="005503C7">
      <w:pPr>
        <w:autoSpaceDE w:val="0"/>
        <w:autoSpaceDN w:val="0"/>
        <w:adjustRightInd w:val="0"/>
        <w:ind w:firstLine="567"/>
        <w:jc w:val="both"/>
        <w:rPr>
          <w:rFonts w:eastAsia="Calibri"/>
          <w:sz w:val="28"/>
          <w:szCs w:val="28"/>
          <w:lang w:val="uk-UA" w:eastAsia="en-US"/>
        </w:rPr>
      </w:pPr>
    </w:p>
    <w:p w:rsidR="0029561D" w:rsidRPr="00060667" w:rsidRDefault="00E87665" w:rsidP="00A629ED">
      <w:pPr>
        <w:tabs>
          <w:tab w:val="left" w:pos="5812"/>
        </w:tabs>
        <w:autoSpaceDE w:val="0"/>
        <w:autoSpaceDN w:val="0"/>
        <w:adjustRightInd w:val="0"/>
        <w:ind w:firstLine="567"/>
        <w:rPr>
          <w:sz w:val="28"/>
          <w:szCs w:val="28"/>
          <w:lang w:val="uk-UA"/>
        </w:rPr>
      </w:pPr>
      <w:r w:rsidRPr="00060667">
        <w:rPr>
          <w:sz w:val="28"/>
          <w:szCs w:val="28"/>
          <w:lang w:val="uk-UA"/>
        </w:rPr>
        <w:lastRenderedPageBreak/>
        <w:t>Таблиця 1</w:t>
      </w:r>
      <w:r w:rsidR="00EB7999" w:rsidRPr="00060667">
        <w:rPr>
          <w:sz w:val="28"/>
          <w:szCs w:val="28"/>
          <w:lang w:val="uk-UA"/>
        </w:rPr>
        <w:t xml:space="preserve">. </w:t>
      </w:r>
      <w:r w:rsidR="0029561D" w:rsidRPr="00060667">
        <w:rPr>
          <w:sz w:val="28"/>
          <w:szCs w:val="28"/>
          <w:lang w:val="uk-UA"/>
        </w:rPr>
        <w:t xml:space="preserve">Прогнозні обсяги фінансування </w:t>
      </w:r>
      <w:r w:rsidR="00EB7999" w:rsidRPr="00060667">
        <w:rPr>
          <w:sz w:val="28"/>
          <w:szCs w:val="28"/>
          <w:lang w:val="uk-UA"/>
        </w:rPr>
        <w:t xml:space="preserve">заходів </w:t>
      </w:r>
      <w:r w:rsidR="0029561D" w:rsidRPr="00060667">
        <w:rPr>
          <w:sz w:val="28"/>
          <w:szCs w:val="28"/>
          <w:lang w:val="uk-UA"/>
        </w:rPr>
        <w:t xml:space="preserve">в розрізі галузей </w:t>
      </w:r>
      <w:r w:rsidR="003F23CB" w:rsidRPr="00060667">
        <w:rPr>
          <w:sz w:val="28"/>
          <w:szCs w:val="28"/>
          <w:lang w:val="uk-UA"/>
        </w:rPr>
        <w:t>господарства</w:t>
      </w:r>
      <w:r w:rsidR="008076CB" w:rsidRPr="00060667">
        <w:rPr>
          <w:sz w:val="28"/>
          <w:szCs w:val="28"/>
          <w:lang w:val="uk-UA"/>
        </w:rPr>
        <w:t xml:space="preserve"> </w:t>
      </w:r>
      <w:proofErr w:type="spellStart"/>
      <w:r w:rsidR="00DA1F85" w:rsidRPr="00060667">
        <w:rPr>
          <w:rFonts w:eastAsia="Calibri"/>
          <w:sz w:val="28"/>
          <w:szCs w:val="28"/>
          <w:lang w:val="uk-UA" w:eastAsia="en-US"/>
        </w:rPr>
        <w:t>Кам’янської</w:t>
      </w:r>
      <w:proofErr w:type="spellEnd"/>
      <w:r w:rsidR="00DA1F85" w:rsidRPr="00060667">
        <w:rPr>
          <w:rFonts w:eastAsia="Calibri"/>
          <w:sz w:val="28"/>
          <w:szCs w:val="28"/>
          <w:lang w:val="uk-UA" w:eastAsia="en-US"/>
        </w:rPr>
        <w:t xml:space="preserve"> міської територіальної громади</w:t>
      </w:r>
      <w:r w:rsidR="003F23CB" w:rsidRPr="00060667">
        <w:rPr>
          <w:sz w:val="28"/>
          <w:szCs w:val="28"/>
          <w:lang w:val="uk-UA"/>
        </w:rPr>
        <w:t xml:space="preserve"> про</w:t>
      </w:r>
      <w:r w:rsidR="003F7D79" w:rsidRPr="00060667">
        <w:rPr>
          <w:sz w:val="28"/>
          <w:szCs w:val="28"/>
          <w:lang w:val="uk-UA"/>
        </w:rPr>
        <w:t>тягом 202</w:t>
      </w:r>
      <w:r w:rsidR="000E2F00" w:rsidRPr="00060667">
        <w:rPr>
          <w:sz w:val="28"/>
          <w:szCs w:val="28"/>
          <w:lang w:val="uk-UA"/>
        </w:rPr>
        <w:t>6</w:t>
      </w:r>
      <w:r w:rsidR="00E352B2" w:rsidRPr="00060667">
        <w:rPr>
          <w:sz w:val="28"/>
          <w:szCs w:val="28"/>
          <w:lang w:val="uk-UA"/>
        </w:rPr>
        <w:t xml:space="preserve"> </w:t>
      </w:r>
      <w:r w:rsidR="0029561D" w:rsidRPr="00060667">
        <w:rPr>
          <w:sz w:val="28"/>
          <w:szCs w:val="28"/>
          <w:lang w:val="uk-UA"/>
        </w:rPr>
        <w:t>року</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2702"/>
        <w:gridCol w:w="3022"/>
      </w:tblGrid>
      <w:tr w:rsidR="006D097E" w:rsidRPr="00A01873" w:rsidTr="00015A59">
        <w:trPr>
          <w:trHeight w:val="559"/>
          <w:tblHeader/>
          <w:jc w:val="center"/>
        </w:trPr>
        <w:tc>
          <w:tcPr>
            <w:tcW w:w="3757" w:type="dxa"/>
            <w:vAlign w:val="center"/>
          </w:tcPr>
          <w:p w:rsidR="006D097E" w:rsidRPr="00060667" w:rsidRDefault="006D097E" w:rsidP="00C37C60">
            <w:pPr>
              <w:jc w:val="center"/>
              <w:rPr>
                <w:sz w:val="28"/>
                <w:szCs w:val="28"/>
                <w:lang w:val="uk-UA"/>
              </w:rPr>
            </w:pPr>
            <w:r w:rsidRPr="00060667">
              <w:rPr>
                <w:sz w:val="28"/>
                <w:szCs w:val="28"/>
                <w:lang w:val="uk-UA"/>
              </w:rPr>
              <w:t>Галузь</w:t>
            </w:r>
          </w:p>
        </w:tc>
        <w:tc>
          <w:tcPr>
            <w:tcW w:w="2693" w:type="dxa"/>
            <w:vAlign w:val="center"/>
          </w:tcPr>
          <w:p w:rsidR="006D097E" w:rsidRPr="00060667" w:rsidRDefault="006D097E" w:rsidP="00C37C60">
            <w:pPr>
              <w:jc w:val="center"/>
              <w:rPr>
                <w:sz w:val="28"/>
                <w:szCs w:val="28"/>
                <w:lang w:val="uk-UA"/>
              </w:rPr>
            </w:pPr>
            <w:r w:rsidRPr="00060667">
              <w:rPr>
                <w:sz w:val="28"/>
                <w:szCs w:val="28"/>
                <w:lang w:val="uk-UA"/>
              </w:rPr>
              <w:t xml:space="preserve">Загальна вартість </w:t>
            </w:r>
            <w:proofErr w:type="spellStart"/>
            <w:r w:rsidRPr="00060667">
              <w:rPr>
                <w:sz w:val="28"/>
                <w:szCs w:val="28"/>
                <w:lang w:val="uk-UA"/>
              </w:rPr>
              <w:t>проєктів</w:t>
            </w:r>
            <w:proofErr w:type="spellEnd"/>
            <w:r w:rsidRPr="00060667">
              <w:rPr>
                <w:sz w:val="28"/>
                <w:szCs w:val="28"/>
                <w:lang w:val="uk-UA"/>
              </w:rPr>
              <w:t>, тис. грн</w:t>
            </w:r>
          </w:p>
        </w:tc>
        <w:tc>
          <w:tcPr>
            <w:tcW w:w="3011" w:type="dxa"/>
            <w:vAlign w:val="center"/>
          </w:tcPr>
          <w:p w:rsidR="006D097E" w:rsidRPr="00060667" w:rsidRDefault="006D097E" w:rsidP="00020CCF">
            <w:pPr>
              <w:jc w:val="center"/>
              <w:rPr>
                <w:sz w:val="28"/>
                <w:szCs w:val="28"/>
                <w:lang w:val="uk-UA"/>
              </w:rPr>
            </w:pPr>
            <w:r w:rsidRPr="00060667">
              <w:rPr>
                <w:sz w:val="28"/>
                <w:szCs w:val="28"/>
                <w:lang w:val="uk-UA"/>
              </w:rPr>
              <w:t xml:space="preserve">Орієнтовні обсяги фінансування </w:t>
            </w:r>
            <w:r w:rsidRPr="00060667">
              <w:rPr>
                <w:sz w:val="28"/>
                <w:szCs w:val="28"/>
                <w:lang w:val="uk-UA"/>
              </w:rPr>
              <w:br/>
              <w:t>у 202</w:t>
            </w:r>
            <w:r w:rsidR="00020CCF" w:rsidRPr="00060667">
              <w:rPr>
                <w:sz w:val="28"/>
                <w:szCs w:val="28"/>
                <w:lang w:val="uk-UA"/>
              </w:rPr>
              <w:t>6</w:t>
            </w:r>
            <w:r w:rsidRPr="00060667">
              <w:rPr>
                <w:sz w:val="28"/>
                <w:szCs w:val="28"/>
                <w:lang w:val="uk-UA"/>
              </w:rPr>
              <w:t xml:space="preserve"> році, тис. грн</w:t>
            </w:r>
          </w:p>
        </w:tc>
      </w:tr>
      <w:tr w:rsidR="006D097E" w:rsidRPr="00060667" w:rsidTr="00015A59">
        <w:trPr>
          <w:trHeight w:val="322"/>
          <w:jc w:val="center"/>
        </w:trPr>
        <w:tc>
          <w:tcPr>
            <w:tcW w:w="3757" w:type="dxa"/>
            <w:vAlign w:val="center"/>
          </w:tcPr>
          <w:p w:rsidR="006D097E" w:rsidRPr="00060667" w:rsidRDefault="006D097E" w:rsidP="00C37C60">
            <w:pPr>
              <w:rPr>
                <w:bCs/>
                <w:sz w:val="28"/>
                <w:szCs w:val="28"/>
                <w:lang w:val="uk-UA"/>
              </w:rPr>
            </w:pPr>
            <w:r w:rsidRPr="00060667">
              <w:rPr>
                <w:bCs/>
                <w:sz w:val="28"/>
                <w:szCs w:val="28"/>
                <w:lang w:val="uk-UA"/>
              </w:rPr>
              <w:t>Загальні заходи</w:t>
            </w:r>
          </w:p>
        </w:tc>
        <w:tc>
          <w:tcPr>
            <w:tcW w:w="2693" w:type="dxa"/>
            <w:shd w:val="clear" w:color="auto" w:fill="auto"/>
            <w:vAlign w:val="center"/>
          </w:tcPr>
          <w:p w:rsidR="006D097E" w:rsidRPr="00060667" w:rsidRDefault="00EE2409" w:rsidP="00020CCF">
            <w:pPr>
              <w:spacing w:line="216" w:lineRule="auto"/>
              <w:jc w:val="center"/>
              <w:rPr>
                <w:bCs/>
                <w:sz w:val="28"/>
                <w:szCs w:val="28"/>
                <w:lang w:val="uk-UA"/>
              </w:rPr>
            </w:pPr>
            <w:r w:rsidRPr="00060667">
              <w:rPr>
                <w:bCs/>
                <w:sz w:val="28"/>
                <w:szCs w:val="28"/>
                <w:lang w:val="uk-UA"/>
              </w:rPr>
              <w:t>1</w:t>
            </w:r>
            <w:r w:rsidR="00020CCF" w:rsidRPr="00060667">
              <w:rPr>
                <w:bCs/>
                <w:sz w:val="28"/>
                <w:szCs w:val="28"/>
                <w:lang w:val="uk-UA"/>
              </w:rPr>
              <w:t>7</w:t>
            </w:r>
            <w:r w:rsidRPr="00060667">
              <w:rPr>
                <w:bCs/>
                <w:sz w:val="28"/>
                <w:szCs w:val="28"/>
                <w:lang w:val="uk-UA"/>
              </w:rPr>
              <w:t>0</w:t>
            </w:r>
            <w:r w:rsidR="006D097E" w:rsidRPr="00060667">
              <w:rPr>
                <w:bCs/>
                <w:sz w:val="28"/>
                <w:szCs w:val="28"/>
                <w:lang w:val="uk-UA"/>
              </w:rPr>
              <w:t>,</w:t>
            </w:r>
            <w:r w:rsidRPr="00060667">
              <w:rPr>
                <w:bCs/>
                <w:sz w:val="28"/>
                <w:szCs w:val="28"/>
                <w:lang w:val="uk-UA"/>
              </w:rPr>
              <w:t>0</w:t>
            </w:r>
            <w:r w:rsidR="006D097E" w:rsidRPr="00060667">
              <w:rPr>
                <w:bCs/>
                <w:sz w:val="28"/>
                <w:szCs w:val="28"/>
                <w:lang w:val="uk-UA"/>
              </w:rPr>
              <w:t>00</w:t>
            </w:r>
          </w:p>
        </w:tc>
        <w:tc>
          <w:tcPr>
            <w:tcW w:w="3011" w:type="dxa"/>
            <w:shd w:val="clear" w:color="auto" w:fill="auto"/>
            <w:vAlign w:val="center"/>
          </w:tcPr>
          <w:p w:rsidR="006D097E" w:rsidRPr="00060667" w:rsidRDefault="00EE2409" w:rsidP="00020CCF">
            <w:pPr>
              <w:spacing w:line="216" w:lineRule="auto"/>
              <w:jc w:val="center"/>
              <w:rPr>
                <w:bCs/>
                <w:sz w:val="28"/>
                <w:szCs w:val="28"/>
                <w:lang w:val="uk-UA"/>
              </w:rPr>
            </w:pPr>
            <w:r w:rsidRPr="00060667">
              <w:rPr>
                <w:bCs/>
                <w:sz w:val="28"/>
                <w:szCs w:val="28"/>
                <w:lang w:val="uk-UA"/>
              </w:rPr>
              <w:t>1</w:t>
            </w:r>
            <w:r w:rsidR="00020CCF" w:rsidRPr="00060667">
              <w:rPr>
                <w:bCs/>
                <w:sz w:val="28"/>
                <w:szCs w:val="28"/>
                <w:lang w:val="uk-UA"/>
              </w:rPr>
              <w:t>7</w:t>
            </w:r>
            <w:r w:rsidRPr="00060667">
              <w:rPr>
                <w:bCs/>
                <w:sz w:val="28"/>
                <w:szCs w:val="28"/>
                <w:lang w:val="uk-UA"/>
              </w:rPr>
              <w:t>0</w:t>
            </w:r>
            <w:r w:rsidR="003A76FE" w:rsidRPr="00060667">
              <w:rPr>
                <w:bCs/>
                <w:sz w:val="28"/>
                <w:szCs w:val="28"/>
                <w:lang w:val="uk-UA"/>
              </w:rPr>
              <w:t>,</w:t>
            </w:r>
            <w:r w:rsidRPr="00060667">
              <w:rPr>
                <w:bCs/>
                <w:sz w:val="28"/>
                <w:szCs w:val="28"/>
                <w:lang w:val="uk-UA"/>
              </w:rPr>
              <w:t>0</w:t>
            </w:r>
            <w:r w:rsidR="006D097E" w:rsidRPr="00060667">
              <w:rPr>
                <w:bCs/>
                <w:sz w:val="28"/>
                <w:szCs w:val="28"/>
                <w:lang w:val="uk-UA"/>
              </w:rPr>
              <w:t>00</w:t>
            </w:r>
          </w:p>
        </w:tc>
      </w:tr>
      <w:tr w:rsidR="006D097E" w:rsidRPr="00060667" w:rsidTr="00015A59">
        <w:trPr>
          <w:trHeight w:val="411"/>
          <w:jc w:val="center"/>
        </w:trPr>
        <w:tc>
          <w:tcPr>
            <w:tcW w:w="3757" w:type="dxa"/>
            <w:vAlign w:val="center"/>
          </w:tcPr>
          <w:p w:rsidR="006D097E" w:rsidRPr="00060667" w:rsidRDefault="006D097E" w:rsidP="00C37C60">
            <w:pPr>
              <w:rPr>
                <w:bCs/>
                <w:sz w:val="28"/>
                <w:szCs w:val="28"/>
                <w:lang w:val="uk-UA"/>
              </w:rPr>
            </w:pPr>
            <w:r w:rsidRPr="00060667">
              <w:rPr>
                <w:bCs/>
                <w:sz w:val="28"/>
                <w:szCs w:val="28"/>
                <w:lang w:val="uk-UA"/>
              </w:rPr>
              <w:t>Бюджетна сфера</w:t>
            </w:r>
          </w:p>
        </w:tc>
        <w:tc>
          <w:tcPr>
            <w:tcW w:w="2693" w:type="dxa"/>
            <w:vAlign w:val="center"/>
          </w:tcPr>
          <w:p w:rsidR="006D097E" w:rsidRPr="00060667" w:rsidRDefault="00927405" w:rsidP="00B50D26">
            <w:pPr>
              <w:spacing w:line="216" w:lineRule="auto"/>
              <w:jc w:val="center"/>
              <w:rPr>
                <w:bCs/>
                <w:sz w:val="28"/>
                <w:szCs w:val="28"/>
                <w:lang w:val="uk-UA"/>
              </w:rPr>
            </w:pPr>
            <w:r>
              <w:rPr>
                <w:bCs/>
                <w:sz w:val="28"/>
                <w:szCs w:val="28"/>
                <w:lang w:val="uk-UA"/>
              </w:rPr>
              <w:t>1 195 158,918</w:t>
            </w:r>
          </w:p>
        </w:tc>
        <w:tc>
          <w:tcPr>
            <w:tcW w:w="3011" w:type="dxa"/>
            <w:noWrap/>
            <w:vAlign w:val="center"/>
          </w:tcPr>
          <w:p w:rsidR="006D097E" w:rsidRPr="00060667" w:rsidRDefault="00927405" w:rsidP="00C37C60">
            <w:pPr>
              <w:spacing w:line="216" w:lineRule="auto"/>
              <w:jc w:val="center"/>
              <w:rPr>
                <w:bCs/>
                <w:sz w:val="28"/>
                <w:szCs w:val="28"/>
                <w:lang w:val="uk-UA"/>
              </w:rPr>
            </w:pPr>
            <w:r>
              <w:rPr>
                <w:bCs/>
                <w:sz w:val="28"/>
                <w:szCs w:val="28"/>
                <w:lang w:val="uk-UA"/>
              </w:rPr>
              <w:t>848 823,918</w:t>
            </w:r>
          </w:p>
        </w:tc>
      </w:tr>
      <w:tr w:rsidR="006D097E" w:rsidRPr="00060667" w:rsidTr="00015A59">
        <w:trPr>
          <w:trHeight w:val="275"/>
          <w:jc w:val="center"/>
        </w:trPr>
        <w:tc>
          <w:tcPr>
            <w:tcW w:w="3757" w:type="dxa"/>
            <w:vAlign w:val="center"/>
          </w:tcPr>
          <w:p w:rsidR="006D097E" w:rsidRPr="00060667" w:rsidRDefault="006D097E" w:rsidP="00C37C60">
            <w:pPr>
              <w:rPr>
                <w:bCs/>
                <w:sz w:val="28"/>
                <w:szCs w:val="28"/>
                <w:lang w:val="uk-UA"/>
              </w:rPr>
            </w:pPr>
            <w:r w:rsidRPr="00060667">
              <w:rPr>
                <w:bCs/>
                <w:sz w:val="28"/>
                <w:szCs w:val="28"/>
                <w:lang w:val="uk-UA"/>
              </w:rPr>
              <w:t>ЖКГ</w:t>
            </w:r>
          </w:p>
        </w:tc>
        <w:tc>
          <w:tcPr>
            <w:tcW w:w="2693" w:type="dxa"/>
            <w:tcBorders>
              <w:top w:val="nil"/>
              <w:left w:val="nil"/>
              <w:bottom w:val="single" w:sz="8" w:space="0" w:color="auto"/>
              <w:right w:val="single" w:sz="4" w:space="0" w:color="auto"/>
            </w:tcBorders>
            <w:shd w:val="clear" w:color="auto" w:fill="auto"/>
            <w:vAlign w:val="center"/>
          </w:tcPr>
          <w:p w:rsidR="006D097E" w:rsidRPr="00060667" w:rsidRDefault="006875AA" w:rsidP="00C37C60">
            <w:pPr>
              <w:spacing w:line="216" w:lineRule="auto"/>
              <w:jc w:val="center"/>
              <w:rPr>
                <w:bCs/>
                <w:sz w:val="28"/>
                <w:szCs w:val="28"/>
                <w:lang w:val="uk-UA"/>
              </w:rPr>
            </w:pPr>
            <w:r w:rsidRPr="00060667">
              <w:rPr>
                <w:bCs/>
                <w:sz w:val="28"/>
                <w:szCs w:val="28"/>
                <w:lang w:val="uk-UA"/>
              </w:rPr>
              <w:t>627 569,099</w:t>
            </w:r>
          </w:p>
        </w:tc>
        <w:tc>
          <w:tcPr>
            <w:tcW w:w="3011" w:type="dxa"/>
            <w:tcBorders>
              <w:top w:val="nil"/>
              <w:left w:val="nil"/>
              <w:bottom w:val="single" w:sz="8" w:space="0" w:color="auto"/>
              <w:right w:val="single" w:sz="4" w:space="0" w:color="auto"/>
            </w:tcBorders>
            <w:shd w:val="clear" w:color="auto" w:fill="auto"/>
            <w:noWrap/>
            <w:vAlign w:val="center"/>
          </w:tcPr>
          <w:p w:rsidR="006D097E" w:rsidRPr="00060667" w:rsidRDefault="00927405" w:rsidP="00C37C60">
            <w:pPr>
              <w:spacing w:line="216" w:lineRule="auto"/>
              <w:jc w:val="center"/>
              <w:rPr>
                <w:bCs/>
                <w:sz w:val="28"/>
                <w:szCs w:val="28"/>
                <w:lang w:val="uk-UA"/>
              </w:rPr>
            </w:pPr>
            <w:r>
              <w:rPr>
                <w:bCs/>
                <w:sz w:val="28"/>
                <w:szCs w:val="28"/>
                <w:lang w:val="uk-UA"/>
              </w:rPr>
              <w:t>340 773,439</w:t>
            </w:r>
          </w:p>
        </w:tc>
      </w:tr>
      <w:tr w:rsidR="006D097E" w:rsidRPr="00060667" w:rsidTr="00015A59">
        <w:trPr>
          <w:trHeight w:val="470"/>
          <w:jc w:val="center"/>
        </w:trPr>
        <w:tc>
          <w:tcPr>
            <w:tcW w:w="3757" w:type="dxa"/>
            <w:vAlign w:val="center"/>
          </w:tcPr>
          <w:p w:rsidR="006D097E" w:rsidRPr="00060667" w:rsidRDefault="006D097E" w:rsidP="00C37C60">
            <w:pPr>
              <w:ind w:left="-175" w:firstLine="175"/>
              <w:rPr>
                <w:bCs/>
                <w:sz w:val="28"/>
                <w:szCs w:val="28"/>
                <w:lang w:val="uk-UA"/>
              </w:rPr>
            </w:pPr>
            <w:r w:rsidRPr="00060667">
              <w:rPr>
                <w:bCs/>
                <w:sz w:val="28"/>
                <w:szCs w:val="28"/>
                <w:lang w:val="uk-UA"/>
              </w:rPr>
              <w:t>Промисловість</w:t>
            </w:r>
          </w:p>
        </w:tc>
        <w:tc>
          <w:tcPr>
            <w:tcW w:w="2693" w:type="dxa"/>
            <w:vAlign w:val="center"/>
          </w:tcPr>
          <w:p w:rsidR="006D097E" w:rsidRPr="00060667" w:rsidRDefault="00CE445F" w:rsidP="00C37C60">
            <w:pPr>
              <w:spacing w:line="216" w:lineRule="auto"/>
              <w:jc w:val="center"/>
              <w:rPr>
                <w:bCs/>
                <w:sz w:val="28"/>
                <w:szCs w:val="28"/>
                <w:lang w:val="uk-UA"/>
              </w:rPr>
            </w:pPr>
            <w:r w:rsidRPr="00060667">
              <w:rPr>
                <w:bCs/>
                <w:sz w:val="28"/>
                <w:szCs w:val="28"/>
                <w:lang w:val="uk-UA"/>
              </w:rPr>
              <w:t>39 437,000</w:t>
            </w:r>
          </w:p>
        </w:tc>
        <w:tc>
          <w:tcPr>
            <w:tcW w:w="3011" w:type="dxa"/>
            <w:noWrap/>
            <w:vAlign w:val="center"/>
          </w:tcPr>
          <w:p w:rsidR="006D097E" w:rsidRPr="00060667" w:rsidRDefault="00CE445F" w:rsidP="00C37C60">
            <w:pPr>
              <w:spacing w:line="216" w:lineRule="auto"/>
              <w:jc w:val="center"/>
              <w:rPr>
                <w:bCs/>
                <w:sz w:val="28"/>
                <w:szCs w:val="28"/>
                <w:lang w:val="uk-UA"/>
              </w:rPr>
            </w:pPr>
            <w:r w:rsidRPr="00060667">
              <w:rPr>
                <w:bCs/>
                <w:sz w:val="28"/>
                <w:szCs w:val="28"/>
                <w:lang w:val="uk-UA"/>
              </w:rPr>
              <w:t>15 115,000</w:t>
            </w:r>
          </w:p>
        </w:tc>
      </w:tr>
      <w:tr w:rsidR="006D097E" w:rsidRPr="00060667" w:rsidTr="00015A59">
        <w:trPr>
          <w:trHeight w:val="413"/>
          <w:jc w:val="center"/>
        </w:trPr>
        <w:tc>
          <w:tcPr>
            <w:tcW w:w="3757" w:type="dxa"/>
            <w:vAlign w:val="center"/>
          </w:tcPr>
          <w:p w:rsidR="006D097E" w:rsidRPr="00060667" w:rsidRDefault="006D097E" w:rsidP="00C37C60">
            <w:pPr>
              <w:spacing w:line="216" w:lineRule="auto"/>
              <w:ind w:right="-108"/>
              <w:rPr>
                <w:bCs/>
                <w:sz w:val="28"/>
                <w:szCs w:val="28"/>
                <w:lang w:val="uk-UA"/>
              </w:rPr>
            </w:pPr>
            <w:r w:rsidRPr="00060667">
              <w:rPr>
                <w:bCs/>
                <w:sz w:val="28"/>
                <w:szCs w:val="28"/>
                <w:lang w:val="uk-UA"/>
              </w:rPr>
              <w:t>Усього</w:t>
            </w:r>
          </w:p>
        </w:tc>
        <w:tc>
          <w:tcPr>
            <w:tcW w:w="2693" w:type="dxa"/>
            <w:vAlign w:val="center"/>
          </w:tcPr>
          <w:p w:rsidR="006D097E" w:rsidRPr="00060667" w:rsidRDefault="00A060DC" w:rsidP="00D25524">
            <w:pPr>
              <w:spacing w:line="216" w:lineRule="auto"/>
              <w:ind w:left="-142" w:right="-108"/>
              <w:jc w:val="center"/>
              <w:rPr>
                <w:b/>
                <w:bCs/>
                <w:sz w:val="28"/>
                <w:szCs w:val="28"/>
                <w:lang w:val="uk-UA"/>
              </w:rPr>
            </w:pPr>
            <w:r>
              <w:rPr>
                <w:b/>
                <w:bCs/>
                <w:sz w:val="28"/>
                <w:szCs w:val="28"/>
                <w:lang w:val="uk-UA"/>
              </w:rPr>
              <w:t>1 862 335,017</w:t>
            </w:r>
          </w:p>
        </w:tc>
        <w:tc>
          <w:tcPr>
            <w:tcW w:w="3011" w:type="dxa"/>
            <w:noWrap/>
            <w:vAlign w:val="center"/>
          </w:tcPr>
          <w:p w:rsidR="006D097E" w:rsidRPr="00060667" w:rsidRDefault="00A060DC" w:rsidP="00B50D26">
            <w:pPr>
              <w:tabs>
                <w:tab w:val="left" w:pos="510"/>
                <w:tab w:val="center" w:pos="1397"/>
              </w:tabs>
              <w:spacing w:line="216" w:lineRule="auto"/>
              <w:ind w:left="-142" w:right="-108"/>
              <w:jc w:val="center"/>
              <w:rPr>
                <w:b/>
                <w:bCs/>
                <w:sz w:val="28"/>
                <w:szCs w:val="28"/>
                <w:lang w:val="uk-UA"/>
              </w:rPr>
            </w:pPr>
            <w:r>
              <w:rPr>
                <w:b/>
                <w:bCs/>
                <w:sz w:val="28"/>
                <w:szCs w:val="28"/>
                <w:lang w:val="uk-UA"/>
              </w:rPr>
              <w:t>1 204 882,357</w:t>
            </w:r>
          </w:p>
        </w:tc>
      </w:tr>
    </w:tbl>
    <w:p w:rsidR="000C0087" w:rsidRDefault="003D0232" w:rsidP="00707EB9">
      <w:pPr>
        <w:pStyle w:val="22"/>
        <w:spacing w:before="0" w:beforeAutospacing="0" w:after="0" w:afterAutospacing="0"/>
        <w:ind w:firstLine="567"/>
        <w:jc w:val="both"/>
        <w:rPr>
          <w:sz w:val="28"/>
          <w:szCs w:val="28"/>
          <w:lang w:val="uk-UA"/>
        </w:rPr>
      </w:pPr>
      <w:r w:rsidRPr="00060667">
        <w:rPr>
          <w:sz w:val="28"/>
          <w:szCs w:val="28"/>
          <w:lang w:val="uk-UA"/>
        </w:rPr>
        <w:t xml:space="preserve">Орієнтовні обсяги фінансових витрат, необхідних для виконання Програми наведено у </w:t>
      </w:r>
      <w:r w:rsidR="00595230" w:rsidRPr="00060667">
        <w:rPr>
          <w:sz w:val="28"/>
          <w:szCs w:val="28"/>
          <w:lang w:val="uk-UA"/>
        </w:rPr>
        <w:t>д</w:t>
      </w:r>
      <w:r w:rsidRPr="00060667">
        <w:rPr>
          <w:sz w:val="28"/>
          <w:szCs w:val="28"/>
          <w:lang w:val="uk-UA"/>
        </w:rPr>
        <w:t>одатку 2</w:t>
      </w:r>
      <w:r w:rsidR="008101B8" w:rsidRPr="00060667">
        <w:rPr>
          <w:sz w:val="28"/>
          <w:szCs w:val="28"/>
          <w:lang w:val="uk-UA"/>
        </w:rPr>
        <w:t xml:space="preserve"> та додатку 4</w:t>
      </w:r>
      <w:r w:rsidRPr="00060667">
        <w:rPr>
          <w:sz w:val="28"/>
          <w:szCs w:val="28"/>
          <w:lang w:val="uk-UA"/>
        </w:rPr>
        <w:t xml:space="preserve"> до Програми</w:t>
      </w:r>
      <w:r w:rsidR="00354BEB">
        <w:rPr>
          <w:sz w:val="28"/>
          <w:szCs w:val="28"/>
        </w:rPr>
        <w:t>.</w:t>
      </w:r>
    </w:p>
    <w:p w:rsidR="00EB7999" w:rsidRPr="002754E8" w:rsidRDefault="006C0707" w:rsidP="00F633E2">
      <w:pPr>
        <w:jc w:val="center"/>
        <w:rPr>
          <w:b/>
          <w:sz w:val="28"/>
          <w:szCs w:val="28"/>
          <w:lang w:val="uk-UA"/>
        </w:rPr>
      </w:pPr>
      <w:r w:rsidRPr="002754E8">
        <w:rPr>
          <w:b/>
          <w:sz w:val="28"/>
          <w:szCs w:val="28"/>
          <w:lang w:val="uk-UA"/>
        </w:rPr>
        <w:t>7</w:t>
      </w:r>
      <w:r w:rsidR="00EB7999" w:rsidRPr="002754E8">
        <w:rPr>
          <w:b/>
          <w:sz w:val="28"/>
          <w:szCs w:val="28"/>
          <w:lang w:val="uk-UA"/>
        </w:rPr>
        <w:t xml:space="preserve">. Порядок проведення моніторингу виконання Програми </w:t>
      </w:r>
      <w:r w:rsidR="00EB7999" w:rsidRPr="002754E8">
        <w:rPr>
          <w:b/>
          <w:sz w:val="28"/>
          <w:szCs w:val="28"/>
          <w:lang w:val="uk-UA"/>
        </w:rPr>
        <w:br/>
        <w:t>та узагальнення результатів</w:t>
      </w:r>
    </w:p>
    <w:p w:rsidR="00EB7999" w:rsidRPr="007675D3" w:rsidRDefault="00EB7999" w:rsidP="00A629ED">
      <w:pPr>
        <w:widowControl w:val="0"/>
        <w:shd w:val="clear" w:color="auto" w:fill="FFFFFF"/>
        <w:ind w:firstLine="567"/>
        <w:jc w:val="both"/>
        <w:rPr>
          <w:sz w:val="28"/>
          <w:szCs w:val="28"/>
          <w:lang w:val="uk-UA"/>
        </w:rPr>
      </w:pPr>
      <w:r w:rsidRPr="007675D3">
        <w:rPr>
          <w:sz w:val="28"/>
          <w:szCs w:val="28"/>
          <w:lang w:val="uk-UA"/>
        </w:rPr>
        <w:t xml:space="preserve">Моніторинг виконання Програми проводиться з метою здійснення постійного аналізу та контролю за досягненням запланованих показників. </w:t>
      </w:r>
      <w:r w:rsidR="005D6BCE" w:rsidRPr="007675D3">
        <w:rPr>
          <w:sz w:val="28"/>
          <w:szCs w:val="28"/>
          <w:lang w:val="uk-UA"/>
        </w:rPr>
        <w:br/>
      </w:r>
      <w:r w:rsidRPr="007675D3">
        <w:rPr>
          <w:sz w:val="28"/>
          <w:szCs w:val="28"/>
          <w:lang w:val="uk-UA"/>
        </w:rPr>
        <w:t>Для моніторингу виконання Програми використовуються показники відповідних форм звітності</w:t>
      </w:r>
      <w:r w:rsidR="007D4D2A" w:rsidRPr="007675D3">
        <w:rPr>
          <w:sz w:val="28"/>
          <w:szCs w:val="28"/>
          <w:lang w:val="uk-UA"/>
        </w:rPr>
        <w:t xml:space="preserve"> (Таблиця </w:t>
      </w:r>
      <w:r w:rsidR="00E87665" w:rsidRPr="007675D3">
        <w:rPr>
          <w:sz w:val="28"/>
          <w:szCs w:val="28"/>
          <w:lang w:val="uk-UA"/>
        </w:rPr>
        <w:t>2</w:t>
      </w:r>
      <w:r w:rsidR="007D4D2A" w:rsidRPr="007675D3">
        <w:rPr>
          <w:sz w:val="28"/>
          <w:szCs w:val="28"/>
          <w:lang w:val="uk-UA"/>
        </w:rPr>
        <w:t>)</w:t>
      </w:r>
      <w:r w:rsidRPr="007675D3">
        <w:rPr>
          <w:sz w:val="28"/>
          <w:szCs w:val="28"/>
          <w:lang w:val="uk-UA"/>
        </w:rPr>
        <w:t xml:space="preserve">. </w:t>
      </w:r>
    </w:p>
    <w:p w:rsidR="00EB7999" w:rsidRPr="007675D3" w:rsidRDefault="00E87665" w:rsidP="00A629ED">
      <w:pPr>
        <w:ind w:firstLine="567"/>
        <w:jc w:val="center"/>
        <w:rPr>
          <w:b/>
          <w:sz w:val="28"/>
          <w:lang w:val="uk-UA"/>
        </w:rPr>
      </w:pPr>
      <w:r w:rsidRPr="007675D3">
        <w:rPr>
          <w:sz w:val="28"/>
          <w:szCs w:val="28"/>
          <w:lang w:val="uk-UA"/>
        </w:rPr>
        <w:t>Таблиця 2</w:t>
      </w:r>
      <w:r w:rsidR="00EB7999" w:rsidRPr="007675D3">
        <w:rPr>
          <w:sz w:val="28"/>
          <w:szCs w:val="28"/>
          <w:lang w:val="uk-UA"/>
        </w:rPr>
        <w:t xml:space="preserve">. </w:t>
      </w:r>
      <w:r w:rsidR="00EB7999" w:rsidRPr="007675D3">
        <w:rPr>
          <w:sz w:val="28"/>
          <w:lang w:val="uk-UA"/>
        </w:rPr>
        <w:t>Форми звітності для моніторингу ефективності використання</w:t>
      </w:r>
      <w:r w:rsidR="00EB7999" w:rsidRPr="007675D3">
        <w:rPr>
          <w:sz w:val="28"/>
          <w:lang w:val="uk-UA"/>
        </w:rPr>
        <w:br/>
        <w:t xml:space="preserve">паливно-енергетичних ресурсів </w:t>
      </w:r>
      <w:proofErr w:type="spellStart"/>
      <w:r w:rsidR="00DA1F85" w:rsidRPr="007675D3">
        <w:rPr>
          <w:rFonts w:eastAsia="Calibri"/>
          <w:sz w:val="28"/>
          <w:szCs w:val="28"/>
          <w:lang w:val="uk-UA" w:eastAsia="en-US"/>
        </w:rPr>
        <w:t>Кам’янськ</w:t>
      </w:r>
      <w:r w:rsidR="00EA1EB0" w:rsidRPr="007675D3">
        <w:rPr>
          <w:rFonts w:eastAsia="Calibri"/>
          <w:sz w:val="28"/>
          <w:szCs w:val="28"/>
          <w:lang w:val="uk-UA" w:eastAsia="en-US"/>
        </w:rPr>
        <w:t>ої</w:t>
      </w:r>
      <w:proofErr w:type="spellEnd"/>
      <w:r w:rsidR="00DA1F85" w:rsidRPr="007675D3">
        <w:rPr>
          <w:rFonts w:eastAsia="Calibri"/>
          <w:sz w:val="28"/>
          <w:szCs w:val="28"/>
          <w:lang w:val="uk-UA" w:eastAsia="en-US"/>
        </w:rPr>
        <w:t xml:space="preserve"> міськ</w:t>
      </w:r>
      <w:r w:rsidR="00EA1EB0" w:rsidRPr="007675D3">
        <w:rPr>
          <w:rFonts w:eastAsia="Calibri"/>
          <w:sz w:val="28"/>
          <w:szCs w:val="28"/>
          <w:lang w:val="uk-UA" w:eastAsia="en-US"/>
        </w:rPr>
        <w:t>ої</w:t>
      </w:r>
      <w:r w:rsidR="00DA1F85" w:rsidRPr="007675D3">
        <w:rPr>
          <w:rFonts w:eastAsia="Calibri"/>
          <w:sz w:val="28"/>
          <w:szCs w:val="28"/>
          <w:lang w:val="uk-UA" w:eastAsia="en-US"/>
        </w:rPr>
        <w:t xml:space="preserve"> територіальн</w:t>
      </w:r>
      <w:r w:rsidR="00EA1EB0" w:rsidRPr="007675D3">
        <w:rPr>
          <w:rFonts w:eastAsia="Calibri"/>
          <w:sz w:val="28"/>
          <w:szCs w:val="28"/>
          <w:lang w:val="uk-UA" w:eastAsia="en-US"/>
        </w:rPr>
        <w:t>ої</w:t>
      </w:r>
      <w:r w:rsidR="00DA1F85" w:rsidRPr="007675D3">
        <w:rPr>
          <w:rFonts w:eastAsia="Calibri"/>
          <w:sz w:val="28"/>
          <w:szCs w:val="28"/>
          <w:lang w:val="uk-UA" w:eastAsia="en-US"/>
        </w:rPr>
        <w:t xml:space="preserve"> громад</w:t>
      </w:r>
      <w:r w:rsidR="00EA1EB0" w:rsidRPr="007675D3">
        <w:rPr>
          <w:rFonts w:eastAsia="Calibri"/>
          <w:sz w:val="28"/>
          <w:szCs w:val="28"/>
          <w:lang w:val="uk-UA" w:eastAsia="en-US"/>
        </w:rPr>
        <w:t>и</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3252"/>
        <w:gridCol w:w="1843"/>
        <w:gridCol w:w="2835"/>
        <w:gridCol w:w="1461"/>
      </w:tblGrid>
      <w:tr w:rsidR="00C24D1D" w:rsidRPr="007675D3" w:rsidTr="00E87665">
        <w:trPr>
          <w:trHeight w:val="533"/>
          <w:jc w:val="center"/>
        </w:trPr>
        <w:tc>
          <w:tcPr>
            <w:tcW w:w="513" w:type="dxa"/>
          </w:tcPr>
          <w:p w:rsidR="00EB7999" w:rsidRPr="007675D3" w:rsidRDefault="00EB7999" w:rsidP="00725CF5">
            <w:pPr>
              <w:spacing w:line="216" w:lineRule="auto"/>
              <w:jc w:val="center"/>
              <w:rPr>
                <w:lang w:val="uk-UA"/>
              </w:rPr>
            </w:pPr>
            <w:r w:rsidRPr="007675D3">
              <w:rPr>
                <w:lang w:val="uk-UA"/>
              </w:rPr>
              <w:t>№</w:t>
            </w:r>
          </w:p>
          <w:p w:rsidR="00EB7999" w:rsidRPr="007675D3" w:rsidRDefault="00EB7999" w:rsidP="00725CF5">
            <w:pPr>
              <w:spacing w:line="216" w:lineRule="auto"/>
              <w:jc w:val="center"/>
              <w:rPr>
                <w:lang w:val="uk-UA"/>
              </w:rPr>
            </w:pPr>
            <w:r w:rsidRPr="007675D3">
              <w:rPr>
                <w:lang w:val="uk-UA"/>
              </w:rPr>
              <w:t>з/п</w:t>
            </w:r>
          </w:p>
        </w:tc>
        <w:tc>
          <w:tcPr>
            <w:tcW w:w="3252" w:type="dxa"/>
          </w:tcPr>
          <w:p w:rsidR="00EB7999" w:rsidRPr="007675D3" w:rsidRDefault="00EB7999" w:rsidP="00725CF5">
            <w:pPr>
              <w:spacing w:line="216" w:lineRule="auto"/>
              <w:jc w:val="center"/>
              <w:rPr>
                <w:lang w:val="uk-UA"/>
              </w:rPr>
            </w:pPr>
            <w:r w:rsidRPr="007675D3">
              <w:rPr>
                <w:lang w:val="uk-UA"/>
              </w:rPr>
              <w:t>Назва</w:t>
            </w:r>
          </w:p>
        </w:tc>
        <w:tc>
          <w:tcPr>
            <w:tcW w:w="1843" w:type="dxa"/>
          </w:tcPr>
          <w:p w:rsidR="00EB7999" w:rsidRPr="007675D3" w:rsidRDefault="00EB7999" w:rsidP="000C46E8">
            <w:pPr>
              <w:spacing w:line="216" w:lineRule="auto"/>
              <w:jc w:val="center"/>
              <w:rPr>
                <w:lang w:val="uk-UA"/>
              </w:rPr>
            </w:pPr>
            <w:r w:rsidRPr="007675D3">
              <w:rPr>
                <w:spacing w:val="-2"/>
                <w:lang w:val="uk-UA"/>
              </w:rPr>
              <w:t>Термін виконання</w:t>
            </w:r>
          </w:p>
        </w:tc>
        <w:tc>
          <w:tcPr>
            <w:tcW w:w="2835" w:type="dxa"/>
          </w:tcPr>
          <w:p w:rsidR="00EB7999" w:rsidRPr="007675D3" w:rsidRDefault="00EB7999" w:rsidP="00725CF5">
            <w:pPr>
              <w:spacing w:line="216" w:lineRule="auto"/>
              <w:ind w:left="-23" w:right="-23"/>
              <w:jc w:val="center"/>
              <w:rPr>
                <w:spacing w:val="-2"/>
                <w:lang w:val="uk-UA"/>
              </w:rPr>
            </w:pPr>
            <w:r w:rsidRPr="007675D3">
              <w:rPr>
                <w:lang w:val="uk-UA"/>
              </w:rPr>
              <w:t>Виконавці</w:t>
            </w:r>
          </w:p>
        </w:tc>
        <w:tc>
          <w:tcPr>
            <w:tcW w:w="1461" w:type="dxa"/>
          </w:tcPr>
          <w:p w:rsidR="00EB7999" w:rsidRPr="007675D3" w:rsidRDefault="00EB7999" w:rsidP="00725CF5">
            <w:pPr>
              <w:spacing w:line="216" w:lineRule="auto"/>
              <w:ind w:left="-23" w:right="-23"/>
              <w:jc w:val="center"/>
              <w:rPr>
                <w:lang w:val="uk-UA"/>
              </w:rPr>
            </w:pPr>
            <w:r w:rsidRPr="007675D3">
              <w:rPr>
                <w:lang w:val="uk-UA"/>
              </w:rPr>
              <w:t>Кінцевий споживач інформації</w:t>
            </w:r>
          </w:p>
        </w:tc>
      </w:tr>
      <w:tr w:rsidR="00C24D1D" w:rsidRPr="007675D3" w:rsidTr="00E87665">
        <w:trPr>
          <w:jc w:val="center"/>
        </w:trPr>
        <w:tc>
          <w:tcPr>
            <w:tcW w:w="513" w:type="dxa"/>
          </w:tcPr>
          <w:p w:rsidR="00EB7999" w:rsidRPr="007675D3" w:rsidRDefault="00EB7999" w:rsidP="00725CF5">
            <w:pPr>
              <w:spacing w:line="216" w:lineRule="auto"/>
              <w:jc w:val="center"/>
              <w:rPr>
                <w:lang w:val="uk-UA"/>
              </w:rPr>
            </w:pPr>
            <w:r w:rsidRPr="007675D3">
              <w:rPr>
                <w:lang w:val="uk-UA"/>
              </w:rPr>
              <w:t>1.</w:t>
            </w:r>
          </w:p>
        </w:tc>
        <w:tc>
          <w:tcPr>
            <w:tcW w:w="3252" w:type="dxa"/>
          </w:tcPr>
          <w:p w:rsidR="00EB7999" w:rsidRPr="007675D3" w:rsidRDefault="00EB7999" w:rsidP="00E87665">
            <w:pPr>
              <w:spacing w:line="216" w:lineRule="auto"/>
              <w:rPr>
                <w:lang w:val="uk-UA"/>
              </w:rPr>
            </w:pPr>
            <w:r w:rsidRPr="007675D3">
              <w:rPr>
                <w:lang w:val="uk-UA"/>
              </w:rPr>
              <w:t xml:space="preserve">Моніторинг споживання енергоресурсів бюджетними установами </w:t>
            </w:r>
            <w:proofErr w:type="spellStart"/>
            <w:r w:rsidR="00EA1EB0" w:rsidRPr="007675D3">
              <w:rPr>
                <w:lang w:val="uk-UA"/>
              </w:rPr>
              <w:t>Кам’янської</w:t>
            </w:r>
            <w:proofErr w:type="spellEnd"/>
            <w:r w:rsidR="00EA1EB0" w:rsidRPr="007675D3">
              <w:rPr>
                <w:lang w:val="uk-UA"/>
              </w:rPr>
              <w:t xml:space="preserve"> міської територіальної громади </w:t>
            </w:r>
            <w:r w:rsidRPr="007675D3">
              <w:rPr>
                <w:lang w:val="uk-UA"/>
              </w:rPr>
              <w:t xml:space="preserve">із застосуванням </w:t>
            </w:r>
            <w:r w:rsidR="00524C85" w:rsidRPr="007675D3">
              <w:rPr>
                <w:lang w:val="uk-UA"/>
              </w:rPr>
              <w:t>ІСЕ</w:t>
            </w:r>
          </w:p>
        </w:tc>
        <w:tc>
          <w:tcPr>
            <w:tcW w:w="1843" w:type="dxa"/>
          </w:tcPr>
          <w:p w:rsidR="00EB7999" w:rsidRPr="007675D3" w:rsidRDefault="00E87665" w:rsidP="00725CF5">
            <w:pPr>
              <w:spacing w:line="216" w:lineRule="auto"/>
              <w:jc w:val="center"/>
              <w:rPr>
                <w:lang w:val="uk-UA"/>
              </w:rPr>
            </w:pPr>
            <w:r w:rsidRPr="007675D3">
              <w:rPr>
                <w:lang w:val="uk-UA"/>
              </w:rPr>
              <w:t>Щоквартально</w:t>
            </w:r>
          </w:p>
        </w:tc>
        <w:tc>
          <w:tcPr>
            <w:tcW w:w="2835" w:type="dxa"/>
          </w:tcPr>
          <w:p w:rsidR="00EB7999" w:rsidRPr="007675D3" w:rsidRDefault="002E5EFC" w:rsidP="00725CF5">
            <w:pPr>
              <w:spacing w:line="216" w:lineRule="auto"/>
              <w:jc w:val="center"/>
              <w:rPr>
                <w:spacing w:val="-10"/>
                <w:lang w:val="uk-UA"/>
              </w:rPr>
            </w:pPr>
            <w:r w:rsidRPr="007675D3">
              <w:rPr>
                <w:spacing w:val="-10"/>
                <w:lang w:val="uk-UA"/>
              </w:rPr>
              <w:t>бюджетні установи, виконавчі органи міської ради</w:t>
            </w:r>
          </w:p>
        </w:tc>
        <w:tc>
          <w:tcPr>
            <w:tcW w:w="1461" w:type="dxa"/>
          </w:tcPr>
          <w:p w:rsidR="00EB7999" w:rsidRPr="007675D3" w:rsidRDefault="002E5EFC" w:rsidP="00725CF5">
            <w:pPr>
              <w:spacing w:line="216" w:lineRule="auto"/>
              <w:jc w:val="center"/>
              <w:rPr>
                <w:spacing w:val="-10"/>
                <w:lang w:val="uk-UA"/>
              </w:rPr>
            </w:pPr>
            <w:r w:rsidRPr="007675D3">
              <w:rPr>
                <w:spacing w:val="-10"/>
                <w:lang w:val="uk-UA"/>
              </w:rPr>
              <w:t>виконавчі органи міської ради</w:t>
            </w:r>
          </w:p>
        </w:tc>
      </w:tr>
      <w:tr w:rsidR="00C24D1D" w:rsidRPr="007675D3" w:rsidTr="00E87665">
        <w:trPr>
          <w:jc w:val="center"/>
        </w:trPr>
        <w:tc>
          <w:tcPr>
            <w:tcW w:w="513" w:type="dxa"/>
          </w:tcPr>
          <w:p w:rsidR="00EB7999" w:rsidRPr="007675D3" w:rsidRDefault="00EB7999" w:rsidP="00725CF5">
            <w:pPr>
              <w:spacing w:line="216" w:lineRule="auto"/>
              <w:jc w:val="center"/>
              <w:rPr>
                <w:lang w:val="uk-UA"/>
              </w:rPr>
            </w:pPr>
            <w:r w:rsidRPr="007675D3">
              <w:rPr>
                <w:lang w:val="uk-UA"/>
              </w:rPr>
              <w:t xml:space="preserve">2. </w:t>
            </w:r>
          </w:p>
        </w:tc>
        <w:tc>
          <w:tcPr>
            <w:tcW w:w="3252" w:type="dxa"/>
          </w:tcPr>
          <w:p w:rsidR="00EB7999" w:rsidRPr="007675D3" w:rsidRDefault="00A4680B" w:rsidP="00E87665">
            <w:pPr>
              <w:spacing w:line="216" w:lineRule="auto"/>
              <w:rPr>
                <w:lang w:val="uk-UA"/>
              </w:rPr>
            </w:pPr>
            <w:r w:rsidRPr="007675D3">
              <w:rPr>
                <w:lang w:val="uk-UA"/>
              </w:rPr>
              <w:t xml:space="preserve">Звіт </w:t>
            </w:r>
            <w:r w:rsidR="00EB7999" w:rsidRPr="007675D3">
              <w:rPr>
                <w:lang w:val="uk-UA"/>
              </w:rPr>
              <w:t>про виконання заходів з енергозбереження</w:t>
            </w:r>
          </w:p>
        </w:tc>
        <w:tc>
          <w:tcPr>
            <w:tcW w:w="1843" w:type="dxa"/>
          </w:tcPr>
          <w:p w:rsidR="00EB7999" w:rsidRPr="007675D3" w:rsidRDefault="00EB7999" w:rsidP="00725CF5">
            <w:pPr>
              <w:spacing w:line="216" w:lineRule="auto"/>
              <w:jc w:val="center"/>
              <w:rPr>
                <w:lang w:val="uk-UA"/>
              </w:rPr>
            </w:pPr>
            <w:r w:rsidRPr="007675D3">
              <w:rPr>
                <w:lang w:val="uk-UA"/>
              </w:rPr>
              <w:t>Щоквартально</w:t>
            </w:r>
          </w:p>
        </w:tc>
        <w:tc>
          <w:tcPr>
            <w:tcW w:w="2835" w:type="dxa"/>
          </w:tcPr>
          <w:p w:rsidR="00EB7999" w:rsidRPr="007675D3" w:rsidRDefault="002E5EFC" w:rsidP="00725CF5">
            <w:pPr>
              <w:spacing w:line="216" w:lineRule="auto"/>
              <w:jc w:val="center"/>
              <w:rPr>
                <w:spacing w:val="-10"/>
                <w:lang w:val="uk-UA"/>
              </w:rPr>
            </w:pPr>
            <w:r w:rsidRPr="007675D3">
              <w:rPr>
                <w:spacing w:val="-10"/>
                <w:lang w:val="uk-UA"/>
              </w:rPr>
              <w:t>бюджетні установи, виконавчі органи міської ради, комунальні підприємства, промислові підприємства</w:t>
            </w:r>
          </w:p>
        </w:tc>
        <w:tc>
          <w:tcPr>
            <w:tcW w:w="1461" w:type="dxa"/>
          </w:tcPr>
          <w:p w:rsidR="00EB7999" w:rsidRPr="007675D3" w:rsidRDefault="002E5EFC" w:rsidP="00725CF5">
            <w:pPr>
              <w:spacing w:line="216" w:lineRule="auto"/>
              <w:jc w:val="center"/>
              <w:rPr>
                <w:spacing w:val="-10"/>
                <w:lang w:val="uk-UA"/>
              </w:rPr>
            </w:pPr>
            <w:r w:rsidRPr="007675D3">
              <w:rPr>
                <w:spacing w:val="-10"/>
                <w:lang w:val="uk-UA"/>
              </w:rPr>
              <w:t>виконавчі органи міської ради</w:t>
            </w:r>
          </w:p>
        </w:tc>
      </w:tr>
      <w:tr w:rsidR="00C24D1D" w:rsidRPr="007675D3" w:rsidTr="00E87665">
        <w:trPr>
          <w:jc w:val="center"/>
        </w:trPr>
        <w:tc>
          <w:tcPr>
            <w:tcW w:w="513" w:type="dxa"/>
          </w:tcPr>
          <w:p w:rsidR="00EB7999" w:rsidRPr="007675D3" w:rsidRDefault="00EB7999" w:rsidP="00725CF5">
            <w:pPr>
              <w:spacing w:line="216" w:lineRule="auto"/>
              <w:jc w:val="center"/>
              <w:rPr>
                <w:lang w:val="uk-UA"/>
              </w:rPr>
            </w:pPr>
            <w:r w:rsidRPr="007675D3">
              <w:rPr>
                <w:lang w:val="uk-UA"/>
              </w:rPr>
              <w:t xml:space="preserve">3. </w:t>
            </w:r>
          </w:p>
        </w:tc>
        <w:tc>
          <w:tcPr>
            <w:tcW w:w="3252" w:type="dxa"/>
          </w:tcPr>
          <w:p w:rsidR="00EB7999" w:rsidRPr="007675D3" w:rsidRDefault="00EB7999" w:rsidP="00E87665">
            <w:pPr>
              <w:spacing w:line="216" w:lineRule="auto"/>
              <w:rPr>
                <w:lang w:val="uk-UA"/>
              </w:rPr>
            </w:pPr>
            <w:r w:rsidRPr="007675D3">
              <w:rPr>
                <w:lang w:val="uk-UA"/>
              </w:rPr>
              <w:t xml:space="preserve">Звіт про хід виконання Програми </w:t>
            </w:r>
          </w:p>
        </w:tc>
        <w:tc>
          <w:tcPr>
            <w:tcW w:w="1843" w:type="dxa"/>
          </w:tcPr>
          <w:p w:rsidR="00EB7999" w:rsidRPr="007675D3" w:rsidRDefault="00EB7999" w:rsidP="00725CF5">
            <w:pPr>
              <w:spacing w:line="216" w:lineRule="auto"/>
              <w:jc w:val="center"/>
              <w:rPr>
                <w:lang w:val="uk-UA"/>
              </w:rPr>
            </w:pPr>
            <w:r w:rsidRPr="007675D3">
              <w:rPr>
                <w:lang w:val="uk-UA"/>
              </w:rPr>
              <w:t>Двічі на рік</w:t>
            </w:r>
          </w:p>
        </w:tc>
        <w:tc>
          <w:tcPr>
            <w:tcW w:w="2835" w:type="dxa"/>
          </w:tcPr>
          <w:p w:rsidR="00EB7999" w:rsidRPr="007675D3" w:rsidRDefault="002E5EFC" w:rsidP="00725CF5">
            <w:pPr>
              <w:spacing w:line="216" w:lineRule="auto"/>
              <w:jc w:val="center"/>
              <w:rPr>
                <w:spacing w:val="-10"/>
                <w:lang w:val="uk-UA"/>
              </w:rPr>
            </w:pPr>
            <w:r w:rsidRPr="007675D3">
              <w:rPr>
                <w:spacing w:val="-10"/>
                <w:lang w:val="uk-UA"/>
              </w:rPr>
              <w:t>департамент економічного розвитку міської ради</w:t>
            </w:r>
          </w:p>
        </w:tc>
        <w:tc>
          <w:tcPr>
            <w:tcW w:w="1461" w:type="dxa"/>
          </w:tcPr>
          <w:p w:rsidR="00EB7999" w:rsidRPr="007675D3" w:rsidRDefault="002E5EFC" w:rsidP="00725CF5">
            <w:pPr>
              <w:spacing w:line="216" w:lineRule="auto"/>
              <w:jc w:val="center"/>
              <w:rPr>
                <w:spacing w:val="-10"/>
                <w:lang w:val="uk-UA"/>
              </w:rPr>
            </w:pPr>
            <w:proofErr w:type="spellStart"/>
            <w:r w:rsidRPr="007675D3">
              <w:rPr>
                <w:spacing w:val="-10"/>
                <w:lang w:val="uk-UA"/>
              </w:rPr>
              <w:t>Кам’янська</w:t>
            </w:r>
            <w:proofErr w:type="spellEnd"/>
            <w:r w:rsidRPr="007675D3">
              <w:rPr>
                <w:spacing w:val="-10"/>
                <w:lang w:val="uk-UA"/>
              </w:rPr>
              <w:t xml:space="preserve"> міська рада</w:t>
            </w:r>
          </w:p>
        </w:tc>
      </w:tr>
    </w:tbl>
    <w:p w:rsidR="007200BC" w:rsidRDefault="00EB7999" w:rsidP="007200BC">
      <w:pPr>
        <w:ind w:firstLine="567"/>
        <w:jc w:val="both"/>
        <w:rPr>
          <w:sz w:val="28"/>
          <w:szCs w:val="28"/>
          <w:lang w:val="uk-UA"/>
        </w:rPr>
      </w:pPr>
      <w:r w:rsidRPr="007675D3">
        <w:rPr>
          <w:sz w:val="28"/>
          <w:szCs w:val="28"/>
          <w:lang w:val="uk-UA"/>
        </w:rPr>
        <w:t>На підставі інформації, отриманої від</w:t>
      </w:r>
      <w:r w:rsidR="00FB7774" w:rsidRPr="007675D3">
        <w:rPr>
          <w:sz w:val="28"/>
          <w:szCs w:val="28"/>
          <w:lang w:val="uk-UA"/>
        </w:rPr>
        <w:t xml:space="preserve"> </w:t>
      </w:r>
      <w:r w:rsidR="002B2367" w:rsidRPr="007675D3">
        <w:rPr>
          <w:sz w:val="28"/>
          <w:szCs w:val="28"/>
          <w:lang w:val="uk-UA"/>
        </w:rPr>
        <w:t>виконавчих органів</w:t>
      </w:r>
      <w:r w:rsidR="00A3531B" w:rsidRPr="007675D3">
        <w:rPr>
          <w:sz w:val="28"/>
          <w:szCs w:val="28"/>
          <w:lang w:val="uk-UA"/>
        </w:rPr>
        <w:t xml:space="preserve"> </w:t>
      </w:r>
      <w:r w:rsidR="00D87814" w:rsidRPr="007675D3">
        <w:rPr>
          <w:sz w:val="28"/>
          <w:szCs w:val="28"/>
          <w:lang w:val="uk-UA"/>
        </w:rPr>
        <w:t>міської ради</w:t>
      </w:r>
      <w:r w:rsidR="001428C7" w:rsidRPr="007675D3">
        <w:rPr>
          <w:sz w:val="28"/>
          <w:szCs w:val="28"/>
          <w:lang w:val="uk-UA"/>
        </w:rPr>
        <w:t xml:space="preserve"> </w:t>
      </w:r>
      <w:r w:rsidR="000C0087" w:rsidRPr="007675D3">
        <w:rPr>
          <w:sz w:val="28"/>
          <w:szCs w:val="28"/>
          <w:lang w:val="uk-UA"/>
        </w:rPr>
        <w:t xml:space="preserve">                 </w:t>
      </w:r>
      <w:r w:rsidR="001428C7" w:rsidRPr="007675D3">
        <w:rPr>
          <w:sz w:val="28"/>
          <w:szCs w:val="28"/>
          <w:lang w:val="uk-UA"/>
        </w:rPr>
        <w:t xml:space="preserve">та </w:t>
      </w:r>
      <w:r w:rsidR="007200BC">
        <w:rPr>
          <w:sz w:val="28"/>
          <w:szCs w:val="28"/>
          <w:lang w:val="uk-UA"/>
        </w:rPr>
        <w:t xml:space="preserve">    </w:t>
      </w:r>
      <w:r w:rsidR="007F59FD" w:rsidRPr="007675D3">
        <w:rPr>
          <w:sz w:val="28"/>
          <w:szCs w:val="28"/>
          <w:lang w:val="uk-UA"/>
        </w:rPr>
        <w:t>к</w:t>
      </w:r>
      <w:r w:rsidR="001428C7" w:rsidRPr="007675D3">
        <w:rPr>
          <w:sz w:val="28"/>
          <w:szCs w:val="28"/>
          <w:lang w:val="uk-UA"/>
        </w:rPr>
        <w:t>омунальних</w:t>
      </w:r>
      <w:r w:rsidR="007200BC">
        <w:rPr>
          <w:sz w:val="28"/>
          <w:szCs w:val="28"/>
          <w:lang w:val="uk-UA"/>
        </w:rPr>
        <w:t xml:space="preserve">      </w:t>
      </w:r>
      <w:r w:rsidR="001428C7" w:rsidRPr="007675D3">
        <w:rPr>
          <w:sz w:val="28"/>
          <w:szCs w:val="28"/>
          <w:lang w:val="uk-UA"/>
        </w:rPr>
        <w:t xml:space="preserve"> підприємств</w:t>
      </w:r>
      <w:r w:rsidR="007200BC">
        <w:rPr>
          <w:sz w:val="28"/>
          <w:szCs w:val="28"/>
          <w:lang w:val="uk-UA"/>
        </w:rPr>
        <w:t xml:space="preserve">  </w:t>
      </w:r>
      <w:r w:rsidR="00FB7774" w:rsidRPr="007675D3">
        <w:rPr>
          <w:sz w:val="28"/>
          <w:szCs w:val="28"/>
          <w:lang w:val="uk-UA"/>
        </w:rPr>
        <w:t xml:space="preserve"> </w:t>
      </w:r>
      <w:proofErr w:type="spellStart"/>
      <w:r w:rsidR="00DC73D8" w:rsidRPr="007675D3">
        <w:rPr>
          <w:rFonts w:eastAsia="Calibri"/>
          <w:sz w:val="28"/>
          <w:szCs w:val="28"/>
          <w:lang w:val="uk-UA" w:eastAsia="en-US"/>
        </w:rPr>
        <w:t>Кам’янської</w:t>
      </w:r>
      <w:proofErr w:type="spellEnd"/>
      <w:r w:rsidR="00DC73D8" w:rsidRPr="007675D3">
        <w:rPr>
          <w:rFonts w:eastAsia="Calibri"/>
          <w:sz w:val="28"/>
          <w:szCs w:val="28"/>
          <w:lang w:val="uk-UA" w:eastAsia="en-US"/>
        </w:rPr>
        <w:t xml:space="preserve"> </w:t>
      </w:r>
      <w:r w:rsidR="007200BC">
        <w:rPr>
          <w:rFonts w:eastAsia="Calibri"/>
          <w:sz w:val="28"/>
          <w:szCs w:val="28"/>
          <w:lang w:val="uk-UA" w:eastAsia="en-US"/>
        </w:rPr>
        <w:t xml:space="preserve">   </w:t>
      </w:r>
      <w:r w:rsidR="00DC73D8" w:rsidRPr="007675D3">
        <w:rPr>
          <w:rFonts w:eastAsia="Calibri"/>
          <w:sz w:val="28"/>
          <w:szCs w:val="28"/>
          <w:lang w:val="uk-UA" w:eastAsia="en-US"/>
        </w:rPr>
        <w:t>міської</w:t>
      </w:r>
      <w:r w:rsidR="007200BC">
        <w:rPr>
          <w:rFonts w:eastAsia="Calibri"/>
          <w:sz w:val="28"/>
          <w:szCs w:val="28"/>
          <w:lang w:val="uk-UA" w:eastAsia="en-US"/>
        </w:rPr>
        <w:t xml:space="preserve">    </w:t>
      </w:r>
      <w:r w:rsidR="006E49F4" w:rsidRPr="007675D3">
        <w:rPr>
          <w:rFonts w:eastAsia="Calibri"/>
          <w:sz w:val="28"/>
          <w:szCs w:val="28"/>
          <w:lang w:val="uk-UA" w:eastAsia="en-US"/>
        </w:rPr>
        <w:t>ради</w:t>
      </w:r>
      <w:r w:rsidRPr="007675D3">
        <w:rPr>
          <w:sz w:val="28"/>
          <w:szCs w:val="28"/>
          <w:lang w:val="uk-UA"/>
        </w:rPr>
        <w:t xml:space="preserve">, </w:t>
      </w:r>
      <w:r w:rsidR="007200BC">
        <w:rPr>
          <w:sz w:val="28"/>
          <w:szCs w:val="28"/>
          <w:lang w:val="uk-UA"/>
        </w:rPr>
        <w:t xml:space="preserve">  департамент</w:t>
      </w:r>
    </w:p>
    <w:p w:rsidR="00EB7999" w:rsidRPr="007675D3" w:rsidRDefault="00F10E34" w:rsidP="00456C13">
      <w:pPr>
        <w:jc w:val="both"/>
        <w:rPr>
          <w:sz w:val="28"/>
          <w:szCs w:val="28"/>
          <w:lang w:val="uk-UA"/>
        </w:rPr>
      </w:pPr>
      <w:r w:rsidRPr="007675D3">
        <w:rPr>
          <w:sz w:val="28"/>
          <w:szCs w:val="28"/>
          <w:lang w:val="uk-UA"/>
        </w:rPr>
        <w:t>економічного розвитку</w:t>
      </w:r>
      <w:r w:rsidR="00EB7999" w:rsidRPr="007675D3">
        <w:rPr>
          <w:sz w:val="28"/>
          <w:szCs w:val="28"/>
          <w:lang w:val="uk-UA"/>
        </w:rPr>
        <w:t xml:space="preserve"> готує звіти</w:t>
      </w:r>
      <w:r w:rsidR="00FB7774" w:rsidRPr="007675D3">
        <w:rPr>
          <w:sz w:val="28"/>
          <w:szCs w:val="28"/>
          <w:lang w:val="uk-UA"/>
        </w:rPr>
        <w:t xml:space="preserve"> </w:t>
      </w:r>
      <w:r w:rsidR="00EB7999" w:rsidRPr="007675D3">
        <w:rPr>
          <w:sz w:val="28"/>
          <w:szCs w:val="28"/>
          <w:lang w:val="uk-UA"/>
        </w:rPr>
        <w:t>про результати виконання Програми</w:t>
      </w:r>
      <w:r w:rsidR="005503C7" w:rsidRPr="007675D3">
        <w:rPr>
          <w:sz w:val="28"/>
          <w:szCs w:val="28"/>
          <w:lang w:val="uk-UA"/>
        </w:rPr>
        <w:t xml:space="preserve"> </w:t>
      </w:r>
      <w:r w:rsidR="005503C7" w:rsidRPr="007675D3">
        <w:rPr>
          <w:sz w:val="28"/>
          <w:szCs w:val="28"/>
          <w:lang w:val="uk-UA"/>
        </w:rPr>
        <w:br/>
      </w:r>
      <w:r w:rsidR="003D0232" w:rsidRPr="007675D3">
        <w:rPr>
          <w:sz w:val="28"/>
          <w:szCs w:val="28"/>
          <w:lang w:val="uk-UA"/>
        </w:rPr>
        <w:t>за</w:t>
      </w:r>
      <w:r w:rsidR="00FB7774" w:rsidRPr="007675D3">
        <w:rPr>
          <w:sz w:val="28"/>
          <w:szCs w:val="28"/>
          <w:lang w:val="uk-UA"/>
        </w:rPr>
        <w:t xml:space="preserve"> </w:t>
      </w:r>
      <w:r w:rsidR="003D0232" w:rsidRPr="007675D3">
        <w:rPr>
          <w:sz w:val="28"/>
          <w:szCs w:val="28"/>
          <w:lang w:val="uk-UA"/>
        </w:rPr>
        <w:t xml:space="preserve">1 півріччя та </w:t>
      </w:r>
      <w:r w:rsidR="00E544FA" w:rsidRPr="007675D3">
        <w:rPr>
          <w:sz w:val="28"/>
          <w:szCs w:val="28"/>
          <w:lang w:val="uk-UA"/>
        </w:rPr>
        <w:t>рік</w:t>
      </w:r>
      <w:r w:rsidR="00EB7999" w:rsidRPr="007675D3">
        <w:rPr>
          <w:sz w:val="28"/>
          <w:szCs w:val="28"/>
          <w:lang w:val="uk-UA"/>
        </w:rPr>
        <w:t>.</w:t>
      </w:r>
    </w:p>
    <w:p w:rsidR="00EB7999" w:rsidRPr="007675D3" w:rsidRDefault="003527C0" w:rsidP="005503C7">
      <w:pPr>
        <w:ind w:firstLine="567"/>
        <w:jc w:val="both"/>
        <w:rPr>
          <w:sz w:val="28"/>
          <w:szCs w:val="28"/>
          <w:lang w:val="uk-UA"/>
        </w:rPr>
      </w:pPr>
      <w:r w:rsidRPr="007675D3">
        <w:rPr>
          <w:sz w:val="28"/>
          <w:szCs w:val="28"/>
          <w:lang w:val="uk-UA"/>
        </w:rPr>
        <w:t xml:space="preserve">Щороку у складі </w:t>
      </w:r>
      <w:r w:rsidR="00EB7999" w:rsidRPr="007675D3">
        <w:rPr>
          <w:sz w:val="28"/>
          <w:szCs w:val="28"/>
          <w:lang w:val="uk-UA"/>
        </w:rPr>
        <w:t xml:space="preserve">звіту про підсумки </w:t>
      </w:r>
      <w:r w:rsidR="00F81388" w:rsidRPr="007675D3">
        <w:rPr>
          <w:sz w:val="28"/>
          <w:szCs w:val="28"/>
          <w:lang w:val="uk-UA"/>
        </w:rPr>
        <w:t xml:space="preserve">економічного </w:t>
      </w:r>
      <w:r w:rsidR="00F8361F" w:rsidRPr="007675D3">
        <w:rPr>
          <w:sz w:val="28"/>
          <w:szCs w:val="28"/>
          <w:lang w:val="uk-UA"/>
        </w:rPr>
        <w:t xml:space="preserve">і соціального </w:t>
      </w:r>
      <w:r w:rsidR="00F81388" w:rsidRPr="007675D3">
        <w:rPr>
          <w:sz w:val="28"/>
          <w:szCs w:val="28"/>
          <w:lang w:val="uk-UA"/>
        </w:rPr>
        <w:t>розвитку</w:t>
      </w:r>
      <w:r w:rsidR="00FB7774" w:rsidRPr="007675D3">
        <w:rPr>
          <w:sz w:val="28"/>
          <w:szCs w:val="28"/>
          <w:lang w:val="uk-UA"/>
        </w:rPr>
        <w:t xml:space="preserve"> </w:t>
      </w:r>
      <w:proofErr w:type="spellStart"/>
      <w:r w:rsidR="00524C85" w:rsidRPr="007675D3">
        <w:rPr>
          <w:sz w:val="28"/>
          <w:szCs w:val="28"/>
          <w:lang w:val="uk-UA"/>
        </w:rPr>
        <w:t>Кам’янськ</w:t>
      </w:r>
      <w:r w:rsidR="00F81388" w:rsidRPr="007675D3">
        <w:rPr>
          <w:sz w:val="28"/>
          <w:szCs w:val="28"/>
          <w:lang w:val="uk-UA"/>
        </w:rPr>
        <w:t>ої</w:t>
      </w:r>
      <w:proofErr w:type="spellEnd"/>
      <w:r w:rsidR="00F81388" w:rsidRPr="007675D3">
        <w:rPr>
          <w:sz w:val="28"/>
          <w:szCs w:val="28"/>
          <w:lang w:val="uk-UA"/>
        </w:rPr>
        <w:t xml:space="preserve"> міської територіальної</w:t>
      </w:r>
      <w:r w:rsidR="00A3531B" w:rsidRPr="007675D3">
        <w:rPr>
          <w:sz w:val="28"/>
          <w:szCs w:val="28"/>
          <w:lang w:val="uk-UA"/>
        </w:rPr>
        <w:t xml:space="preserve"> </w:t>
      </w:r>
      <w:r w:rsidR="00F81388" w:rsidRPr="007675D3">
        <w:rPr>
          <w:sz w:val="28"/>
          <w:szCs w:val="28"/>
          <w:lang w:val="uk-UA"/>
        </w:rPr>
        <w:t xml:space="preserve">громади </w:t>
      </w:r>
      <w:r w:rsidR="003D0232" w:rsidRPr="007675D3">
        <w:rPr>
          <w:sz w:val="28"/>
          <w:szCs w:val="28"/>
          <w:lang w:val="uk-UA"/>
        </w:rPr>
        <w:t>додається інформація</w:t>
      </w:r>
      <w:r w:rsidR="00EB7999" w:rsidRPr="007675D3">
        <w:rPr>
          <w:sz w:val="28"/>
          <w:szCs w:val="28"/>
          <w:lang w:val="uk-UA"/>
        </w:rPr>
        <w:t xml:space="preserve"> про хід </w:t>
      </w:r>
      <w:r w:rsidR="00DF679B">
        <w:rPr>
          <w:sz w:val="28"/>
          <w:szCs w:val="28"/>
          <w:lang w:val="uk-UA"/>
        </w:rPr>
        <w:t xml:space="preserve">                  </w:t>
      </w:r>
      <w:r w:rsidR="00FC3A58" w:rsidRPr="007675D3">
        <w:rPr>
          <w:sz w:val="28"/>
          <w:szCs w:val="28"/>
          <w:lang w:val="uk-UA"/>
        </w:rPr>
        <w:t xml:space="preserve">і результати </w:t>
      </w:r>
      <w:r w:rsidR="00EB7999" w:rsidRPr="007675D3">
        <w:rPr>
          <w:sz w:val="28"/>
          <w:szCs w:val="28"/>
          <w:lang w:val="uk-UA"/>
        </w:rPr>
        <w:t>виконання Програми за попередній рік та</w:t>
      </w:r>
      <w:r w:rsidR="00FC3A58" w:rsidRPr="007675D3">
        <w:rPr>
          <w:sz w:val="28"/>
          <w:szCs w:val="28"/>
          <w:lang w:val="uk-UA"/>
        </w:rPr>
        <w:t xml:space="preserve"> висвітлюються основні завдання </w:t>
      </w:r>
      <w:r w:rsidR="00EB7999" w:rsidRPr="007675D3">
        <w:rPr>
          <w:sz w:val="28"/>
          <w:szCs w:val="28"/>
          <w:lang w:val="uk-UA"/>
        </w:rPr>
        <w:t>на наступний.</w:t>
      </w:r>
    </w:p>
    <w:p w:rsidR="003527C0" w:rsidRPr="007675D3" w:rsidRDefault="003527C0" w:rsidP="005503C7">
      <w:pPr>
        <w:ind w:firstLine="567"/>
        <w:jc w:val="both"/>
        <w:rPr>
          <w:sz w:val="28"/>
          <w:szCs w:val="28"/>
          <w:lang w:val="uk-UA"/>
        </w:rPr>
      </w:pPr>
      <w:r w:rsidRPr="007675D3">
        <w:rPr>
          <w:sz w:val="28"/>
          <w:szCs w:val="28"/>
          <w:lang w:val="uk-UA"/>
        </w:rPr>
        <w:t xml:space="preserve">Прогнозні обсяги фінансування та очікуваний </w:t>
      </w:r>
      <w:r w:rsidR="007D4D2A" w:rsidRPr="007675D3">
        <w:rPr>
          <w:sz w:val="28"/>
          <w:szCs w:val="28"/>
          <w:lang w:val="uk-UA"/>
        </w:rPr>
        <w:t>результат</w:t>
      </w:r>
      <w:r w:rsidRPr="007675D3">
        <w:rPr>
          <w:sz w:val="28"/>
          <w:szCs w:val="28"/>
          <w:lang w:val="uk-UA"/>
        </w:rPr>
        <w:t xml:space="preserve"> від упровадження енергоефе</w:t>
      </w:r>
      <w:r w:rsidR="007F59FD" w:rsidRPr="007675D3">
        <w:rPr>
          <w:sz w:val="28"/>
          <w:szCs w:val="28"/>
          <w:lang w:val="uk-UA"/>
        </w:rPr>
        <w:t>к</w:t>
      </w:r>
      <w:r w:rsidRPr="007675D3">
        <w:rPr>
          <w:sz w:val="28"/>
          <w:szCs w:val="28"/>
          <w:lang w:val="uk-UA"/>
        </w:rPr>
        <w:t xml:space="preserve">тивних заходів у бюджетній сфері, житлово-комунальному </w:t>
      </w:r>
      <w:r w:rsidRPr="007675D3">
        <w:rPr>
          <w:sz w:val="28"/>
          <w:szCs w:val="28"/>
          <w:lang w:val="uk-UA"/>
        </w:rPr>
        <w:lastRenderedPageBreak/>
        <w:t xml:space="preserve">господарстві та промисловому комплексі </w:t>
      </w:r>
      <w:proofErr w:type="spellStart"/>
      <w:r w:rsidR="009567E7" w:rsidRPr="007675D3">
        <w:rPr>
          <w:sz w:val="28"/>
          <w:szCs w:val="28"/>
          <w:lang w:val="uk-UA"/>
        </w:rPr>
        <w:t>Кам’янської</w:t>
      </w:r>
      <w:proofErr w:type="spellEnd"/>
      <w:r w:rsidR="009567E7" w:rsidRPr="007675D3">
        <w:rPr>
          <w:sz w:val="28"/>
          <w:szCs w:val="28"/>
          <w:lang w:val="uk-UA"/>
        </w:rPr>
        <w:t xml:space="preserve"> міської територіальної</w:t>
      </w:r>
      <w:r w:rsidR="00A3531B" w:rsidRPr="007675D3">
        <w:rPr>
          <w:sz w:val="28"/>
          <w:szCs w:val="28"/>
          <w:lang w:val="uk-UA"/>
        </w:rPr>
        <w:t xml:space="preserve"> </w:t>
      </w:r>
      <w:r w:rsidR="009567E7" w:rsidRPr="007675D3">
        <w:rPr>
          <w:sz w:val="28"/>
          <w:szCs w:val="28"/>
          <w:lang w:val="uk-UA"/>
        </w:rPr>
        <w:t xml:space="preserve">громади </w:t>
      </w:r>
      <w:r w:rsidRPr="007675D3">
        <w:rPr>
          <w:sz w:val="28"/>
          <w:szCs w:val="28"/>
          <w:lang w:val="uk-UA"/>
        </w:rPr>
        <w:t xml:space="preserve">в узагальненому вигляді наведено у </w:t>
      </w:r>
      <w:r w:rsidR="00595230" w:rsidRPr="007675D3">
        <w:rPr>
          <w:sz w:val="28"/>
          <w:szCs w:val="28"/>
          <w:lang w:val="uk-UA"/>
        </w:rPr>
        <w:t>д</w:t>
      </w:r>
      <w:r w:rsidRPr="007675D3">
        <w:rPr>
          <w:sz w:val="28"/>
          <w:szCs w:val="28"/>
          <w:lang w:val="uk-UA"/>
        </w:rPr>
        <w:t>одатку 2 до Програми.</w:t>
      </w:r>
    </w:p>
    <w:p w:rsidR="00150580" w:rsidRPr="002754E8" w:rsidRDefault="00D17130" w:rsidP="00C50C72">
      <w:pPr>
        <w:ind w:firstLine="567"/>
        <w:jc w:val="both"/>
        <w:rPr>
          <w:sz w:val="28"/>
          <w:szCs w:val="28"/>
          <w:lang w:val="uk-UA"/>
        </w:rPr>
      </w:pPr>
      <w:r w:rsidRPr="007675D3">
        <w:rPr>
          <w:sz w:val="28"/>
          <w:szCs w:val="28"/>
          <w:lang w:val="uk-UA"/>
        </w:rPr>
        <w:t xml:space="preserve">Звіт про виконання </w:t>
      </w:r>
      <w:r w:rsidR="000674A7" w:rsidRPr="007675D3">
        <w:rPr>
          <w:bCs/>
          <w:sz w:val="28"/>
          <w:szCs w:val="28"/>
          <w:lang w:val="uk-UA"/>
        </w:rPr>
        <w:t>заходів з</w:t>
      </w:r>
      <w:r w:rsidR="00AA668E" w:rsidRPr="007675D3">
        <w:rPr>
          <w:bCs/>
          <w:sz w:val="28"/>
          <w:szCs w:val="28"/>
          <w:lang w:val="uk-UA"/>
        </w:rPr>
        <w:t xml:space="preserve"> енергоефективності та зменшення спо</w:t>
      </w:r>
      <w:r w:rsidR="00D87814" w:rsidRPr="007675D3">
        <w:rPr>
          <w:bCs/>
          <w:sz w:val="28"/>
          <w:szCs w:val="28"/>
          <w:lang w:val="uk-UA"/>
        </w:rPr>
        <w:t xml:space="preserve">живання енергетичних ресурсів </w:t>
      </w:r>
      <w:proofErr w:type="spellStart"/>
      <w:r w:rsidR="00D87814" w:rsidRPr="007675D3">
        <w:rPr>
          <w:bCs/>
          <w:sz w:val="28"/>
          <w:szCs w:val="28"/>
          <w:lang w:val="uk-UA"/>
        </w:rPr>
        <w:t>Кам’янської</w:t>
      </w:r>
      <w:proofErr w:type="spellEnd"/>
      <w:r w:rsidR="00D87814" w:rsidRPr="007675D3">
        <w:rPr>
          <w:bCs/>
          <w:sz w:val="28"/>
          <w:szCs w:val="28"/>
          <w:lang w:val="uk-UA"/>
        </w:rPr>
        <w:t xml:space="preserve"> міської територіальної громади </w:t>
      </w:r>
      <w:r w:rsidR="0021655B" w:rsidRPr="007675D3">
        <w:rPr>
          <w:bCs/>
          <w:sz w:val="28"/>
          <w:szCs w:val="28"/>
          <w:lang w:val="uk-UA"/>
        </w:rPr>
        <w:t xml:space="preserve"> за</w:t>
      </w:r>
      <w:r w:rsidR="002F734B">
        <w:rPr>
          <w:bCs/>
          <w:sz w:val="28"/>
          <w:szCs w:val="28"/>
          <w:lang w:val="uk-UA"/>
        </w:rPr>
        <w:t xml:space="preserve"> 9 місяців </w:t>
      </w:r>
      <w:r w:rsidR="0021655B" w:rsidRPr="007675D3">
        <w:rPr>
          <w:bCs/>
          <w:sz w:val="28"/>
          <w:szCs w:val="28"/>
          <w:lang w:val="uk-UA"/>
        </w:rPr>
        <w:t xml:space="preserve"> </w:t>
      </w:r>
      <w:r w:rsidR="004F2D1C" w:rsidRPr="007675D3">
        <w:rPr>
          <w:bCs/>
          <w:sz w:val="28"/>
          <w:szCs w:val="28"/>
          <w:lang w:val="uk-UA"/>
        </w:rPr>
        <w:t>20</w:t>
      </w:r>
      <w:r w:rsidR="00874F9D" w:rsidRPr="007675D3">
        <w:rPr>
          <w:bCs/>
          <w:sz w:val="28"/>
          <w:szCs w:val="28"/>
          <w:lang w:val="uk-UA"/>
        </w:rPr>
        <w:t>2</w:t>
      </w:r>
      <w:r w:rsidR="000E2F00">
        <w:rPr>
          <w:bCs/>
          <w:sz w:val="28"/>
          <w:szCs w:val="28"/>
          <w:lang w:val="uk-UA"/>
        </w:rPr>
        <w:t>5</w:t>
      </w:r>
      <w:r w:rsidR="00666510" w:rsidRPr="007675D3">
        <w:rPr>
          <w:bCs/>
          <w:sz w:val="28"/>
          <w:szCs w:val="28"/>
          <w:lang w:val="uk-UA"/>
        </w:rPr>
        <w:t xml:space="preserve"> р</w:t>
      </w:r>
      <w:r w:rsidR="002F734B">
        <w:rPr>
          <w:bCs/>
          <w:sz w:val="28"/>
          <w:szCs w:val="28"/>
          <w:lang w:val="uk-UA"/>
        </w:rPr>
        <w:t>оку</w:t>
      </w:r>
      <w:r w:rsidR="004F2D1C" w:rsidRPr="007675D3">
        <w:rPr>
          <w:bCs/>
          <w:sz w:val="28"/>
          <w:szCs w:val="28"/>
          <w:lang w:val="uk-UA"/>
        </w:rPr>
        <w:t xml:space="preserve"> наведено у </w:t>
      </w:r>
      <w:r w:rsidR="00595230" w:rsidRPr="007675D3">
        <w:rPr>
          <w:bCs/>
          <w:sz w:val="28"/>
          <w:szCs w:val="28"/>
          <w:lang w:val="uk-UA"/>
        </w:rPr>
        <w:t>д</w:t>
      </w:r>
      <w:r w:rsidR="004F2D1C" w:rsidRPr="007675D3">
        <w:rPr>
          <w:bCs/>
          <w:sz w:val="28"/>
          <w:szCs w:val="28"/>
          <w:lang w:val="uk-UA"/>
        </w:rPr>
        <w:t>од</w:t>
      </w:r>
      <w:r w:rsidR="00406E83" w:rsidRPr="007675D3">
        <w:rPr>
          <w:bCs/>
          <w:sz w:val="28"/>
          <w:szCs w:val="28"/>
          <w:lang w:val="uk-UA"/>
        </w:rPr>
        <w:t>а</w:t>
      </w:r>
      <w:r w:rsidR="00150580" w:rsidRPr="007675D3">
        <w:rPr>
          <w:bCs/>
          <w:sz w:val="28"/>
          <w:szCs w:val="28"/>
          <w:lang w:val="uk-UA"/>
        </w:rPr>
        <w:t>тку 3</w:t>
      </w:r>
      <w:r w:rsidR="004F2D1C" w:rsidRPr="007675D3">
        <w:rPr>
          <w:bCs/>
          <w:sz w:val="28"/>
          <w:szCs w:val="28"/>
          <w:lang w:val="uk-UA"/>
        </w:rPr>
        <w:t xml:space="preserve"> до Програми</w:t>
      </w:r>
      <w:r w:rsidR="00AA668E" w:rsidRPr="007675D3">
        <w:rPr>
          <w:bCs/>
          <w:sz w:val="28"/>
          <w:szCs w:val="28"/>
          <w:lang w:val="uk-UA"/>
        </w:rPr>
        <w:t>.</w:t>
      </w:r>
    </w:p>
    <w:p w:rsidR="00150580" w:rsidRPr="002754E8" w:rsidRDefault="00150580" w:rsidP="000C46E8">
      <w:pPr>
        <w:ind w:firstLine="709"/>
        <w:jc w:val="both"/>
        <w:rPr>
          <w:sz w:val="28"/>
          <w:szCs w:val="28"/>
          <w:lang w:val="uk-UA"/>
        </w:rPr>
      </w:pPr>
    </w:p>
    <w:p w:rsidR="00C42424" w:rsidRPr="002754E8" w:rsidRDefault="00C42424" w:rsidP="000C46E8">
      <w:pPr>
        <w:ind w:firstLine="709"/>
        <w:jc w:val="both"/>
        <w:rPr>
          <w:sz w:val="28"/>
          <w:szCs w:val="28"/>
          <w:lang w:val="uk-UA"/>
        </w:rPr>
      </w:pPr>
    </w:p>
    <w:p w:rsidR="00C50C72" w:rsidRDefault="00926183" w:rsidP="005009AC">
      <w:pPr>
        <w:rPr>
          <w:b/>
          <w:sz w:val="28"/>
          <w:szCs w:val="28"/>
          <w:lang w:val="uk-UA"/>
        </w:rPr>
      </w:pPr>
      <w:r w:rsidRPr="002754E8">
        <w:rPr>
          <w:b/>
          <w:sz w:val="28"/>
          <w:szCs w:val="28"/>
          <w:lang w:val="uk-UA"/>
        </w:rPr>
        <w:t xml:space="preserve">Секретар </w:t>
      </w:r>
      <w:r w:rsidR="00874F9D" w:rsidRPr="002754E8">
        <w:rPr>
          <w:b/>
          <w:sz w:val="28"/>
          <w:szCs w:val="28"/>
          <w:lang w:val="uk-UA"/>
        </w:rPr>
        <w:t xml:space="preserve">міської ради </w:t>
      </w:r>
      <w:r w:rsidR="00874F9D" w:rsidRPr="002754E8">
        <w:rPr>
          <w:b/>
          <w:sz w:val="28"/>
          <w:szCs w:val="28"/>
          <w:lang w:val="uk-UA"/>
        </w:rPr>
        <w:tab/>
      </w:r>
      <w:r w:rsidR="002C530F" w:rsidRPr="002754E8">
        <w:rPr>
          <w:b/>
          <w:sz w:val="28"/>
          <w:szCs w:val="28"/>
          <w:lang w:val="uk-UA"/>
        </w:rPr>
        <w:tab/>
      </w:r>
      <w:r w:rsidR="002C530F" w:rsidRPr="002754E8">
        <w:rPr>
          <w:b/>
          <w:sz w:val="28"/>
          <w:szCs w:val="28"/>
          <w:lang w:val="uk-UA"/>
        </w:rPr>
        <w:tab/>
      </w:r>
      <w:r w:rsidR="002C530F" w:rsidRPr="002754E8">
        <w:rPr>
          <w:b/>
          <w:sz w:val="28"/>
          <w:szCs w:val="28"/>
          <w:lang w:val="uk-UA"/>
        </w:rPr>
        <w:tab/>
      </w:r>
      <w:r w:rsidR="002C530F" w:rsidRPr="002754E8">
        <w:rPr>
          <w:b/>
          <w:sz w:val="28"/>
          <w:szCs w:val="28"/>
          <w:lang w:val="uk-UA"/>
        </w:rPr>
        <w:tab/>
      </w:r>
      <w:r w:rsidR="00874F9D" w:rsidRPr="002754E8">
        <w:rPr>
          <w:b/>
          <w:sz w:val="28"/>
          <w:szCs w:val="28"/>
          <w:lang w:val="uk-UA"/>
        </w:rPr>
        <w:t>Н</w:t>
      </w:r>
      <w:r w:rsidR="002C530F" w:rsidRPr="002754E8">
        <w:rPr>
          <w:b/>
          <w:sz w:val="28"/>
          <w:szCs w:val="28"/>
          <w:lang w:val="uk-UA"/>
        </w:rPr>
        <w:t xml:space="preserve">аталія </w:t>
      </w:r>
      <w:r w:rsidR="00874F9D" w:rsidRPr="002754E8">
        <w:rPr>
          <w:b/>
          <w:sz w:val="28"/>
          <w:szCs w:val="28"/>
          <w:lang w:val="uk-UA"/>
        </w:rPr>
        <w:t>К</w:t>
      </w:r>
      <w:r w:rsidR="00C50C72">
        <w:rPr>
          <w:b/>
          <w:sz w:val="28"/>
          <w:szCs w:val="28"/>
          <w:lang w:val="uk-UA"/>
        </w:rPr>
        <w:t>ТІТАРОВА</w:t>
      </w:r>
    </w:p>
    <w:p w:rsidR="00CB2D53" w:rsidRDefault="00CB2D53" w:rsidP="005009AC">
      <w:pPr>
        <w:rPr>
          <w:b/>
          <w:sz w:val="28"/>
          <w:szCs w:val="28"/>
          <w:lang w:val="uk-UA"/>
        </w:rPr>
      </w:pPr>
    </w:p>
    <w:p w:rsidR="00CB2D53" w:rsidRPr="002754E8" w:rsidRDefault="00CB2D53" w:rsidP="005009AC">
      <w:pPr>
        <w:rPr>
          <w:b/>
          <w:sz w:val="28"/>
          <w:szCs w:val="28"/>
          <w:lang w:val="uk-UA"/>
        </w:rPr>
        <w:sectPr w:rsidR="00CB2D53" w:rsidRPr="002754E8" w:rsidSect="00921968">
          <w:pgSz w:w="11907" w:h="16839" w:code="9"/>
          <w:pgMar w:top="567" w:right="567" w:bottom="1134" w:left="1701" w:header="709" w:footer="709" w:gutter="0"/>
          <w:cols w:space="708"/>
          <w:titlePg/>
          <w:docGrid w:linePitch="360"/>
        </w:sectPr>
      </w:pPr>
    </w:p>
    <w:p w:rsidR="008A562C" w:rsidRPr="00B0441A" w:rsidRDefault="008A562C" w:rsidP="00F32558">
      <w:pPr>
        <w:widowControl w:val="0"/>
        <w:ind w:left="11482"/>
        <w:rPr>
          <w:sz w:val="26"/>
          <w:szCs w:val="26"/>
          <w:lang w:val="uk-UA"/>
        </w:rPr>
      </w:pPr>
      <w:r w:rsidRPr="00B0441A">
        <w:rPr>
          <w:sz w:val="26"/>
          <w:szCs w:val="26"/>
          <w:lang w:val="uk-UA"/>
        </w:rPr>
        <w:lastRenderedPageBreak/>
        <w:t xml:space="preserve">Додаток </w:t>
      </w:r>
      <w:r w:rsidRPr="00B0441A">
        <w:rPr>
          <w:sz w:val="26"/>
          <w:szCs w:val="26"/>
        </w:rPr>
        <w:t>1</w:t>
      </w:r>
      <w:r>
        <w:rPr>
          <w:sz w:val="26"/>
          <w:szCs w:val="26"/>
          <w:lang w:val="uk-UA"/>
        </w:rPr>
        <w:t xml:space="preserve"> до Програми</w:t>
      </w:r>
    </w:p>
    <w:p w:rsidR="008A562C" w:rsidRPr="00B0441A" w:rsidRDefault="008A562C" w:rsidP="008A562C">
      <w:pPr>
        <w:widowControl w:val="0"/>
        <w:rPr>
          <w:sz w:val="26"/>
          <w:szCs w:val="26"/>
          <w:lang w:val="uk-UA"/>
        </w:rPr>
      </w:pPr>
    </w:p>
    <w:p w:rsidR="008A562C" w:rsidRPr="00B0441A" w:rsidRDefault="008A562C" w:rsidP="008A562C">
      <w:pPr>
        <w:jc w:val="center"/>
        <w:rPr>
          <w:b/>
          <w:bCs/>
          <w:sz w:val="28"/>
          <w:szCs w:val="28"/>
          <w:lang w:val="uk-UA"/>
        </w:rPr>
      </w:pPr>
      <w:r w:rsidRPr="00B0441A">
        <w:rPr>
          <w:b/>
          <w:bCs/>
          <w:sz w:val="28"/>
          <w:szCs w:val="28"/>
          <w:lang w:val="uk-UA"/>
        </w:rPr>
        <w:t xml:space="preserve">Організаційні заходи, реалізацію яких </w:t>
      </w:r>
      <w:r>
        <w:rPr>
          <w:b/>
          <w:bCs/>
          <w:sz w:val="28"/>
          <w:szCs w:val="28"/>
          <w:lang w:val="uk-UA"/>
        </w:rPr>
        <w:t>планується здійснити у 2026</w:t>
      </w:r>
      <w:r w:rsidRPr="00B0441A">
        <w:rPr>
          <w:b/>
          <w:bCs/>
          <w:sz w:val="28"/>
          <w:szCs w:val="28"/>
          <w:lang w:val="uk-UA"/>
        </w:rPr>
        <w:t xml:space="preserve"> році</w:t>
      </w:r>
    </w:p>
    <w:p w:rsidR="008A562C" w:rsidRPr="00B0441A" w:rsidRDefault="008A562C" w:rsidP="008A562C">
      <w:pPr>
        <w:jc w:val="center"/>
        <w:rPr>
          <w:b/>
          <w:bCs/>
          <w:sz w:val="16"/>
          <w:szCs w:val="16"/>
          <w:lang w:val="uk-UA"/>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6095"/>
        <w:gridCol w:w="5954"/>
      </w:tblGrid>
      <w:tr w:rsidR="008A562C" w:rsidRPr="00B0441A" w:rsidTr="00133B9B">
        <w:trPr>
          <w:cantSplit/>
          <w:tblHeader/>
        </w:trPr>
        <w:tc>
          <w:tcPr>
            <w:tcW w:w="534" w:type="dxa"/>
            <w:shd w:val="clear" w:color="auto" w:fill="auto"/>
            <w:vAlign w:val="center"/>
          </w:tcPr>
          <w:p w:rsidR="008A562C" w:rsidRPr="00522A59" w:rsidRDefault="008A562C" w:rsidP="00133B9B">
            <w:pPr>
              <w:jc w:val="center"/>
              <w:rPr>
                <w:b/>
                <w:lang w:val="uk-UA"/>
              </w:rPr>
            </w:pPr>
            <w:r w:rsidRPr="00522A59">
              <w:rPr>
                <w:b/>
                <w:lang w:val="uk-UA"/>
              </w:rPr>
              <w:t>№         з/п</w:t>
            </w:r>
          </w:p>
        </w:tc>
        <w:tc>
          <w:tcPr>
            <w:tcW w:w="3010" w:type="dxa"/>
            <w:shd w:val="clear" w:color="auto" w:fill="auto"/>
            <w:vAlign w:val="center"/>
          </w:tcPr>
          <w:p w:rsidR="008A562C" w:rsidRPr="00522A59" w:rsidRDefault="008A562C" w:rsidP="00133B9B">
            <w:pPr>
              <w:jc w:val="center"/>
              <w:rPr>
                <w:b/>
                <w:lang w:val="uk-UA"/>
              </w:rPr>
            </w:pPr>
            <w:r w:rsidRPr="00522A59">
              <w:rPr>
                <w:b/>
                <w:lang w:val="uk-UA"/>
              </w:rPr>
              <w:t>Захід</w:t>
            </w:r>
          </w:p>
        </w:tc>
        <w:tc>
          <w:tcPr>
            <w:tcW w:w="6095" w:type="dxa"/>
            <w:shd w:val="clear" w:color="auto" w:fill="auto"/>
            <w:vAlign w:val="center"/>
          </w:tcPr>
          <w:p w:rsidR="008A562C" w:rsidRPr="00522A59" w:rsidRDefault="008A562C" w:rsidP="00133B9B">
            <w:pPr>
              <w:jc w:val="center"/>
              <w:rPr>
                <w:b/>
                <w:lang w:val="uk-UA"/>
              </w:rPr>
            </w:pPr>
            <w:r w:rsidRPr="00522A59">
              <w:rPr>
                <w:b/>
                <w:lang w:val="uk-UA"/>
              </w:rPr>
              <w:t>Зміст заходу</w:t>
            </w:r>
          </w:p>
        </w:tc>
        <w:tc>
          <w:tcPr>
            <w:tcW w:w="5954" w:type="dxa"/>
            <w:shd w:val="clear" w:color="auto" w:fill="auto"/>
            <w:vAlign w:val="center"/>
          </w:tcPr>
          <w:p w:rsidR="008A562C" w:rsidRPr="00522A59" w:rsidRDefault="008A562C" w:rsidP="00133B9B">
            <w:pPr>
              <w:jc w:val="center"/>
              <w:rPr>
                <w:b/>
                <w:lang w:val="uk-UA"/>
              </w:rPr>
            </w:pPr>
            <w:r w:rsidRPr="00522A59">
              <w:rPr>
                <w:b/>
                <w:lang w:val="uk-UA"/>
              </w:rPr>
              <w:t>Виконавець</w:t>
            </w:r>
          </w:p>
        </w:tc>
      </w:tr>
      <w:tr w:rsidR="008A562C" w:rsidRPr="00B0441A" w:rsidTr="00133B9B">
        <w:trPr>
          <w:cantSplit/>
        </w:trPr>
        <w:tc>
          <w:tcPr>
            <w:tcW w:w="534" w:type="dxa"/>
            <w:vMerge w:val="restart"/>
            <w:shd w:val="clear" w:color="auto" w:fill="auto"/>
          </w:tcPr>
          <w:p w:rsidR="008A562C" w:rsidRPr="00B0441A" w:rsidRDefault="008A562C" w:rsidP="00133B9B">
            <w:pPr>
              <w:jc w:val="center"/>
              <w:rPr>
                <w:bCs/>
                <w:lang w:val="uk-UA"/>
              </w:rPr>
            </w:pPr>
            <w:r w:rsidRPr="00B0441A">
              <w:rPr>
                <w:bCs/>
                <w:lang w:val="uk-UA"/>
              </w:rPr>
              <w:t>1.</w:t>
            </w:r>
          </w:p>
        </w:tc>
        <w:tc>
          <w:tcPr>
            <w:tcW w:w="3010" w:type="dxa"/>
            <w:vMerge w:val="restart"/>
            <w:shd w:val="clear" w:color="auto" w:fill="auto"/>
          </w:tcPr>
          <w:p w:rsidR="008A562C" w:rsidRPr="00B0441A" w:rsidRDefault="008A562C" w:rsidP="00133B9B">
            <w:pPr>
              <w:rPr>
                <w:bCs/>
                <w:sz w:val="28"/>
                <w:szCs w:val="28"/>
                <w:lang w:val="uk-UA"/>
              </w:rPr>
            </w:pPr>
            <w:r w:rsidRPr="00B0441A">
              <w:rPr>
                <w:lang w:val="uk-UA"/>
              </w:rPr>
              <w:t>Формування організаційної та нормативно-правової бази з питань енергозбереження</w:t>
            </w:r>
          </w:p>
        </w:tc>
        <w:tc>
          <w:tcPr>
            <w:tcW w:w="6095" w:type="dxa"/>
            <w:shd w:val="clear" w:color="auto" w:fill="auto"/>
          </w:tcPr>
          <w:p w:rsidR="008A562C" w:rsidRPr="00B0441A" w:rsidRDefault="008A562C" w:rsidP="00133B9B">
            <w:pPr>
              <w:rPr>
                <w:bCs/>
                <w:sz w:val="28"/>
                <w:szCs w:val="28"/>
                <w:lang w:val="uk-UA"/>
              </w:rPr>
            </w:pPr>
            <w:r w:rsidRPr="00B0441A">
              <w:rPr>
                <w:lang w:val="uk-UA"/>
              </w:rPr>
              <w:t>Контроль за споживанням енергоносіїв</w:t>
            </w:r>
          </w:p>
        </w:tc>
        <w:tc>
          <w:tcPr>
            <w:tcW w:w="5954" w:type="dxa"/>
            <w:shd w:val="clear" w:color="auto" w:fill="auto"/>
          </w:tcPr>
          <w:p w:rsidR="008A562C" w:rsidRPr="00B0441A" w:rsidRDefault="008A562C" w:rsidP="00133B9B">
            <w:pPr>
              <w:rPr>
                <w:bCs/>
                <w:sz w:val="28"/>
                <w:szCs w:val="28"/>
                <w:lang w:val="uk-UA"/>
              </w:rPr>
            </w:pPr>
            <w:r w:rsidRPr="00B0441A">
              <w:rPr>
                <w:lang w:val="uk-UA"/>
              </w:rPr>
              <w:t>Виконавчі органи міської ради</w:t>
            </w:r>
          </w:p>
        </w:tc>
      </w:tr>
      <w:tr w:rsidR="008A562C" w:rsidRPr="00A01873" w:rsidTr="00133B9B">
        <w:trPr>
          <w:cantSplit/>
        </w:trPr>
        <w:tc>
          <w:tcPr>
            <w:tcW w:w="534" w:type="dxa"/>
            <w:vMerge/>
            <w:shd w:val="clear" w:color="auto" w:fill="auto"/>
          </w:tcPr>
          <w:p w:rsidR="008A562C" w:rsidRPr="00B0441A" w:rsidRDefault="008A562C" w:rsidP="00133B9B">
            <w:pPr>
              <w:jc w:val="center"/>
              <w:rPr>
                <w:bCs/>
                <w:sz w:val="28"/>
                <w:szCs w:val="28"/>
                <w:lang w:val="uk-UA"/>
              </w:rPr>
            </w:pPr>
          </w:p>
        </w:tc>
        <w:tc>
          <w:tcPr>
            <w:tcW w:w="3010" w:type="dxa"/>
            <w:vMerge/>
            <w:shd w:val="clear" w:color="auto" w:fill="auto"/>
          </w:tcPr>
          <w:p w:rsidR="008A562C" w:rsidRPr="00B0441A" w:rsidRDefault="008A562C" w:rsidP="00133B9B">
            <w:pPr>
              <w:jc w:val="center"/>
              <w:rPr>
                <w:bCs/>
                <w:sz w:val="28"/>
                <w:szCs w:val="28"/>
                <w:lang w:val="uk-UA"/>
              </w:rPr>
            </w:pPr>
          </w:p>
        </w:tc>
        <w:tc>
          <w:tcPr>
            <w:tcW w:w="6095" w:type="dxa"/>
            <w:shd w:val="clear" w:color="auto" w:fill="auto"/>
          </w:tcPr>
          <w:p w:rsidR="008A562C" w:rsidRPr="00B0441A" w:rsidRDefault="008A562C" w:rsidP="00133B9B">
            <w:pPr>
              <w:rPr>
                <w:bCs/>
                <w:sz w:val="28"/>
                <w:szCs w:val="28"/>
                <w:lang w:val="uk-UA"/>
              </w:rPr>
            </w:pPr>
            <w:r w:rsidRPr="00B0441A">
              <w:rPr>
                <w:lang w:val="uk-UA"/>
              </w:rPr>
              <w:t xml:space="preserve">Створення умов для організації діяльності </w:t>
            </w:r>
            <w:proofErr w:type="spellStart"/>
            <w:r w:rsidRPr="00B0441A">
              <w:rPr>
                <w:lang w:val="uk-UA"/>
              </w:rPr>
              <w:t>енергоаудиторських</w:t>
            </w:r>
            <w:proofErr w:type="spellEnd"/>
            <w:r w:rsidRPr="00B0441A">
              <w:rPr>
                <w:lang w:val="uk-UA"/>
              </w:rPr>
              <w:t xml:space="preserve"> та </w:t>
            </w:r>
            <w:proofErr w:type="spellStart"/>
            <w:r w:rsidRPr="00B0441A">
              <w:rPr>
                <w:lang w:val="uk-UA"/>
              </w:rPr>
              <w:t>енергосервісних</w:t>
            </w:r>
            <w:proofErr w:type="spellEnd"/>
            <w:r w:rsidRPr="00B0441A">
              <w:rPr>
                <w:lang w:val="uk-UA"/>
              </w:rPr>
              <w:t xml:space="preserve"> підприємств</w:t>
            </w:r>
          </w:p>
        </w:tc>
        <w:tc>
          <w:tcPr>
            <w:tcW w:w="5954" w:type="dxa"/>
            <w:shd w:val="clear" w:color="auto" w:fill="auto"/>
          </w:tcPr>
          <w:p w:rsidR="008A562C" w:rsidRPr="00B0441A" w:rsidRDefault="008A562C" w:rsidP="00133B9B">
            <w:pPr>
              <w:rPr>
                <w:bCs/>
                <w:sz w:val="28"/>
                <w:szCs w:val="28"/>
                <w:lang w:val="uk-UA"/>
              </w:rPr>
            </w:pPr>
            <w:r w:rsidRPr="00B0441A">
              <w:rPr>
                <w:lang w:val="uk-UA"/>
              </w:rPr>
              <w:t>Департамент муніципальних послуг та регуляторної політики міської ради, департамент економічного розвитку міської ради, виконавчі органи міської ради, які здійснюють координацію діяльності комунальних підприємств та бюджетних установ міської ради відповідно до повноважень</w:t>
            </w:r>
          </w:p>
        </w:tc>
      </w:tr>
      <w:tr w:rsidR="008A562C" w:rsidRPr="00B0441A" w:rsidTr="00133B9B">
        <w:trPr>
          <w:cantSplit/>
        </w:trPr>
        <w:tc>
          <w:tcPr>
            <w:tcW w:w="534" w:type="dxa"/>
            <w:vMerge w:val="restart"/>
            <w:shd w:val="clear" w:color="auto" w:fill="auto"/>
          </w:tcPr>
          <w:p w:rsidR="008A562C" w:rsidRPr="00B0441A" w:rsidRDefault="008A562C" w:rsidP="00133B9B">
            <w:pPr>
              <w:jc w:val="center"/>
              <w:rPr>
                <w:bCs/>
                <w:lang w:val="uk-UA"/>
              </w:rPr>
            </w:pPr>
            <w:r w:rsidRPr="00B0441A">
              <w:rPr>
                <w:bCs/>
                <w:lang w:val="uk-UA"/>
              </w:rPr>
              <w:t>2.</w:t>
            </w:r>
          </w:p>
        </w:tc>
        <w:tc>
          <w:tcPr>
            <w:tcW w:w="3010" w:type="dxa"/>
            <w:vMerge w:val="restart"/>
            <w:shd w:val="clear" w:color="auto" w:fill="auto"/>
          </w:tcPr>
          <w:p w:rsidR="008A562C" w:rsidRPr="00B0441A" w:rsidRDefault="008A562C" w:rsidP="00133B9B">
            <w:pPr>
              <w:rPr>
                <w:lang w:val="uk-UA"/>
              </w:rPr>
            </w:pPr>
            <w:r w:rsidRPr="00B0441A">
              <w:rPr>
                <w:lang w:val="uk-UA"/>
              </w:rPr>
              <w:t>Створення та застосування стимулюючих механізмів у впровадженні заходів з енергозбереження</w:t>
            </w:r>
          </w:p>
          <w:p w:rsidR="008A562C" w:rsidRPr="00B0441A" w:rsidRDefault="008A562C" w:rsidP="00133B9B">
            <w:pPr>
              <w:rPr>
                <w:lang w:val="uk-UA"/>
              </w:rPr>
            </w:pPr>
          </w:p>
          <w:p w:rsidR="008A562C" w:rsidRPr="00B0441A" w:rsidRDefault="008A562C" w:rsidP="00133B9B">
            <w:pPr>
              <w:rPr>
                <w:lang w:val="uk-UA"/>
              </w:rPr>
            </w:pPr>
          </w:p>
        </w:tc>
        <w:tc>
          <w:tcPr>
            <w:tcW w:w="6095" w:type="dxa"/>
            <w:shd w:val="clear" w:color="auto" w:fill="auto"/>
          </w:tcPr>
          <w:p w:rsidR="008A562C" w:rsidRPr="00B0441A" w:rsidRDefault="008A562C" w:rsidP="00133B9B">
            <w:pPr>
              <w:rPr>
                <w:bCs/>
                <w:sz w:val="28"/>
                <w:szCs w:val="28"/>
                <w:lang w:val="uk-UA"/>
              </w:rPr>
            </w:pPr>
            <w:r w:rsidRPr="00B0441A">
              <w:rPr>
                <w:bCs/>
                <w:lang w:val="uk-UA"/>
              </w:rPr>
              <w:t>Використання інноваційних, технічних, технологічних, організаційних рішень для</w:t>
            </w:r>
            <w:r>
              <w:rPr>
                <w:bCs/>
                <w:lang w:val="uk-UA"/>
              </w:rPr>
              <w:t xml:space="preserve"> впровадження інвестиційних </w:t>
            </w:r>
            <w:proofErr w:type="spellStart"/>
            <w:r>
              <w:rPr>
                <w:bCs/>
                <w:lang w:val="uk-UA"/>
              </w:rPr>
              <w:t>проє</w:t>
            </w:r>
            <w:r w:rsidRPr="00B0441A">
              <w:rPr>
                <w:bCs/>
                <w:lang w:val="uk-UA"/>
              </w:rPr>
              <w:t>ктів</w:t>
            </w:r>
            <w:proofErr w:type="spellEnd"/>
            <w:r w:rsidRPr="00B0441A">
              <w:rPr>
                <w:bCs/>
                <w:lang w:val="uk-UA"/>
              </w:rPr>
              <w:t xml:space="preserve"> щодо підвищення енергоефективності та енергозбереження </w:t>
            </w:r>
            <w:proofErr w:type="spellStart"/>
            <w:r w:rsidRPr="00B0441A">
              <w:rPr>
                <w:lang w:val="uk-UA"/>
              </w:rPr>
              <w:t>Кам’янської</w:t>
            </w:r>
            <w:proofErr w:type="spellEnd"/>
            <w:r w:rsidRPr="00B0441A">
              <w:rPr>
                <w:lang w:val="uk-UA"/>
              </w:rPr>
              <w:t xml:space="preserve"> міської територіальної громади</w:t>
            </w:r>
          </w:p>
        </w:tc>
        <w:tc>
          <w:tcPr>
            <w:tcW w:w="5954" w:type="dxa"/>
            <w:shd w:val="clear" w:color="auto" w:fill="auto"/>
          </w:tcPr>
          <w:p w:rsidR="008A562C" w:rsidRPr="00B0441A" w:rsidRDefault="008A562C" w:rsidP="00133B9B">
            <w:pPr>
              <w:rPr>
                <w:lang w:val="uk-UA"/>
              </w:rPr>
            </w:pPr>
            <w:r w:rsidRPr="00B0441A">
              <w:rPr>
                <w:lang w:val="uk-UA"/>
              </w:rPr>
              <w:t>Суб'єкти господарювання, виконавчі органи міської ради, комунальні підприємства, бюджетні установи та заклади міської ради</w:t>
            </w:r>
          </w:p>
        </w:tc>
      </w:tr>
      <w:tr w:rsidR="008A562C" w:rsidRPr="00B0441A" w:rsidTr="00133B9B">
        <w:trPr>
          <w:cantSplit/>
        </w:trPr>
        <w:tc>
          <w:tcPr>
            <w:tcW w:w="534" w:type="dxa"/>
            <w:vMerge/>
            <w:shd w:val="clear" w:color="auto" w:fill="auto"/>
          </w:tcPr>
          <w:p w:rsidR="008A562C" w:rsidRPr="00B0441A" w:rsidRDefault="008A562C" w:rsidP="00133B9B">
            <w:pPr>
              <w:jc w:val="center"/>
              <w:rPr>
                <w:bCs/>
                <w:lang w:val="uk-UA"/>
              </w:rPr>
            </w:pPr>
          </w:p>
        </w:tc>
        <w:tc>
          <w:tcPr>
            <w:tcW w:w="3010" w:type="dxa"/>
            <w:vMerge/>
            <w:shd w:val="clear" w:color="auto" w:fill="auto"/>
          </w:tcPr>
          <w:p w:rsidR="008A562C" w:rsidRPr="00B0441A" w:rsidRDefault="008A562C" w:rsidP="00133B9B">
            <w:pPr>
              <w:rPr>
                <w:bCs/>
                <w:sz w:val="28"/>
                <w:szCs w:val="28"/>
                <w:lang w:val="uk-UA"/>
              </w:rPr>
            </w:pPr>
          </w:p>
        </w:tc>
        <w:tc>
          <w:tcPr>
            <w:tcW w:w="6095" w:type="dxa"/>
            <w:shd w:val="clear" w:color="auto" w:fill="auto"/>
          </w:tcPr>
          <w:p w:rsidR="008A562C" w:rsidRPr="00B0441A" w:rsidRDefault="008A562C" w:rsidP="00133B9B">
            <w:pPr>
              <w:rPr>
                <w:bCs/>
                <w:sz w:val="28"/>
                <w:szCs w:val="28"/>
                <w:lang w:val="uk-UA"/>
              </w:rPr>
            </w:pPr>
            <w:r w:rsidRPr="00B0441A">
              <w:rPr>
                <w:lang w:val="uk-UA"/>
              </w:rPr>
              <w:t xml:space="preserve">Впровадження заходів стимулювання мешканців </w:t>
            </w:r>
            <w:proofErr w:type="spellStart"/>
            <w:r w:rsidRPr="00B0441A">
              <w:rPr>
                <w:lang w:val="uk-UA"/>
              </w:rPr>
              <w:t>Кам’янської</w:t>
            </w:r>
            <w:proofErr w:type="spellEnd"/>
            <w:r w:rsidRPr="00B0441A">
              <w:rPr>
                <w:lang w:val="uk-UA"/>
              </w:rPr>
              <w:t xml:space="preserve"> міської територіальної громади щодо проведення теплової санації власного житла</w:t>
            </w:r>
          </w:p>
        </w:tc>
        <w:tc>
          <w:tcPr>
            <w:tcW w:w="5954" w:type="dxa"/>
            <w:shd w:val="clear" w:color="auto" w:fill="auto"/>
          </w:tcPr>
          <w:p w:rsidR="008A562C" w:rsidRPr="00B0441A" w:rsidRDefault="008A562C" w:rsidP="00133B9B">
            <w:pPr>
              <w:rPr>
                <w:bCs/>
                <w:sz w:val="28"/>
                <w:szCs w:val="28"/>
                <w:lang w:val="uk-UA"/>
              </w:rPr>
            </w:pPr>
            <w:r w:rsidRPr="00B0441A">
              <w:rPr>
                <w:lang w:val="uk-UA"/>
              </w:rPr>
              <w:t>Департамент житлово-комунального господарства та будівництва міської ради</w:t>
            </w:r>
          </w:p>
        </w:tc>
      </w:tr>
      <w:tr w:rsidR="008A562C" w:rsidRPr="00A01873" w:rsidTr="00133B9B">
        <w:trPr>
          <w:cantSplit/>
        </w:trPr>
        <w:tc>
          <w:tcPr>
            <w:tcW w:w="534" w:type="dxa"/>
            <w:vMerge/>
            <w:shd w:val="clear" w:color="auto" w:fill="auto"/>
          </w:tcPr>
          <w:p w:rsidR="008A562C" w:rsidRPr="00B0441A" w:rsidRDefault="008A562C" w:rsidP="00133B9B">
            <w:pPr>
              <w:jc w:val="center"/>
              <w:rPr>
                <w:bCs/>
                <w:sz w:val="28"/>
                <w:szCs w:val="28"/>
                <w:lang w:val="uk-UA"/>
              </w:rPr>
            </w:pPr>
          </w:p>
        </w:tc>
        <w:tc>
          <w:tcPr>
            <w:tcW w:w="3010" w:type="dxa"/>
            <w:vMerge/>
            <w:shd w:val="clear" w:color="auto" w:fill="auto"/>
          </w:tcPr>
          <w:p w:rsidR="008A562C" w:rsidRPr="00B0441A" w:rsidRDefault="008A562C" w:rsidP="00133B9B">
            <w:pPr>
              <w:jc w:val="center"/>
              <w:rPr>
                <w:bCs/>
                <w:sz w:val="28"/>
                <w:szCs w:val="28"/>
                <w:lang w:val="uk-UA"/>
              </w:rPr>
            </w:pPr>
          </w:p>
        </w:tc>
        <w:tc>
          <w:tcPr>
            <w:tcW w:w="6095" w:type="dxa"/>
            <w:shd w:val="clear" w:color="auto" w:fill="auto"/>
          </w:tcPr>
          <w:p w:rsidR="008A562C" w:rsidRPr="00B0441A" w:rsidRDefault="008A562C" w:rsidP="00133B9B">
            <w:pPr>
              <w:rPr>
                <w:bCs/>
                <w:sz w:val="28"/>
                <w:szCs w:val="28"/>
                <w:lang w:val="uk-UA"/>
              </w:rPr>
            </w:pPr>
            <w:r>
              <w:rPr>
                <w:lang w:val="uk-UA"/>
              </w:rPr>
              <w:t>Розробка та впровадження к</w:t>
            </w:r>
            <w:r w:rsidRPr="00B0441A">
              <w:rPr>
                <w:lang w:val="uk-UA"/>
              </w:rPr>
              <w:t>омунальними підприємствами міської ради заходів (програм), спрямованих на зниження енергоємності послуг та підвищення ефективності використання енергоресурсів</w:t>
            </w:r>
          </w:p>
        </w:tc>
        <w:tc>
          <w:tcPr>
            <w:tcW w:w="5954" w:type="dxa"/>
            <w:shd w:val="clear" w:color="auto" w:fill="auto"/>
          </w:tcPr>
          <w:p w:rsidR="008A562C" w:rsidRPr="00B0441A" w:rsidRDefault="008A562C" w:rsidP="00133B9B">
            <w:pPr>
              <w:rPr>
                <w:bCs/>
                <w:sz w:val="28"/>
                <w:szCs w:val="28"/>
                <w:lang w:val="uk-UA"/>
              </w:rPr>
            </w:pPr>
            <w:r w:rsidRPr="00B0441A">
              <w:rPr>
                <w:lang w:val="uk-UA"/>
              </w:rPr>
              <w:t>Виконавчі органи міської ради, які здійснюють координацію діяльності комунальних підприємств міської ради відповідно до повноважень</w:t>
            </w:r>
          </w:p>
        </w:tc>
      </w:tr>
      <w:tr w:rsidR="008A562C" w:rsidRPr="00B0441A" w:rsidTr="00133B9B">
        <w:trPr>
          <w:cantSplit/>
        </w:trPr>
        <w:tc>
          <w:tcPr>
            <w:tcW w:w="534" w:type="dxa"/>
            <w:vMerge/>
            <w:shd w:val="clear" w:color="auto" w:fill="auto"/>
          </w:tcPr>
          <w:p w:rsidR="008A562C" w:rsidRPr="00B0441A" w:rsidRDefault="008A562C" w:rsidP="00133B9B">
            <w:pPr>
              <w:jc w:val="center"/>
              <w:rPr>
                <w:bCs/>
                <w:sz w:val="28"/>
                <w:szCs w:val="28"/>
                <w:lang w:val="uk-UA"/>
              </w:rPr>
            </w:pPr>
          </w:p>
        </w:tc>
        <w:tc>
          <w:tcPr>
            <w:tcW w:w="3010" w:type="dxa"/>
            <w:vMerge/>
            <w:shd w:val="clear" w:color="auto" w:fill="auto"/>
          </w:tcPr>
          <w:p w:rsidR="008A562C" w:rsidRPr="00B0441A" w:rsidRDefault="008A562C" w:rsidP="00133B9B">
            <w:pPr>
              <w:jc w:val="center"/>
              <w:rPr>
                <w:bCs/>
                <w:sz w:val="28"/>
                <w:szCs w:val="28"/>
                <w:lang w:val="uk-UA"/>
              </w:rPr>
            </w:pPr>
          </w:p>
        </w:tc>
        <w:tc>
          <w:tcPr>
            <w:tcW w:w="6095" w:type="dxa"/>
            <w:shd w:val="clear" w:color="auto" w:fill="auto"/>
          </w:tcPr>
          <w:p w:rsidR="008A562C" w:rsidRPr="00B0441A" w:rsidRDefault="008A562C" w:rsidP="00133B9B">
            <w:pPr>
              <w:rPr>
                <w:bCs/>
                <w:lang w:val="uk-UA"/>
              </w:rPr>
            </w:pPr>
            <w:r w:rsidRPr="00B0441A">
              <w:rPr>
                <w:lang w:val="uk-UA"/>
              </w:rPr>
              <w:t>Впровадження заходів щодо сприяння залученню та стимулювання притоку інвестицій у сферу енергозбереження</w:t>
            </w:r>
          </w:p>
        </w:tc>
        <w:tc>
          <w:tcPr>
            <w:tcW w:w="5954" w:type="dxa"/>
            <w:shd w:val="clear" w:color="auto" w:fill="auto"/>
          </w:tcPr>
          <w:p w:rsidR="008A562C" w:rsidRPr="00B0441A" w:rsidRDefault="008A562C" w:rsidP="00133B9B">
            <w:pPr>
              <w:rPr>
                <w:lang w:val="uk-UA"/>
              </w:rPr>
            </w:pPr>
            <w:r w:rsidRPr="00B0441A">
              <w:rPr>
                <w:lang w:val="uk-UA"/>
              </w:rPr>
              <w:t>Суб'єкти господарювання,</w:t>
            </w:r>
            <w:r w:rsidRPr="00B0441A">
              <w:rPr>
                <w:lang w:val="uk-UA"/>
              </w:rPr>
              <w:br/>
              <w:t>департамент економічного розвитку міської ради</w:t>
            </w:r>
          </w:p>
        </w:tc>
      </w:tr>
      <w:tr w:rsidR="008A562C" w:rsidRPr="00B0441A" w:rsidTr="00133B9B">
        <w:trPr>
          <w:cantSplit/>
          <w:trHeight w:val="922"/>
        </w:trPr>
        <w:tc>
          <w:tcPr>
            <w:tcW w:w="534" w:type="dxa"/>
            <w:vMerge/>
            <w:shd w:val="clear" w:color="auto" w:fill="auto"/>
          </w:tcPr>
          <w:p w:rsidR="008A562C" w:rsidRPr="00B0441A" w:rsidRDefault="008A562C" w:rsidP="00133B9B">
            <w:pPr>
              <w:jc w:val="center"/>
              <w:rPr>
                <w:bCs/>
                <w:sz w:val="28"/>
                <w:szCs w:val="28"/>
                <w:lang w:val="uk-UA"/>
              </w:rPr>
            </w:pPr>
          </w:p>
        </w:tc>
        <w:tc>
          <w:tcPr>
            <w:tcW w:w="3010" w:type="dxa"/>
            <w:vMerge/>
            <w:shd w:val="clear" w:color="auto" w:fill="auto"/>
          </w:tcPr>
          <w:p w:rsidR="008A562C" w:rsidRPr="00B0441A" w:rsidRDefault="008A562C" w:rsidP="00133B9B">
            <w:pPr>
              <w:jc w:val="center"/>
              <w:rPr>
                <w:bCs/>
                <w:sz w:val="28"/>
                <w:szCs w:val="28"/>
                <w:lang w:val="uk-UA"/>
              </w:rPr>
            </w:pPr>
          </w:p>
        </w:tc>
        <w:tc>
          <w:tcPr>
            <w:tcW w:w="6095" w:type="dxa"/>
            <w:shd w:val="clear" w:color="auto" w:fill="auto"/>
          </w:tcPr>
          <w:p w:rsidR="008A562C" w:rsidRPr="00B0441A" w:rsidRDefault="008A562C" w:rsidP="00133B9B">
            <w:pPr>
              <w:rPr>
                <w:bCs/>
                <w:sz w:val="28"/>
                <w:szCs w:val="28"/>
                <w:lang w:val="uk-UA"/>
              </w:rPr>
            </w:pPr>
            <w:r w:rsidRPr="00B0441A">
              <w:rPr>
                <w:lang w:val="uk-UA"/>
              </w:rPr>
              <w:t xml:space="preserve">Забезпечення підтримки впровадження альтернативної енергетики, розроблення </w:t>
            </w:r>
            <w:r>
              <w:rPr>
                <w:lang w:val="uk-UA"/>
              </w:rPr>
              <w:t xml:space="preserve">та реалізація інвестиційних </w:t>
            </w:r>
            <w:proofErr w:type="spellStart"/>
            <w:r>
              <w:rPr>
                <w:lang w:val="uk-UA"/>
              </w:rPr>
              <w:t>проє</w:t>
            </w:r>
            <w:r w:rsidRPr="00B0441A">
              <w:rPr>
                <w:lang w:val="uk-UA"/>
              </w:rPr>
              <w:t>ктів</w:t>
            </w:r>
            <w:proofErr w:type="spellEnd"/>
            <w:r w:rsidRPr="00B0441A">
              <w:rPr>
                <w:lang w:val="uk-UA"/>
              </w:rPr>
              <w:t xml:space="preserve"> у сфері альтернативної енергетики</w:t>
            </w:r>
          </w:p>
        </w:tc>
        <w:tc>
          <w:tcPr>
            <w:tcW w:w="5954" w:type="dxa"/>
            <w:shd w:val="clear" w:color="auto" w:fill="auto"/>
          </w:tcPr>
          <w:p w:rsidR="008A562C" w:rsidRPr="00B0441A" w:rsidRDefault="008A562C" w:rsidP="00133B9B">
            <w:pPr>
              <w:rPr>
                <w:lang w:val="uk-UA"/>
              </w:rPr>
            </w:pPr>
            <w:r w:rsidRPr="00B0441A">
              <w:rPr>
                <w:lang w:val="uk-UA"/>
              </w:rPr>
              <w:t xml:space="preserve">Суб'єкти господарювання, </w:t>
            </w:r>
          </w:p>
          <w:p w:rsidR="008A562C" w:rsidRPr="00B0441A" w:rsidRDefault="008A562C" w:rsidP="00133B9B">
            <w:pPr>
              <w:rPr>
                <w:bCs/>
                <w:sz w:val="28"/>
                <w:szCs w:val="28"/>
                <w:lang w:val="uk-UA"/>
              </w:rPr>
            </w:pPr>
            <w:r w:rsidRPr="00B0441A">
              <w:rPr>
                <w:lang w:val="uk-UA"/>
              </w:rPr>
              <w:t>виконавчі органи міської ради</w:t>
            </w:r>
          </w:p>
        </w:tc>
      </w:tr>
      <w:tr w:rsidR="008A562C" w:rsidRPr="00A01873" w:rsidTr="00133B9B">
        <w:trPr>
          <w:cantSplit/>
          <w:trHeight w:val="1969"/>
        </w:trPr>
        <w:tc>
          <w:tcPr>
            <w:tcW w:w="534" w:type="dxa"/>
            <w:shd w:val="clear" w:color="auto" w:fill="auto"/>
          </w:tcPr>
          <w:p w:rsidR="008A562C" w:rsidRPr="00B0441A" w:rsidRDefault="008A562C" w:rsidP="00133B9B">
            <w:pPr>
              <w:jc w:val="center"/>
              <w:rPr>
                <w:bCs/>
                <w:sz w:val="28"/>
                <w:szCs w:val="28"/>
                <w:lang w:val="uk-UA"/>
              </w:rPr>
            </w:pPr>
            <w:r w:rsidRPr="00B0441A">
              <w:rPr>
                <w:bCs/>
                <w:lang w:val="uk-UA"/>
              </w:rPr>
              <w:lastRenderedPageBreak/>
              <w:t>2.</w:t>
            </w:r>
          </w:p>
        </w:tc>
        <w:tc>
          <w:tcPr>
            <w:tcW w:w="3010" w:type="dxa"/>
            <w:shd w:val="clear" w:color="auto" w:fill="auto"/>
          </w:tcPr>
          <w:p w:rsidR="008A562C" w:rsidRPr="00B0441A" w:rsidRDefault="008A562C" w:rsidP="00133B9B">
            <w:pPr>
              <w:rPr>
                <w:bCs/>
                <w:sz w:val="28"/>
                <w:szCs w:val="28"/>
                <w:lang w:val="uk-UA"/>
              </w:rPr>
            </w:pPr>
            <w:r w:rsidRPr="00B0441A">
              <w:rPr>
                <w:lang w:val="uk-UA"/>
              </w:rPr>
              <w:t>Створення та застосування стимулюючих механізмів у впровадженні заходів з енергозбереження</w:t>
            </w:r>
          </w:p>
        </w:tc>
        <w:tc>
          <w:tcPr>
            <w:tcW w:w="6095" w:type="dxa"/>
            <w:shd w:val="clear" w:color="auto" w:fill="auto"/>
          </w:tcPr>
          <w:p w:rsidR="008A562C" w:rsidRPr="00B0441A" w:rsidRDefault="008A562C" w:rsidP="00133B9B">
            <w:pPr>
              <w:rPr>
                <w:lang w:val="uk-UA"/>
              </w:rPr>
            </w:pPr>
            <w:r w:rsidRPr="00B0441A">
              <w:rPr>
                <w:lang w:val="uk-UA"/>
              </w:rPr>
              <w:t xml:space="preserve">Сприяння діяльності </w:t>
            </w:r>
            <w:proofErr w:type="spellStart"/>
            <w:r w:rsidRPr="00B0441A">
              <w:rPr>
                <w:lang w:val="uk-UA"/>
              </w:rPr>
              <w:t>енергосервісних</w:t>
            </w:r>
            <w:proofErr w:type="spellEnd"/>
            <w:r w:rsidRPr="00B0441A">
              <w:rPr>
                <w:lang w:val="uk-UA"/>
              </w:rPr>
              <w:t xml:space="preserve"> компаній, запровадження комунальними закладами територіальної громади практики співпраці з </w:t>
            </w:r>
            <w:proofErr w:type="spellStart"/>
            <w:r w:rsidRPr="00B0441A">
              <w:rPr>
                <w:lang w:val="uk-UA"/>
              </w:rPr>
              <w:t>енергосервісними</w:t>
            </w:r>
            <w:proofErr w:type="spellEnd"/>
            <w:r w:rsidRPr="00B0441A">
              <w:rPr>
                <w:lang w:val="uk-UA"/>
              </w:rPr>
              <w:t xml:space="preserve"> компаніями (ЕСКО) комунальними підприємствами </w:t>
            </w:r>
            <w:proofErr w:type="spellStart"/>
            <w:r w:rsidRPr="00B0441A">
              <w:rPr>
                <w:lang w:val="uk-UA"/>
              </w:rPr>
              <w:t>Кам’янської</w:t>
            </w:r>
            <w:proofErr w:type="spellEnd"/>
            <w:r w:rsidRPr="00B0441A">
              <w:rPr>
                <w:lang w:val="uk-UA"/>
              </w:rPr>
              <w:t xml:space="preserve"> міської ради, як дієвого і ефективного механізму залуче</w:t>
            </w:r>
            <w:r>
              <w:rPr>
                <w:lang w:val="uk-UA"/>
              </w:rPr>
              <w:t xml:space="preserve">ння коштів для впровадження </w:t>
            </w:r>
            <w:proofErr w:type="spellStart"/>
            <w:r>
              <w:rPr>
                <w:lang w:val="uk-UA"/>
              </w:rPr>
              <w:t>проє</w:t>
            </w:r>
            <w:r w:rsidRPr="00B0441A">
              <w:rPr>
                <w:lang w:val="uk-UA"/>
              </w:rPr>
              <w:t>ктів</w:t>
            </w:r>
            <w:proofErr w:type="spellEnd"/>
            <w:r w:rsidRPr="00B0441A">
              <w:rPr>
                <w:lang w:val="uk-UA"/>
              </w:rPr>
              <w:t xml:space="preserve"> з енергозбереження</w:t>
            </w:r>
          </w:p>
        </w:tc>
        <w:tc>
          <w:tcPr>
            <w:tcW w:w="5954" w:type="dxa"/>
            <w:shd w:val="clear" w:color="auto" w:fill="auto"/>
          </w:tcPr>
          <w:p w:rsidR="008A562C" w:rsidRPr="00B0441A" w:rsidRDefault="008A562C" w:rsidP="00133B9B">
            <w:pPr>
              <w:rPr>
                <w:lang w:val="uk-UA"/>
              </w:rPr>
            </w:pPr>
            <w:r w:rsidRPr="00B0441A">
              <w:rPr>
                <w:lang w:val="uk-UA"/>
              </w:rPr>
              <w:t xml:space="preserve">Департамент муніципальних послуг та регуляторної політики міської ради, департамент економічного розвитку міської ради, виконавчі органи міської ради, які здійснюють координацію діяльності комунальних підприємств </w:t>
            </w:r>
            <w:proofErr w:type="spellStart"/>
            <w:r w:rsidRPr="00B0441A">
              <w:rPr>
                <w:lang w:val="uk-UA"/>
              </w:rPr>
              <w:t>Кам’янської</w:t>
            </w:r>
            <w:proofErr w:type="spellEnd"/>
            <w:r w:rsidRPr="00B0441A">
              <w:rPr>
                <w:lang w:val="uk-UA"/>
              </w:rPr>
              <w:t xml:space="preserve"> міської ради відповідно до повноважень</w:t>
            </w:r>
          </w:p>
        </w:tc>
      </w:tr>
      <w:tr w:rsidR="008A562C" w:rsidRPr="00B0441A" w:rsidTr="00133B9B">
        <w:trPr>
          <w:cantSplit/>
        </w:trPr>
        <w:tc>
          <w:tcPr>
            <w:tcW w:w="534" w:type="dxa"/>
            <w:vMerge w:val="restart"/>
            <w:shd w:val="clear" w:color="auto" w:fill="auto"/>
          </w:tcPr>
          <w:p w:rsidR="008A562C" w:rsidRPr="00B0441A" w:rsidRDefault="008A562C" w:rsidP="00133B9B">
            <w:pPr>
              <w:jc w:val="center"/>
              <w:rPr>
                <w:bCs/>
                <w:lang w:val="uk-UA"/>
              </w:rPr>
            </w:pPr>
            <w:r w:rsidRPr="00B0441A">
              <w:rPr>
                <w:bCs/>
                <w:lang w:val="uk-UA"/>
              </w:rPr>
              <w:t>3.</w:t>
            </w:r>
          </w:p>
          <w:p w:rsidR="008A562C" w:rsidRPr="00B0441A" w:rsidRDefault="008A562C" w:rsidP="00133B9B">
            <w:pPr>
              <w:jc w:val="center"/>
              <w:rPr>
                <w:bCs/>
                <w:lang w:val="uk-UA"/>
              </w:rPr>
            </w:pPr>
          </w:p>
        </w:tc>
        <w:tc>
          <w:tcPr>
            <w:tcW w:w="3010" w:type="dxa"/>
            <w:vMerge w:val="restart"/>
            <w:shd w:val="clear" w:color="auto" w:fill="auto"/>
          </w:tcPr>
          <w:p w:rsidR="008A562C" w:rsidRDefault="008A562C" w:rsidP="00133B9B">
            <w:pPr>
              <w:rPr>
                <w:lang w:val="uk-UA"/>
              </w:rPr>
            </w:pPr>
            <w:r w:rsidRPr="00B0441A">
              <w:rPr>
                <w:lang w:val="uk-UA"/>
              </w:rPr>
              <w:t>У</w:t>
            </w:r>
            <w:proofErr w:type="spellStart"/>
            <w:r w:rsidRPr="00B0441A">
              <w:t>правління</w:t>
            </w:r>
            <w:proofErr w:type="spellEnd"/>
          </w:p>
          <w:p w:rsidR="008A562C" w:rsidRPr="00FB2BC2" w:rsidRDefault="008A562C" w:rsidP="00133B9B">
            <w:pPr>
              <w:rPr>
                <w:lang w:val="uk-UA"/>
              </w:rPr>
            </w:pPr>
            <w:r>
              <w:rPr>
                <w:lang w:val="uk-UA"/>
              </w:rPr>
              <w:t xml:space="preserve">процесами </w:t>
            </w:r>
          </w:p>
          <w:p w:rsidR="008A562C" w:rsidRDefault="008A562C" w:rsidP="00133B9B">
            <w:pPr>
              <w:rPr>
                <w:lang w:val="uk-UA"/>
              </w:rPr>
            </w:pPr>
            <w:r>
              <w:rPr>
                <w:lang w:val="uk-UA"/>
              </w:rPr>
              <w:t>з</w:t>
            </w:r>
            <w:proofErr w:type="spellStart"/>
            <w:r w:rsidRPr="00B0441A">
              <w:t>абезпечення</w:t>
            </w:r>
            <w:proofErr w:type="spellEnd"/>
          </w:p>
          <w:p w:rsidR="008A562C" w:rsidRPr="00B0441A" w:rsidRDefault="008A562C" w:rsidP="00133B9B">
            <w:pPr>
              <w:rPr>
                <w:lang w:val="uk-UA"/>
              </w:rPr>
            </w:pPr>
            <w:proofErr w:type="spellStart"/>
            <w:r w:rsidRPr="00B0441A">
              <w:t>енергозбереження</w:t>
            </w:r>
            <w:proofErr w:type="spellEnd"/>
          </w:p>
          <w:p w:rsidR="008A562C" w:rsidRPr="00B0441A" w:rsidRDefault="008A562C" w:rsidP="00133B9B">
            <w:pPr>
              <w:rPr>
                <w:color w:val="2E74B5" w:themeColor="accent1" w:themeShade="BF"/>
                <w:lang w:val="uk-UA"/>
              </w:rPr>
            </w:pPr>
            <w:r w:rsidRPr="00B0441A">
              <w:rPr>
                <w:color w:val="2E74B5" w:themeColor="accent1" w:themeShade="BF"/>
                <w:lang w:val="uk-UA"/>
              </w:rPr>
              <w:br/>
            </w:r>
          </w:p>
          <w:p w:rsidR="008A562C" w:rsidRPr="00B0441A" w:rsidRDefault="008A562C" w:rsidP="00133B9B">
            <w:pPr>
              <w:rPr>
                <w:color w:val="2E74B5" w:themeColor="accent1" w:themeShade="BF"/>
                <w:lang w:val="uk-UA"/>
              </w:rPr>
            </w:pPr>
            <w:r w:rsidRPr="00B0441A">
              <w:rPr>
                <w:color w:val="2E74B5" w:themeColor="accent1" w:themeShade="BF"/>
                <w:lang w:val="uk-UA"/>
              </w:rPr>
              <w:br/>
            </w:r>
          </w:p>
          <w:p w:rsidR="008A562C" w:rsidRPr="00B0441A" w:rsidRDefault="008A562C" w:rsidP="00133B9B">
            <w:pPr>
              <w:rPr>
                <w:color w:val="2E74B5" w:themeColor="accent1" w:themeShade="BF"/>
                <w:lang w:val="uk-UA"/>
              </w:rPr>
            </w:pPr>
          </w:p>
        </w:tc>
        <w:tc>
          <w:tcPr>
            <w:tcW w:w="6095" w:type="dxa"/>
            <w:shd w:val="clear" w:color="auto" w:fill="auto"/>
          </w:tcPr>
          <w:p w:rsidR="008A562C" w:rsidRPr="00B0441A" w:rsidRDefault="008A562C" w:rsidP="00133B9B">
            <w:pPr>
              <w:rPr>
                <w:lang w:val="uk-UA"/>
              </w:rPr>
            </w:pPr>
            <w:r w:rsidRPr="00B0441A">
              <w:rPr>
                <w:lang w:val="uk-UA"/>
              </w:rPr>
              <w:t>Проведення енергетичного аудиту об'єктів житлово-комунального господарства, бюджетної сфери</w:t>
            </w:r>
          </w:p>
        </w:tc>
        <w:tc>
          <w:tcPr>
            <w:tcW w:w="5954" w:type="dxa"/>
            <w:shd w:val="clear" w:color="auto" w:fill="auto"/>
          </w:tcPr>
          <w:p w:rsidR="008A562C" w:rsidRPr="00B0441A" w:rsidRDefault="008A562C" w:rsidP="00133B9B">
            <w:pPr>
              <w:rPr>
                <w:lang w:val="uk-UA"/>
              </w:rPr>
            </w:pPr>
            <w:r w:rsidRPr="00B0441A">
              <w:rPr>
                <w:lang w:val="uk-UA"/>
              </w:rPr>
              <w:t xml:space="preserve">Департамент житлово-комунального господарства </w:t>
            </w:r>
            <w:r w:rsidRPr="00B0441A">
              <w:rPr>
                <w:lang w:val="uk-UA"/>
              </w:rPr>
              <w:br/>
              <w:t>та будівництва міської ради, виконавчі органи міської ради, керівники установ, організацій</w:t>
            </w:r>
          </w:p>
        </w:tc>
      </w:tr>
      <w:tr w:rsidR="008A562C" w:rsidRPr="00A01873" w:rsidTr="00133B9B">
        <w:trPr>
          <w:cantSplit/>
        </w:trPr>
        <w:tc>
          <w:tcPr>
            <w:tcW w:w="534" w:type="dxa"/>
            <w:vMerge/>
            <w:shd w:val="clear" w:color="auto" w:fill="auto"/>
          </w:tcPr>
          <w:p w:rsidR="008A562C" w:rsidRPr="00B0441A" w:rsidRDefault="008A562C" w:rsidP="00133B9B">
            <w:pPr>
              <w:jc w:val="center"/>
              <w:rPr>
                <w:bCs/>
                <w:lang w:val="uk-UA"/>
              </w:rPr>
            </w:pPr>
          </w:p>
        </w:tc>
        <w:tc>
          <w:tcPr>
            <w:tcW w:w="3010" w:type="dxa"/>
            <w:vMerge/>
            <w:shd w:val="clear" w:color="auto" w:fill="auto"/>
          </w:tcPr>
          <w:p w:rsidR="008A562C" w:rsidRPr="00B0441A" w:rsidRDefault="008A562C" w:rsidP="00133B9B">
            <w:pPr>
              <w:rPr>
                <w:lang w:val="uk-UA"/>
              </w:rPr>
            </w:pPr>
          </w:p>
        </w:tc>
        <w:tc>
          <w:tcPr>
            <w:tcW w:w="6095" w:type="dxa"/>
            <w:shd w:val="clear" w:color="auto" w:fill="auto"/>
          </w:tcPr>
          <w:p w:rsidR="008A562C" w:rsidRPr="00B0441A" w:rsidRDefault="008A562C" w:rsidP="00133B9B">
            <w:pPr>
              <w:rPr>
                <w:lang w:val="uk-UA"/>
              </w:rPr>
            </w:pPr>
            <w:r>
              <w:rPr>
                <w:lang w:val="uk-UA"/>
              </w:rPr>
              <w:t xml:space="preserve">Удосконалення </w:t>
            </w:r>
            <w:r w:rsidRPr="00B0441A">
              <w:rPr>
                <w:lang w:val="uk-UA"/>
              </w:rPr>
              <w:t xml:space="preserve">функціонування інформаційної системи </w:t>
            </w:r>
            <w:proofErr w:type="spellStart"/>
            <w:r w:rsidRPr="00B0441A">
              <w:rPr>
                <w:lang w:val="uk-UA"/>
              </w:rPr>
              <w:t>енергомоніторингу</w:t>
            </w:r>
            <w:proofErr w:type="spellEnd"/>
            <w:r w:rsidRPr="00B0441A">
              <w:rPr>
                <w:lang w:val="uk-UA"/>
              </w:rPr>
              <w:t xml:space="preserve"> (ІСЕ) в закладах та установах бюджетної сфери</w:t>
            </w:r>
          </w:p>
        </w:tc>
        <w:tc>
          <w:tcPr>
            <w:tcW w:w="5954" w:type="dxa"/>
            <w:shd w:val="clear" w:color="auto" w:fill="auto"/>
          </w:tcPr>
          <w:p w:rsidR="008A562C" w:rsidRPr="00B0441A" w:rsidRDefault="008A562C" w:rsidP="00133B9B">
            <w:pPr>
              <w:rPr>
                <w:lang w:val="uk-UA"/>
              </w:rPr>
            </w:pPr>
            <w:r w:rsidRPr="00B0441A">
              <w:rPr>
                <w:lang w:val="uk-UA"/>
              </w:rPr>
              <w:t>Департамент економічного розвитку міської ради, виконавчі органи міської ради, які здійснюють координацію діяльності бюджетних закладів та установ відповідно до повноважень</w:t>
            </w:r>
          </w:p>
        </w:tc>
      </w:tr>
      <w:tr w:rsidR="008A562C" w:rsidRPr="00A01873" w:rsidTr="00133B9B">
        <w:trPr>
          <w:cantSplit/>
        </w:trPr>
        <w:tc>
          <w:tcPr>
            <w:tcW w:w="534" w:type="dxa"/>
            <w:vMerge/>
            <w:shd w:val="clear" w:color="auto" w:fill="auto"/>
          </w:tcPr>
          <w:p w:rsidR="008A562C" w:rsidRPr="00B0441A" w:rsidRDefault="008A562C" w:rsidP="00133B9B">
            <w:pPr>
              <w:jc w:val="center"/>
              <w:rPr>
                <w:bCs/>
                <w:lang w:val="uk-UA"/>
              </w:rPr>
            </w:pPr>
          </w:p>
        </w:tc>
        <w:tc>
          <w:tcPr>
            <w:tcW w:w="3010" w:type="dxa"/>
            <w:vMerge/>
            <w:shd w:val="clear" w:color="auto" w:fill="auto"/>
          </w:tcPr>
          <w:p w:rsidR="008A562C" w:rsidRPr="00B0441A" w:rsidRDefault="008A562C" w:rsidP="00133B9B">
            <w:pPr>
              <w:rPr>
                <w:lang w:val="uk-UA"/>
              </w:rPr>
            </w:pPr>
          </w:p>
        </w:tc>
        <w:tc>
          <w:tcPr>
            <w:tcW w:w="6095" w:type="dxa"/>
            <w:shd w:val="clear" w:color="auto" w:fill="auto"/>
          </w:tcPr>
          <w:p w:rsidR="008A562C" w:rsidRPr="00B0441A" w:rsidRDefault="008A562C" w:rsidP="00133B9B">
            <w:pPr>
              <w:rPr>
                <w:lang w:val="uk-UA"/>
              </w:rPr>
            </w:pPr>
            <w:r w:rsidRPr="00B0441A">
              <w:rPr>
                <w:lang w:val="uk-UA"/>
              </w:rPr>
              <w:t>Впровадження системи енергетичного менеджменту в закладах та установах бюджетної сфери</w:t>
            </w:r>
          </w:p>
        </w:tc>
        <w:tc>
          <w:tcPr>
            <w:tcW w:w="5954" w:type="dxa"/>
            <w:shd w:val="clear" w:color="auto" w:fill="auto"/>
          </w:tcPr>
          <w:p w:rsidR="008A562C" w:rsidRPr="00B0441A" w:rsidRDefault="008A562C" w:rsidP="00133B9B">
            <w:pPr>
              <w:rPr>
                <w:lang w:val="uk-UA"/>
              </w:rPr>
            </w:pPr>
            <w:r w:rsidRPr="00B0441A">
              <w:rPr>
                <w:lang w:val="uk-UA"/>
              </w:rPr>
              <w:t>Департамент економічного розвитку міської ради, виконавчі органи міської ради, які здійснюють координацію діяльності бюджетних закладів та установ відповідно до повноважень</w:t>
            </w:r>
          </w:p>
        </w:tc>
      </w:tr>
      <w:tr w:rsidR="008A562C" w:rsidRPr="00A01873" w:rsidTr="00133B9B">
        <w:trPr>
          <w:cantSplit/>
        </w:trPr>
        <w:tc>
          <w:tcPr>
            <w:tcW w:w="534" w:type="dxa"/>
            <w:vMerge/>
            <w:shd w:val="clear" w:color="auto" w:fill="auto"/>
          </w:tcPr>
          <w:p w:rsidR="008A562C" w:rsidRPr="00B0441A" w:rsidRDefault="008A562C" w:rsidP="00133B9B">
            <w:pPr>
              <w:jc w:val="center"/>
              <w:rPr>
                <w:bCs/>
                <w:lang w:val="uk-UA"/>
              </w:rPr>
            </w:pPr>
          </w:p>
        </w:tc>
        <w:tc>
          <w:tcPr>
            <w:tcW w:w="3010" w:type="dxa"/>
            <w:vMerge/>
            <w:shd w:val="clear" w:color="auto" w:fill="auto"/>
          </w:tcPr>
          <w:p w:rsidR="008A562C" w:rsidRPr="00B0441A" w:rsidRDefault="008A562C" w:rsidP="00133B9B">
            <w:pPr>
              <w:rPr>
                <w:bCs/>
                <w:sz w:val="28"/>
                <w:szCs w:val="28"/>
                <w:lang w:val="uk-UA"/>
              </w:rPr>
            </w:pPr>
          </w:p>
        </w:tc>
        <w:tc>
          <w:tcPr>
            <w:tcW w:w="6095" w:type="dxa"/>
            <w:shd w:val="clear" w:color="auto" w:fill="auto"/>
          </w:tcPr>
          <w:p w:rsidR="008A562C" w:rsidRPr="00AB2D04" w:rsidRDefault="008A562C" w:rsidP="00133B9B">
            <w:pPr>
              <w:rPr>
                <w:lang w:val="uk-UA"/>
              </w:rPr>
            </w:pPr>
            <w:r>
              <w:rPr>
                <w:lang w:val="uk-UA"/>
              </w:rPr>
              <w:t xml:space="preserve">Впровадження </w:t>
            </w:r>
            <w:r w:rsidRPr="00B0441A">
              <w:rPr>
                <w:lang w:val="uk-UA"/>
              </w:rPr>
              <w:t xml:space="preserve">сертифікації енергетичної ефективності будівель бюджетних установ та закладів </w:t>
            </w:r>
            <w:proofErr w:type="spellStart"/>
            <w:r w:rsidRPr="00B0441A">
              <w:rPr>
                <w:lang w:val="uk-UA"/>
              </w:rPr>
              <w:t>Кам’янської</w:t>
            </w:r>
            <w:proofErr w:type="spellEnd"/>
            <w:r w:rsidRPr="00B0441A">
              <w:rPr>
                <w:lang w:val="uk-UA"/>
              </w:rPr>
              <w:t xml:space="preserve"> міської ради</w:t>
            </w:r>
          </w:p>
        </w:tc>
        <w:tc>
          <w:tcPr>
            <w:tcW w:w="5954" w:type="dxa"/>
            <w:shd w:val="clear" w:color="auto" w:fill="auto"/>
          </w:tcPr>
          <w:p w:rsidR="008A562C" w:rsidRPr="00B0441A" w:rsidRDefault="008A562C" w:rsidP="00133B9B">
            <w:pPr>
              <w:rPr>
                <w:lang w:val="uk-UA"/>
              </w:rPr>
            </w:pPr>
            <w:r w:rsidRPr="00B0441A">
              <w:rPr>
                <w:lang w:val="uk-UA"/>
              </w:rPr>
              <w:t xml:space="preserve">Виконавчі органи міської ради, які здійснюють координацію діяльності бюджетних закладів та установ відповідно до повноважень, бюджетні установи та заклади </w:t>
            </w:r>
            <w:proofErr w:type="spellStart"/>
            <w:r w:rsidRPr="00B0441A">
              <w:rPr>
                <w:lang w:val="uk-UA"/>
              </w:rPr>
              <w:t>Кам’янської</w:t>
            </w:r>
            <w:proofErr w:type="spellEnd"/>
            <w:r w:rsidRPr="00B0441A">
              <w:rPr>
                <w:lang w:val="uk-UA"/>
              </w:rPr>
              <w:t xml:space="preserve"> міської ради</w:t>
            </w:r>
          </w:p>
        </w:tc>
      </w:tr>
      <w:tr w:rsidR="008A562C" w:rsidRPr="00B0441A" w:rsidTr="00133B9B">
        <w:trPr>
          <w:cantSplit/>
          <w:trHeight w:val="594"/>
        </w:trPr>
        <w:tc>
          <w:tcPr>
            <w:tcW w:w="534" w:type="dxa"/>
            <w:vMerge/>
            <w:shd w:val="clear" w:color="auto" w:fill="auto"/>
          </w:tcPr>
          <w:p w:rsidR="008A562C" w:rsidRPr="00B0441A" w:rsidRDefault="008A562C" w:rsidP="00133B9B">
            <w:pPr>
              <w:jc w:val="center"/>
              <w:rPr>
                <w:bCs/>
                <w:sz w:val="28"/>
                <w:szCs w:val="28"/>
                <w:lang w:val="uk-UA"/>
              </w:rPr>
            </w:pPr>
          </w:p>
        </w:tc>
        <w:tc>
          <w:tcPr>
            <w:tcW w:w="3010" w:type="dxa"/>
            <w:vMerge/>
            <w:shd w:val="clear" w:color="auto" w:fill="auto"/>
          </w:tcPr>
          <w:p w:rsidR="008A562C" w:rsidRPr="00B0441A" w:rsidRDefault="008A562C" w:rsidP="00133B9B">
            <w:pPr>
              <w:rPr>
                <w:bCs/>
                <w:sz w:val="28"/>
                <w:szCs w:val="28"/>
                <w:lang w:val="uk-UA"/>
              </w:rPr>
            </w:pPr>
          </w:p>
        </w:tc>
        <w:tc>
          <w:tcPr>
            <w:tcW w:w="6095" w:type="dxa"/>
            <w:shd w:val="clear" w:color="auto" w:fill="auto"/>
          </w:tcPr>
          <w:p w:rsidR="008A562C" w:rsidRPr="00B0441A" w:rsidRDefault="008A562C" w:rsidP="00133B9B">
            <w:pPr>
              <w:rPr>
                <w:lang w:val="uk-UA"/>
              </w:rPr>
            </w:pPr>
            <w:proofErr w:type="spellStart"/>
            <w:r w:rsidRPr="00B0441A">
              <w:rPr>
                <w:lang w:val="uk-UA"/>
              </w:rPr>
              <w:t>Співфінансування</w:t>
            </w:r>
            <w:proofErr w:type="spellEnd"/>
            <w:r w:rsidRPr="00B0441A">
              <w:rPr>
                <w:lang w:val="uk-UA"/>
              </w:rPr>
              <w:t xml:space="preserve"> багатоквартирних будинків (ОСББ) на проведення заходів з енергозбереження</w:t>
            </w:r>
          </w:p>
        </w:tc>
        <w:tc>
          <w:tcPr>
            <w:tcW w:w="5954" w:type="dxa"/>
            <w:shd w:val="clear" w:color="auto" w:fill="auto"/>
          </w:tcPr>
          <w:p w:rsidR="008A562C" w:rsidRPr="00B0441A" w:rsidRDefault="008A562C" w:rsidP="00133B9B">
            <w:pPr>
              <w:rPr>
                <w:lang w:val="uk-UA"/>
              </w:rPr>
            </w:pPr>
            <w:r w:rsidRPr="00B0441A">
              <w:rPr>
                <w:lang w:val="uk-UA"/>
              </w:rPr>
              <w:t xml:space="preserve">Департамент житлово-комунального господарства </w:t>
            </w:r>
            <w:r w:rsidRPr="00B0441A">
              <w:rPr>
                <w:lang w:val="uk-UA"/>
              </w:rPr>
              <w:br/>
              <w:t xml:space="preserve">та будівництва міської </w:t>
            </w:r>
            <w:proofErr w:type="spellStart"/>
            <w:r w:rsidRPr="00B0441A">
              <w:rPr>
                <w:lang w:val="uk-UA"/>
              </w:rPr>
              <w:t>ради,відділ</w:t>
            </w:r>
            <w:proofErr w:type="spellEnd"/>
            <w:r w:rsidRPr="00B0441A">
              <w:rPr>
                <w:lang w:val="uk-UA"/>
              </w:rPr>
              <w:t xml:space="preserve"> з питань діяльності ОСН та ОСББ міської ради</w:t>
            </w:r>
          </w:p>
        </w:tc>
      </w:tr>
      <w:tr w:rsidR="008A562C" w:rsidRPr="00A01873" w:rsidTr="00133B9B">
        <w:trPr>
          <w:cantSplit/>
          <w:trHeight w:val="920"/>
        </w:trPr>
        <w:tc>
          <w:tcPr>
            <w:tcW w:w="534" w:type="dxa"/>
            <w:vMerge/>
            <w:shd w:val="clear" w:color="auto" w:fill="auto"/>
          </w:tcPr>
          <w:p w:rsidR="008A562C" w:rsidRPr="00B0441A" w:rsidRDefault="008A562C" w:rsidP="00133B9B">
            <w:pPr>
              <w:jc w:val="center"/>
              <w:rPr>
                <w:bCs/>
                <w:sz w:val="28"/>
                <w:szCs w:val="28"/>
                <w:lang w:val="uk-UA"/>
              </w:rPr>
            </w:pPr>
          </w:p>
        </w:tc>
        <w:tc>
          <w:tcPr>
            <w:tcW w:w="3010" w:type="dxa"/>
            <w:vMerge/>
            <w:shd w:val="clear" w:color="auto" w:fill="auto"/>
          </w:tcPr>
          <w:p w:rsidR="008A562C" w:rsidRPr="00B0441A" w:rsidRDefault="008A562C" w:rsidP="00133B9B">
            <w:pPr>
              <w:rPr>
                <w:color w:val="2E74B5" w:themeColor="accent1" w:themeShade="BF"/>
                <w:lang w:val="uk-UA"/>
              </w:rPr>
            </w:pPr>
          </w:p>
        </w:tc>
        <w:tc>
          <w:tcPr>
            <w:tcW w:w="6095" w:type="dxa"/>
            <w:shd w:val="clear" w:color="auto" w:fill="auto"/>
          </w:tcPr>
          <w:p w:rsidR="008A562C" w:rsidRPr="00BD2372" w:rsidRDefault="008A562C" w:rsidP="00133B9B">
            <w:pPr>
              <w:rPr>
                <w:lang w:val="uk-UA"/>
              </w:rPr>
            </w:pPr>
            <w:r w:rsidRPr="00BD2372">
              <w:rPr>
                <w:lang w:val="uk-UA"/>
              </w:rPr>
              <w:t>Сприяння</w:t>
            </w:r>
            <w:r w:rsidRPr="00BD2372">
              <w:rPr>
                <w:rStyle w:val="t286pc"/>
                <w:lang w:val="uk-UA"/>
              </w:rPr>
              <w:t xml:space="preserve"> заохоченню</w:t>
            </w:r>
            <w:r w:rsidRPr="00BD2372">
              <w:rPr>
                <w:lang w:val="uk-UA"/>
              </w:rPr>
              <w:t xml:space="preserve"> мешканців </w:t>
            </w:r>
            <w:proofErr w:type="spellStart"/>
            <w:r w:rsidRPr="00BD2372">
              <w:rPr>
                <w:lang w:val="uk-UA"/>
              </w:rPr>
              <w:t>Кам’янської</w:t>
            </w:r>
            <w:proofErr w:type="spellEnd"/>
            <w:r w:rsidRPr="00BD2372">
              <w:rPr>
                <w:lang w:val="uk-UA"/>
              </w:rPr>
              <w:t xml:space="preserve"> міської територіальної громади до створення </w:t>
            </w:r>
            <w:r w:rsidRPr="00BD2372">
              <w:rPr>
                <w:rStyle w:val="t286pc"/>
                <w:lang w:val="uk-UA"/>
              </w:rPr>
              <w:t xml:space="preserve"> ОСББ для реалізації енергоефективних заходів та участі у державних програмах</w:t>
            </w:r>
            <w:r>
              <w:rPr>
                <w:rStyle w:val="t286pc"/>
                <w:lang w:val="uk-UA"/>
              </w:rPr>
              <w:t xml:space="preserve"> підтримки та стимулювання </w:t>
            </w:r>
            <w:proofErr w:type="spellStart"/>
            <w:r>
              <w:rPr>
                <w:rStyle w:val="t286pc"/>
                <w:lang w:val="uk-UA"/>
              </w:rPr>
              <w:t>енергомодернізації</w:t>
            </w:r>
            <w:proofErr w:type="spellEnd"/>
            <w:r>
              <w:rPr>
                <w:rStyle w:val="t286pc"/>
                <w:lang w:val="uk-UA"/>
              </w:rPr>
              <w:t>, використання альтернативних та відновлювальних джерел енергії</w:t>
            </w:r>
          </w:p>
        </w:tc>
        <w:tc>
          <w:tcPr>
            <w:tcW w:w="5954" w:type="dxa"/>
            <w:shd w:val="clear" w:color="auto" w:fill="auto"/>
          </w:tcPr>
          <w:p w:rsidR="008A562C" w:rsidRPr="00BD2372" w:rsidRDefault="008A562C" w:rsidP="00133B9B">
            <w:pPr>
              <w:rPr>
                <w:lang w:val="uk-UA"/>
              </w:rPr>
            </w:pPr>
            <w:r>
              <w:rPr>
                <w:lang w:val="uk-UA"/>
              </w:rPr>
              <w:t>В</w:t>
            </w:r>
            <w:r w:rsidRPr="00BD2372">
              <w:rPr>
                <w:lang w:val="uk-UA"/>
              </w:rPr>
              <w:t>ідділ з питань діяльності ОСН та ОСББ міської ради</w:t>
            </w:r>
          </w:p>
        </w:tc>
      </w:tr>
      <w:tr w:rsidR="008A562C" w:rsidRPr="00B0441A" w:rsidTr="00133B9B">
        <w:trPr>
          <w:cantSplit/>
        </w:trPr>
        <w:tc>
          <w:tcPr>
            <w:tcW w:w="534" w:type="dxa"/>
            <w:vMerge w:val="restart"/>
            <w:shd w:val="clear" w:color="auto" w:fill="auto"/>
          </w:tcPr>
          <w:p w:rsidR="008A562C" w:rsidRPr="00B0441A" w:rsidRDefault="008A562C" w:rsidP="00133B9B">
            <w:pPr>
              <w:jc w:val="center"/>
              <w:rPr>
                <w:bCs/>
                <w:lang w:val="uk-UA"/>
              </w:rPr>
            </w:pPr>
            <w:r w:rsidRPr="00B0441A">
              <w:rPr>
                <w:bCs/>
                <w:lang w:val="uk-UA"/>
              </w:rPr>
              <w:lastRenderedPageBreak/>
              <w:t>4.</w:t>
            </w:r>
          </w:p>
        </w:tc>
        <w:tc>
          <w:tcPr>
            <w:tcW w:w="3010" w:type="dxa"/>
            <w:vMerge w:val="restart"/>
            <w:shd w:val="clear" w:color="auto" w:fill="auto"/>
          </w:tcPr>
          <w:p w:rsidR="008A562C" w:rsidRPr="00B0441A" w:rsidRDefault="008A562C" w:rsidP="00133B9B">
            <w:pPr>
              <w:rPr>
                <w:lang w:val="uk-UA"/>
              </w:rPr>
            </w:pPr>
            <w:r w:rsidRPr="00B0441A">
              <w:rPr>
                <w:lang w:val="uk-UA"/>
              </w:rPr>
              <w:t xml:space="preserve">Інформаційно- просвітницька </w:t>
            </w:r>
            <w:r w:rsidRPr="00B0441A">
              <w:rPr>
                <w:lang w:val="uk-UA"/>
              </w:rPr>
              <w:br/>
              <w:t>та консультативна діяльність, формування енергозберігаючого світогляду у мешканців територіальної громади</w:t>
            </w:r>
          </w:p>
        </w:tc>
        <w:tc>
          <w:tcPr>
            <w:tcW w:w="6095" w:type="dxa"/>
            <w:shd w:val="clear" w:color="auto" w:fill="auto"/>
          </w:tcPr>
          <w:p w:rsidR="008A562C" w:rsidRPr="00B0441A" w:rsidRDefault="008A562C" w:rsidP="00133B9B">
            <w:pPr>
              <w:rPr>
                <w:lang w:val="uk-UA"/>
              </w:rPr>
            </w:pPr>
            <w:r w:rsidRPr="00B0441A">
              <w:rPr>
                <w:lang w:val="uk-UA"/>
              </w:rPr>
              <w:t>Інформування громадськості з питань енергозбереження</w:t>
            </w:r>
            <w:r>
              <w:rPr>
                <w:lang w:val="uk-UA"/>
              </w:rPr>
              <w:t xml:space="preserve">, зміни клімату та розвитку «зеленої енергетики» </w:t>
            </w:r>
          </w:p>
        </w:tc>
        <w:tc>
          <w:tcPr>
            <w:tcW w:w="5954" w:type="dxa"/>
            <w:shd w:val="clear" w:color="auto" w:fill="auto"/>
          </w:tcPr>
          <w:p w:rsidR="008A562C" w:rsidRPr="00B0441A" w:rsidRDefault="008A562C" w:rsidP="00133B9B">
            <w:pPr>
              <w:rPr>
                <w:lang w:val="uk-UA"/>
              </w:rPr>
            </w:pPr>
            <w:r w:rsidRPr="00B0441A">
              <w:rPr>
                <w:lang w:val="uk-UA"/>
              </w:rPr>
              <w:t>Департамент економічного розвитку міської ради</w:t>
            </w:r>
          </w:p>
        </w:tc>
      </w:tr>
      <w:tr w:rsidR="008A562C" w:rsidRPr="00A01873" w:rsidTr="00133B9B">
        <w:trPr>
          <w:cantSplit/>
        </w:trPr>
        <w:tc>
          <w:tcPr>
            <w:tcW w:w="534" w:type="dxa"/>
            <w:vMerge/>
            <w:shd w:val="clear" w:color="auto" w:fill="auto"/>
          </w:tcPr>
          <w:p w:rsidR="008A562C" w:rsidRPr="00B0441A" w:rsidRDefault="008A562C" w:rsidP="00133B9B">
            <w:pPr>
              <w:jc w:val="center"/>
              <w:rPr>
                <w:bCs/>
                <w:lang w:val="uk-UA"/>
              </w:rPr>
            </w:pPr>
          </w:p>
        </w:tc>
        <w:tc>
          <w:tcPr>
            <w:tcW w:w="3010" w:type="dxa"/>
            <w:vMerge/>
            <w:shd w:val="clear" w:color="auto" w:fill="auto"/>
          </w:tcPr>
          <w:p w:rsidR="008A562C" w:rsidRPr="00B0441A" w:rsidRDefault="008A562C" w:rsidP="00133B9B">
            <w:pPr>
              <w:rPr>
                <w:lang w:val="uk-UA"/>
              </w:rPr>
            </w:pPr>
          </w:p>
        </w:tc>
        <w:tc>
          <w:tcPr>
            <w:tcW w:w="6095" w:type="dxa"/>
            <w:shd w:val="clear" w:color="auto" w:fill="auto"/>
          </w:tcPr>
          <w:p w:rsidR="008A562C" w:rsidRPr="00B0441A" w:rsidRDefault="008A562C" w:rsidP="00133B9B">
            <w:pPr>
              <w:rPr>
                <w:lang w:val="uk-UA"/>
              </w:rPr>
            </w:pPr>
            <w:r w:rsidRPr="00B0441A">
              <w:rPr>
                <w:lang w:val="uk-UA"/>
              </w:rPr>
              <w:t>Проведення заходу «Дні сталої енергії»</w:t>
            </w:r>
          </w:p>
        </w:tc>
        <w:tc>
          <w:tcPr>
            <w:tcW w:w="5954" w:type="dxa"/>
            <w:shd w:val="clear" w:color="auto" w:fill="auto"/>
          </w:tcPr>
          <w:p w:rsidR="008A562C" w:rsidRPr="00B0441A" w:rsidRDefault="008A562C" w:rsidP="00133B9B">
            <w:pPr>
              <w:rPr>
                <w:lang w:val="uk-UA"/>
              </w:rPr>
            </w:pPr>
            <w:r w:rsidRPr="00B0441A">
              <w:rPr>
                <w:lang w:val="uk-UA"/>
              </w:rPr>
              <w:t xml:space="preserve">Департамент економічного розвитку міської ради, виконавчі органи міської ради, підприємства всіх форм власності, заклади та установи </w:t>
            </w:r>
            <w:proofErr w:type="spellStart"/>
            <w:r w:rsidRPr="00B0441A">
              <w:rPr>
                <w:lang w:val="uk-UA"/>
              </w:rPr>
              <w:t>Кам’янської</w:t>
            </w:r>
            <w:proofErr w:type="spellEnd"/>
            <w:r w:rsidRPr="00B0441A">
              <w:rPr>
                <w:lang w:val="uk-UA"/>
              </w:rPr>
              <w:t xml:space="preserve"> міської ради</w:t>
            </w:r>
          </w:p>
        </w:tc>
      </w:tr>
      <w:tr w:rsidR="008A562C" w:rsidRPr="00B0441A" w:rsidTr="00133B9B">
        <w:trPr>
          <w:cantSplit/>
        </w:trPr>
        <w:tc>
          <w:tcPr>
            <w:tcW w:w="534" w:type="dxa"/>
            <w:vMerge/>
            <w:shd w:val="clear" w:color="auto" w:fill="auto"/>
          </w:tcPr>
          <w:p w:rsidR="008A562C" w:rsidRPr="00B0441A" w:rsidRDefault="008A562C" w:rsidP="00133B9B">
            <w:pPr>
              <w:jc w:val="center"/>
              <w:rPr>
                <w:bCs/>
                <w:lang w:val="uk-UA"/>
              </w:rPr>
            </w:pPr>
          </w:p>
        </w:tc>
        <w:tc>
          <w:tcPr>
            <w:tcW w:w="3010" w:type="dxa"/>
            <w:vMerge/>
            <w:shd w:val="clear" w:color="auto" w:fill="auto"/>
          </w:tcPr>
          <w:p w:rsidR="008A562C" w:rsidRPr="00B0441A" w:rsidRDefault="008A562C" w:rsidP="00133B9B">
            <w:pPr>
              <w:rPr>
                <w:lang w:val="uk-UA"/>
              </w:rPr>
            </w:pPr>
          </w:p>
        </w:tc>
        <w:tc>
          <w:tcPr>
            <w:tcW w:w="6095" w:type="dxa"/>
            <w:shd w:val="clear" w:color="auto" w:fill="auto"/>
          </w:tcPr>
          <w:p w:rsidR="008A562C" w:rsidRPr="00B0441A" w:rsidRDefault="008A562C" w:rsidP="00133B9B">
            <w:pPr>
              <w:rPr>
                <w:lang w:val="uk-UA"/>
              </w:rPr>
            </w:pPr>
            <w:r w:rsidRPr="00B0441A">
              <w:rPr>
                <w:lang w:val="uk-UA"/>
              </w:rPr>
              <w:t>Залучення підприємців, громадських організацій, керівників промислових підприємств для участі в організації семінарів, тренінгів з питань запровадження енергозберігаючих заходів</w:t>
            </w:r>
          </w:p>
        </w:tc>
        <w:tc>
          <w:tcPr>
            <w:tcW w:w="5954" w:type="dxa"/>
            <w:shd w:val="clear" w:color="auto" w:fill="auto"/>
          </w:tcPr>
          <w:p w:rsidR="008A562C" w:rsidRPr="00B0441A" w:rsidRDefault="008A562C" w:rsidP="00133B9B">
            <w:pPr>
              <w:rPr>
                <w:lang w:val="uk-UA"/>
              </w:rPr>
            </w:pPr>
            <w:r w:rsidRPr="00B0441A">
              <w:rPr>
                <w:lang w:val="uk-UA"/>
              </w:rPr>
              <w:t>Департамент економічного розвитку міської ради, департамент муніципальних послуг та регуляторної політики міської ради</w:t>
            </w:r>
          </w:p>
        </w:tc>
      </w:tr>
      <w:tr w:rsidR="008A562C" w:rsidRPr="00B0441A" w:rsidTr="00133B9B">
        <w:trPr>
          <w:cantSplit/>
        </w:trPr>
        <w:tc>
          <w:tcPr>
            <w:tcW w:w="534" w:type="dxa"/>
            <w:vMerge/>
            <w:shd w:val="clear" w:color="auto" w:fill="auto"/>
          </w:tcPr>
          <w:p w:rsidR="008A562C" w:rsidRPr="00B0441A" w:rsidRDefault="008A562C" w:rsidP="00133B9B">
            <w:pPr>
              <w:jc w:val="center"/>
              <w:rPr>
                <w:bCs/>
                <w:lang w:val="uk-UA"/>
              </w:rPr>
            </w:pPr>
          </w:p>
        </w:tc>
        <w:tc>
          <w:tcPr>
            <w:tcW w:w="3010" w:type="dxa"/>
            <w:vMerge/>
            <w:shd w:val="clear" w:color="auto" w:fill="auto"/>
          </w:tcPr>
          <w:p w:rsidR="008A562C" w:rsidRPr="00B0441A" w:rsidRDefault="008A562C" w:rsidP="00133B9B">
            <w:pPr>
              <w:rPr>
                <w:bCs/>
                <w:sz w:val="28"/>
                <w:szCs w:val="28"/>
                <w:lang w:val="uk-UA"/>
              </w:rPr>
            </w:pPr>
          </w:p>
        </w:tc>
        <w:tc>
          <w:tcPr>
            <w:tcW w:w="6095" w:type="dxa"/>
            <w:shd w:val="clear" w:color="auto" w:fill="auto"/>
          </w:tcPr>
          <w:p w:rsidR="008A562C" w:rsidRPr="00B0441A" w:rsidRDefault="008A562C" w:rsidP="00133B9B">
            <w:pPr>
              <w:rPr>
                <w:lang w:val="uk-UA"/>
              </w:rPr>
            </w:pPr>
            <w:r w:rsidRPr="00B0441A">
              <w:rPr>
                <w:lang w:val="uk-UA"/>
              </w:rPr>
              <w:t>Підготовка та видання інформаційно-довідкових матеріалів з питань раціонального використання енергоресурсів, підвищення енергоефективності</w:t>
            </w:r>
            <w:r>
              <w:rPr>
                <w:lang w:val="uk-UA"/>
              </w:rPr>
              <w:t>,</w:t>
            </w:r>
            <w:r w:rsidRPr="00B0441A">
              <w:rPr>
                <w:lang w:val="uk-UA"/>
              </w:rPr>
              <w:t xml:space="preserve"> енергозбереження</w:t>
            </w:r>
            <w:r>
              <w:rPr>
                <w:lang w:val="uk-UA"/>
              </w:rPr>
              <w:t xml:space="preserve"> та адаптації до зміни клімату</w:t>
            </w:r>
          </w:p>
        </w:tc>
        <w:tc>
          <w:tcPr>
            <w:tcW w:w="5954" w:type="dxa"/>
            <w:shd w:val="clear" w:color="auto" w:fill="auto"/>
          </w:tcPr>
          <w:p w:rsidR="008A562C" w:rsidRPr="00B0441A" w:rsidRDefault="008A562C" w:rsidP="00133B9B">
            <w:pPr>
              <w:rPr>
                <w:lang w:val="uk-UA"/>
              </w:rPr>
            </w:pPr>
            <w:r w:rsidRPr="00B0441A">
              <w:rPr>
                <w:lang w:val="uk-UA"/>
              </w:rPr>
              <w:t>Департамент економічного розвитку міської ради</w:t>
            </w:r>
          </w:p>
        </w:tc>
      </w:tr>
      <w:tr w:rsidR="008A562C" w:rsidRPr="00A01873" w:rsidTr="00133B9B">
        <w:trPr>
          <w:cantSplit/>
        </w:trPr>
        <w:tc>
          <w:tcPr>
            <w:tcW w:w="534" w:type="dxa"/>
            <w:vMerge w:val="restart"/>
            <w:shd w:val="clear" w:color="auto" w:fill="auto"/>
          </w:tcPr>
          <w:p w:rsidR="008A562C" w:rsidRPr="00B0441A" w:rsidRDefault="008A562C" w:rsidP="00133B9B">
            <w:pPr>
              <w:jc w:val="center"/>
              <w:rPr>
                <w:bCs/>
                <w:lang w:val="uk-UA"/>
              </w:rPr>
            </w:pPr>
            <w:r w:rsidRPr="00B0441A">
              <w:rPr>
                <w:bCs/>
                <w:lang w:val="uk-UA"/>
              </w:rPr>
              <w:t>5.</w:t>
            </w:r>
          </w:p>
        </w:tc>
        <w:tc>
          <w:tcPr>
            <w:tcW w:w="3010" w:type="dxa"/>
            <w:vMerge w:val="restart"/>
            <w:shd w:val="clear" w:color="auto" w:fill="auto"/>
          </w:tcPr>
          <w:p w:rsidR="008A562C" w:rsidRPr="00B0441A" w:rsidRDefault="008A562C" w:rsidP="00133B9B">
            <w:pPr>
              <w:rPr>
                <w:bCs/>
                <w:sz w:val="28"/>
                <w:szCs w:val="28"/>
                <w:lang w:val="uk-UA"/>
              </w:rPr>
            </w:pPr>
            <w:r w:rsidRPr="00B0441A">
              <w:rPr>
                <w:lang w:val="uk-UA"/>
              </w:rPr>
              <w:t xml:space="preserve">Активізація міжнародної співпраці в рамках реалізації заходів </w:t>
            </w:r>
            <w:r w:rsidRPr="00B0441A">
              <w:rPr>
                <w:lang w:val="uk-UA"/>
              </w:rPr>
              <w:br/>
              <w:t>з енергозбереження</w:t>
            </w:r>
          </w:p>
        </w:tc>
        <w:tc>
          <w:tcPr>
            <w:tcW w:w="6095" w:type="dxa"/>
            <w:shd w:val="clear" w:color="auto" w:fill="auto"/>
          </w:tcPr>
          <w:p w:rsidR="008A562C" w:rsidRPr="00B0441A" w:rsidRDefault="008A562C" w:rsidP="00133B9B">
            <w:pPr>
              <w:rPr>
                <w:lang w:val="uk-UA"/>
              </w:rPr>
            </w:pPr>
            <w:r w:rsidRPr="00B0441A">
              <w:rPr>
                <w:lang w:val="uk-UA"/>
              </w:rPr>
              <w:t>Опрацю</w:t>
            </w:r>
            <w:r>
              <w:rPr>
                <w:lang w:val="uk-UA"/>
              </w:rPr>
              <w:t>ва</w:t>
            </w:r>
            <w:r w:rsidRPr="00B0441A">
              <w:rPr>
                <w:lang w:val="uk-UA"/>
              </w:rPr>
              <w:t>ння пропозицій МФО щодо фінансува</w:t>
            </w:r>
            <w:r>
              <w:rPr>
                <w:lang w:val="uk-UA"/>
              </w:rPr>
              <w:t xml:space="preserve">ння </w:t>
            </w:r>
            <w:proofErr w:type="spellStart"/>
            <w:r>
              <w:rPr>
                <w:lang w:val="uk-UA"/>
              </w:rPr>
              <w:t>проєктів</w:t>
            </w:r>
            <w:proofErr w:type="spellEnd"/>
            <w:r>
              <w:rPr>
                <w:lang w:val="uk-UA"/>
              </w:rPr>
              <w:t xml:space="preserve"> з енергозбереження, </w:t>
            </w:r>
            <w:r w:rsidRPr="00B0441A">
              <w:rPr>
                <w:lang w:val="uk-UA"/>
              </w:rPr>
              <w:t>підвищення енергоефективності</w:t>
            </w:r>
            <w:r>
              <w:rPr>
                <w:lang w:val="uk-UA"/>
              </w:rPr>
              <w:t xml:space="preserve"> та впровадження відновлюваних, альтернативних та комбінованих джерел енергії</w:t>
            </w:r>
          </w:p>
        </w:tc>
        <w:tc>
          <w:tcPr>
            <w:tcW w:w="5954" w:type="dxa"/>
            <w:shd w:val="clear" w:color="auto" w:fill="auto"/>
          </w:tcPr>
          <w:p w:rsidR="008A562C" w:rsidRPr="00B0441A" w:rsidRDefault="008A562C" w:rsidP="00133B9B">
            <w:pPr>
              <w:rPr>
                <w:lang w:val="uk-UA"/>
              </w:rPr>
            </w:pPr>
            <w:r w:rsidRPr="00B0441A">
              <w:rPr>
                <w:lang w:val="uk-UA"/>
              </w:rPr>
              <w:t xml:space="preserve">Департамент економічного розвитку міської ради, виконавчі органи міської ради, підприємства всіх форм власності, заклади та установи </w:t>
            </w:r>
            <w:proofErr w:type="spellStart"/>
            <w:r w:rsidRPr="00B0441A">
              <w:rPr>
                <w:lang w:val="uk-UA"/>
              </w:rPr>
              <w:t>Кам’янської</w:t>
            </w:r>
            <w:proofErr w:type="spellEnd"/>
            <w:r w:rsidRPr="00B0441A">
              <w:rPr>
                <w:lang w:val="uk-UA"/>
              </w:rPr>
              <w:t xml:space="preserve"> міської ради</w:t>
            </w:r>
          </w:p>
        </w:tc>
      </w:tr>
      <w:tr w:rsidR="008A562C" w:rsidRPr="00B0441A" w:rsidTr="00133B9B">
        <w:trPr>
          <w:cantSplit/>
        </w:trPr>
        <w:tc>
          <w:tcPr>
            <w:tcW w:w="534" w:type="dxa"/>
            <w:vMerge/>
            <w:shd w:val="clear" w:color="auto" w:fill="auto"/>
          </w:tcPr>
          <w:p w:rsidR="008A562C" w:rsidRPr="00B0441A" w:rsidRDefault="008A562C" w:rsidP="00133B9B">
            <w:pPr>
              <w:jc w:val="center"/>
              <w:rPr>
                <w:bCs/>
                <w:sz w:val="28"/>
                <w:szCs w:val="28"/>
                <w:lang w:val="uk-UA"/>
              </w:rPr>
            </w:pPr>
          </w:p>
        </w:tc>
        <w:tc>
          <w:tcPr>
            <w:tcW w:w="3010" w:type="dxa"/>
            <w:vMerge/>
            <w:shd w:val="clear" w:color="auto" w:fill="auto"/>
          </w:tcPr>
          <w:p w:rsidR="008A562C" w:rsidRPr="00B0441A" w:rsidRDefault="008A562C" w:rsidP="00133B9B">
            <w:pPr>
              <w:rPr>
                <w:lang w:val="uk-UA"/>
              </w:rPr>
            </w:pPr>
          </w:p>
        </w:tc>
        <w:tc>
          <w:tcPr>
            <w:tcW w:w="6095" w:type="dxa"/>
            <w:shd w:val="clear" w:color="auto" w:fill="auto"/>
          </w:tcPr>
          <w:p w:rsidR="008A562C" w:rsidRPr="00B0441A" w:rsidRDefault="008A562C" w:rsidP="00133B9B">
            <w:pPr>
              <w:rPr>
                <w:lang w:val="uk-UA"/>
              </w:rPr>
            </w:pPr>
            <w:r w:rsidRPr="00B0441A">
              <w:rPr>
                <w:lang w:val="uk-UA"/>
              </w:rPr>
              <w:t>Вивчення досвіду</w:t>
            </w:r>
            <w:r>
              <w:rPr>
                <w:lang w:val="uk-UA"/>
              </w:rPr>
              <w:t xml:space="preserve"> територіальних громад України та</w:t>
            </w:r>
            <w:r w:rsidRPr="00B0441A">
              <w:rPr>
                <w:lang w:val="uk-UA"/>
              </w:rPr>
              <w:t xml:space="preserve"> європейських міст (муніципалітетів)</w:t>
            </w:r>
            <w:r>
              <w:rPr>
                <w:lang w:val="uk-UA"/>
              </w:rPr>
              <w:t xml:space="preserve"> </w:t>
            </w:r>
            <w:r w:rsidRPr="00B0441A">
              <w:rPr>
                <w:lang w:val="uk-UA"/>
              </w:rPr>
              <w:t>з питань реалізац</w:t>
            </w:r>
            <w:r>
              <w:rPr>
                <w:lang w:val="uk-UA"/>
              </w:rPr>
              <w:t xml:space="preserve">ії політики енергозбереження, </w:t>
            </w:r>
            <w:r w:rsidRPr="00B0441A">
              <w:rPr>
                <w:lang w:val="uk-UA"/>
              </w:rPr>
              <w:t xml:space="preserve">енергоефективності </w:t>
            </w:r>
            <w:r>
              <w:rPr>
                <w:lang w:val="uk-UA"/>
              </w:rPr>
              <w:t>та впровадження альтернативних  джерел енергії</w:t>
            </w:r>
          </w:p>
        </w:tc>
        <w:tc>
          <w:tcPr>
            <w:tcW w:w="5954" w:type="dxa"/>
            <w:shd w:val="clear" w:color="auto" w:fill="auto"/>
          </w:tcPr>
          <w:p w:rsidR="008A562C" w:rsidRPr="00B0441A" w:rsidRDefault="008A562C" w:rsidP="00133B9B">
            <w:pPr>
              <w:rPr>
                <w:lang w:val="uk-UA"/>
              </w:rPr>
            </w:pPr>
            <w:r w:rsidRPr="00B0441A">
              <w:rPr>
                <w:lang w:val="uk-UA"/>
              </w:rPr>
              <w:t>Департамент економічного розвитку міської ради</w:t>
            </w:r>
          </w:p>
        </w:tc>
      </w:tr>
    </w:tbl>
    <w:p w:rsidR="008A562C" w:rsidRPr="00B0441A" w:rsidRDefault="008A562C" w:rsidP="008A562C">
      <w:pPr>
        <w:spacing w:before="120"/>
        <w:ind w:left="1418" w:firstLine="709"/>
        <w:rPr>
          <w:sz w:val="27"/>
          <w:szCs w:val="27"/>
          <w:lang w:val="uk-UA"/>
        </w:rPr>
      </w:pPr>
    </w:p>
    <w:p w:rsidR="008A562C" w:rsidRPr="00B0441A" w:rsidRDefault="008A562C" w:rsidP="008A562C">
      <w:pPr>
        <w:spacing w:before="120"/>
        <w:ind w:left="1418" w:firstLine="709"/>
        <w:rPr>
          <w:sz w:val="27"/>
          <w:szCs w:val="27"/>
        </w:rPr>
      </w:pPr>
    </w:p>
    <w:p w:rsidR="008A562C" w:rsidRPr="00B0441A" w:rsidRDefault="008A562C" w:rsidP="008A562C">
      <w:pPr>
        <w:spacing w:before="120"/>
        <w:ind w:left="1418" w:firstLine="709"/>
        <w:rPr>
          <w:sz w:val="27"/>
          <w:szCs w:val="27"/>
        </w:rPr>
      </w:pPr>
    </w:p>
    <w:p w:rsidR="008A562C" w:rsidRDefault="008A562C" w:rsidP="00F32558">
      <w:pPr>
        <w:spacing w:before="120"/>
        <w:rPr>
          <w:sz w:val="27"/>
          <w:szCs w:val="27"/>
        </w:rPr>
      </w:pPr>
    </w:p>
    <w:p w:rsidR="003B3E3E" w:rsidRPr="00B0441A" w:rsidRDefault="003B3E3E" w:rsidP="00F32558">
      <w:pPr>
        <w:spacing w:before="120"/>
        <w:rPr>
          <w:sz w:val="27"/>
          <w:szCs w:val="27"/>
        </w:rPr>
      </w:pPr>
    </w:p>
    <w:p w:rsidR="008A562C" w:rsidRPr="00B0441A" w:rsidRDefault="008A562C" w:rsidP="008A562C">
      <w:pPr>
        <w:spacing w:before="120"/>
        <w:rPr>
          <w:sz w:val="2"/>
          <w:szCs w:val="2"/>
          <w:lang w:val="uk-UA"/>
        </w:rPr>
      </w:pPr>
    </w:p>
    <w:p w:rsidR="008A562C" w:rsidRDefault="00F32558" w:rsidP="00724571">
      <w:pPr>
        <w:tabs>
          <w:tab w:val="left" w:pos="12333"/>
        </w:tabs>
        <w:rPr>
          <w:lang w:val="uk-UA"/>
        </w:rPr>
      </w:pPr>
      <w:r>
        <w:rPr>
          <w:lang w:val="uk-UA"/>
        </w:rPr>
        <w:lastRenderedPageBreak/>
        <w:tab/>
      </w:r>
      <w:r w:rsidR="00724571">
        <w:rPr>
          <w:lang w:val="uk-UA"/>
        </w:rPr>
        <w:t xml:space="preserve"> </w:t>
      </w:r>
      <w:r w:rsidR="008A562C" w:rsidRPr="00B0441A">
        <w:rPr>
          <w:lang w:val="uk-UA"/>
        </w:rPr>
        <w:t>Додаток 2</w:t>
      </w:r>
      <w:r w:rsidR="008A562C">
        <w:rPr>
          <w:lang w:val="uk-UA"/>
        </w:rPr>
        <w:t xml:space="preserve">  </w:t>
      </w:r>
      <w:r w:rsidR="008A562C" w:rsidRPr="00B0441A">
        <w:rPr>
          <w:lang w:val="uk-UA"/>
        </w:rPr>
        <w:t>до Програми</w:t>
      </w:r>
    </w:p>
    <w:p w:rsidR="00724571" w:rsidRPr="00B0441A" w:rsidRDefault="00724571" w:rsidP="00724571">
      <w:pPr>
        <w:tabs>
          <w:tab w:val="left" w:pos="12333"/>
        </w:tabs>
        <w:rPr>
          <w:lang w:val="uk-UA"/>
        </w:rPr>
      </w:pPr>
    </w:p>
    <w:p w:rsidR="008A562C" w:rsidRPr="00B0441A" w:rsidRDefault="008A562C" w:rsidP="008A562C">
      <w:pPr>
        <w:jc w:val="center"/>
        <w:rPr>
          <w:b/>
          <w:sz w:val="28"/>
          <w:szCs w:val="28"/>
          <w:lang w:val="uk-UA"/>
        </w:rPr>
      </w:pPr>
      <w:r w:rsidRPr="00B0441A">
        <w:rPr>
          <w:b/>
          <w:sz w:val="28"/>
          <w:szCs w:val="28"/>
          <w:lang w:val="uk-UA"/>
        </w:rPr>
        <w:t>Перелік</w:t>
      </w:r>
    </w:p>
    <w:p w:rsidR="008A562C" w:rsidRPr="00B0441A" w:rsidRDefault="008A562C" w:rsidP="008A562C">
      <w:pPr>
        <w:jc w:val="center"/>
        <w:rPr>
          <w:b/>
          <w:sz w:val="28"/>
          <w:szCs w:val="28"/>
          <w:lang w:val="uk-UA"/>
        </w:rPr>
      </w:pPr>
      <w:proofErr w:type="spellStart"/>
      <w:r w:rsidRPr="00B0441A">
        <w:rPr>
          <w:b/>
          <w:sz w:val="28"/>
          <w:szCs w:val="28"/>
          <w:lang w:val="uk-UA"/>
        </w:rPr>
        <w:t>проєктів</w:t>
      </w:r>
      <w:proofErr w:type="spellEnd"/>
      <w:r w:rsidRPr="00B0441A">
        <w:rPr>
          <w:b/>
          <w:sz w:val="28"/>
          <w:szCs w:val="28"/>
          <w:lang w:val="uk-UA"/>
        </w:rPr>
        <w:t xml:space="preserve"> із впровадження енергоефективних технологій та </w:t>
      </w:r>
      <w:proofErr w:type="spellStart"/>
      <w:r w:rsidRPr="00B0441A">
        <w:rPr>
          <w:b/>
          <w:sz w:val="28"/>
          <w:szCs w:val="28"/>
          <w:lang w:val="uk-UA"/>
        </w:rPr>
        <w:t>енергозбережних</w:t>
      </w:r>
      <w:proofErr w:type="spellEnd"/>
      <w:r w:rsidRPr="00B0441A">
        <w:rPr>
          <w:b/>
          <w:sz w:val="28"/>
          <w:szCs w:val="28"/>
          <w:lang w:val="uk-UA"/>
        </w:rPr>
        <w:t xml:space="preserve"> заходів, реалізацію </w:t>
      </w:r>
      <w:r>
        <w:rPr>
          <w:b/>
          <w:sz w:val="28"/>
          <w:szCs w:val="28"/>
          <w:lang w:val="uk-UA"/>
        </w:rPr>
        <w:t>яких планується здійснити у 2026</w:t>
      </w:r>
      <w:r w:rsidRPr="00B0441A">
        <w:rPr>
          <w:b/>
          <w:sz w:val="28"/>
          <w:szCs w:val="28"/>
          <w:lang w:val="uk-UA"/>
        </w:rPr>
        <w:t xml:space="preserve"> році</w:t>
      </w:r>
    </w:p>
    <w:p w:rsidR="008A562C" w:rsidRPr="00606AC8" w:rsidRDefault="008A562C" w:rsidP="008A562C">
      <w:pPr>
        <w:jc w:val="center"/>
        <w:rPr>
          <w:b/>
          <w:sz w:val="16"/>
          <w:szCs w:val="16"/>
          <w:lang w:val="uk-UA"/>
        </w:rPr>
      </w:pPr>
    </w:p>
    <w:tbl>
      <w:tblPr>
        <w:tblW w:w="15788" w:type="dxa"/>
        <w:tblInd w:w="-176" w:type="dxa"/>
        <w:tblLayout w:type="fixed"/>
        <w:tblLook w:val="04A0" w:firstRow="1" w:lastRow="0" w:firstColumn="1" w:lastColumn="0" w:noHBand="0" w:noVBand="1"/>
      </w:tblPr>
      <w:tblGrid>
        <w:gridCol w:w="567"/>
        <w:gridCol w:w="2009"/>
        <w:gridCol w:w="2835"/>
        <w:gridCol w:w="1275"/>
        <w:gridCol w:w="1359"/>
        <w:gridCol w:w="567"/>
        <w:gridCol w:w="709"/>
        <w:gridCol w:w="1134"/>
        <w:gridCol w:w="992"/>
        <w:gridCol w:w="993"/>
        <w:gridCol w:w="992"/>
        <w:gridCol w:w="1134"/>
        <w:gridCol w:w="1222"/>
      </w:tblGrid>
      <w:tr w:rsidR="008A562C" w:rsidRPr="00B0441A" w:rsidTr="00133B9B">
        <w:trPr>
          <w:trHeight w:val="645"/>
          <w:tblHeader/>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562C" w:rsidRPr="00B0441A" w:rsidRDefault="008A562C" w:rsidP="00133B9B">
            <w:pPr>
              <w:spacing w:line="216" w:lineRule="auto"/>
              <w:jc w:val="center"/>
              <w:rPr>
                <w:sz w:val="20"/>
                <w:szCs w:val="20"/>
                <w:lang w:val="uk-UA" w:eastAsia="uk-UA"/>
              </w:rPr>
            </w:pPr>
            <w:r w:rsidRPr="00B0441A">
              <w:rPr>
                <w:sz w:val="20"/>
                <w:szCs w:val="20"/>
                <w:lang w:val="uk-UA"/>
              </w:rPr>
              <w:t>№ з/п</w:t>
            </w:r>
          </w:p>
        </w:tc>
        <w:tc>
          <w:tcPr>
            <w:tcW w:w="20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jc w:val="center"/>
              <w:rPr>
                <w:sz w:val="20"/>
                <w:szCs w:val="20"/>
              </w:rPr>
            </w:pPr>
            <w:r w:rsidRPr="00B0441A">
              <w:rPr>
                <w:sz w:val="20"/>
                <w:szCs w:val="20"/>
                <w:lang w:val="uk-UA"/>
              </w:rPr>
              <w:t>Відповідальний за виконання</w:t>
            </w:r>
          </w:p>
          <w:p w:rsidR="008A562C" w:rsidRPr="00B0441A" w:rsidRDefault="008A562C" w:rsidP="00133B9B">
            <w:pPr>
              <w:spacing w:line="216" w:lineRule="auto"/>
              <w:jc w:val="center"/>
              <w:rPr>
                <w:sz w:val="20"/>
                <w:szCs w:val="20"/>
                <w:lang w:val="uk-UA"/>
              </w:rPr>
            </w:pPr>
            <w:r w:rsidRPr="00B0441A">
              <w:rPr>
                <w:sz w:val="20"/>
                <w:szCs w:val="20"/>
                <w:lang w:val="uk-UA"/>
              </w:rPr>
              <w:t xml:space="preserve"> заходу або </w:t>
            </w:r>
            <w:proofErr w:type="spellStart"/>
            <w:r w:rsidRPr="00B0441A">
              <w:rPr>
                <w:sz w:val="20"/>
                <w:szCs w:val="20"/>
                <w:lang w:val="uk-UA"/>
              </w:rPr>
              <w:t>проєкту</w:t>
            </w:r>
            <w:proofErr w:type="spellEnd"/>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 xml:space="preserve">Назва заходу або </w:t>
            </w:r>
            <w:proofErr w:type="spellStart"/>
            <w:r w:rsidRPr="00B0441A">
              <w:rPr>
                <w:sz w:val="20"/>
                <w:szCs w:val="20"/>
                <w:lang w:val="uk-UA"/>
              </w:rPr>
              <w:t>проєкту</w:t>
            </w:r>
            <w:proofErr w:type="spellEnd"/>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 xml:space="preserve"> Загальна вартість </w:t>
            </w:r>
            <w:proofErr w:type="spellStart"/>
            <w:r w:rsidRPr="00B0441A">
              <w:rPr>
                <w:sz w:val="20"/>
                <w:szCs w:val="20"/>
                <w:lang w:val="uk-UA"/>
              </w:rPr>
              <w:t>проєкту</w:t>
            </w:r>
            <w:proofErr w:type="spellEnd"/>
            <w:r w:rsidRPr="00B0441A">
              <w:rPr>
                <w:sz w:val="20"/>
                <w:szCs w:val="20"/>
                <w:lang w:val="uk-UA"/>
              </w:rPr>
              <w:t xml:space="preserve">, </w:t>
            </w:r>
            <w:proofErr w:type="spellStart"/>
            <w:r w:rsidRPr="00B0441A">
              <w:rPr>
                <w:sz w:val="20"/>
                <w:szCs w:val="20"/>
                <w:lang w:val="uk-UA"/>
              </w:rPr>
              <w:t>тис.грн</w:t>
            </w:r>
            <w:proofErr w:type="spellEnd"/>
          </w:p>
        </w:tc>
        <w:tc>
          <w:tcPr>
            <w:tcW w:w="135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Орієнтовні об</w:t>
            </w:r>
            <w:r>
              <w:rPr>
                <w:sz w:val="20"/>
                <w:szCs w:val="20"/>
                <w:lang w:val="uk-UA"/>
              </w:rPr>
              <w:t xml:space="preserve">сяги фінансування </w:t>
            </w:r>
            <w:proofErr w:type="spellStart"/>
            <w:r>
              <w:rPr>
                <w:sz w:val="20"/>
                <w:szCs w:val="20"/>
                <w:lang w:val="uk-UA"/>
              </w:rPr>
              <w:t>проєкту</w:t>
            </w:r>
            <w:proofErr w:type="spellEnd"/>
            <w:r>
              <w:rPr>
                <w:sz w:val="20"/>
                <w:szCs w:val="20"/>
                <w:lang w:val="uk-UA"/>
              </w:rPr>
              <w:t xml:space="preserve"> у 2026</w:t>
            </w:r>
            <w:r w:rsidRPr="00B0441A">
              <w:rPr>
                <w:sz w:val="20"/>
                <w:szCs w:val="20"/>
                <w:lang w:val="uk-UA"/>
              </w:rPr>
              <w:t xml:space="preserve"> році, </w:t>
            </w:r>
            <w:proofErr w:type="spellStart"/>
            <w:r w:rsidRPr="00B0441A">
              <w:rPr>
                <w:sz w:val="20"/>
                <w:szCs w:val="20"/>
                <w:lang w:val="uk-UA"/>
              </w:rPr>
              <w:t>тис.грн</w:t>
            </w:r>
            <w:proofErr w:type="spellEnd"/>
            <w:r w:rsidRPr="00B0441A">
              <w:rPr>
                <w:sz w:val="20"/>
                <w:szCs w:val="20"/>
                <w:lang w:val="uk-UA"/>
              </w:rPr>
              <w:t>.</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 xml:space="preserve">Джерела </w:t>
            </w:r>
            <w:r w:rsidRPr="00B0441A">
              <w:rPr>
                <w:sz w:val="20"/>
                <w:szCs w:val="20"/>
                <w:lang w:val="uk-UA"/>
              </w:rPr>
              <w:br/>
              <w:t>фінансування*</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 xml:space="preserve">Термін окупності </w:t>
            </w:r>
            <w:proofErr w:type="spellStart"/>
            <w:r w:rsidRPr="00B0441A">
              <w:rPr>
                <w:sz w:val="20"/>
                <w:szCs w:val="20"/>
                <w:lang w:val="uk-UA"/>
              </w:rPr>
              <w:t>проєкту</w:t>
            </w:r>
            <w:proofErr w:type="spellEnd"/>
            <w:r w:rsidRPr="00B0441A">
              <w:rPr>
                <w:sz w:val="20"/>
                <w:szCs w:val="20"/>
                <w:lang w:val="uk-UA"/>
              </w:rPr>
              <w:t xml:space="preserve"> (календарних місяців)</w:t>
            </w:r>
          </w:p>
        </w:tc>
        <w:tc>
          <w:tcPr>
            <w:tcW w:w="6467" w:type="dxa"/>
            <w:gridSpan w:val="6"/>
            <w:tcBorders>
              <w:top w:val="single" w:sz="8" w:space="0" w:color="auto"/>
              <w:left w:val="nil"/>
              <w:bottom w:val="single" w:sz="8" w:space="0" w:color="auto"/>
              <w:right w:val="single" w:sz="8" w:space="0" w:color="000000"/>
            </w:tcBorders>
            <w:shd w:val="clear" w:color="auto" w:fill="auto"/>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Очікувана економія ПЕР (</w:t>
            </w:r>
            <w:proofErr w:type="spellStart"/>
            <w:r w:rsidRPr="00B0441A">
              <w:rPr>
                <w:sz w:val="20"/>
                <w:szCs w:val="20"/>
                <w:lang w:val="uk-UA"/>
              </w:rPr>
              <w:t>т.у.п</w:t>
            </w:r>
            <w:proofErr w:type="spellEnd"/>
            <w:r w:rsidRPr="00B0441A">
              <w:rPr>
                <w:sz w:val="20"/>
                <w:szCs w:val="20"/>
                <w:lang w:val="uk-UA"/>
              </w:rPr>
              <w:t>.) за рік, у тому числі: **</w:t>
            </w:r>
          </w:p>
        </w:tc>
      </w:tr>
      <w:tr w:rsidR="008A562C" w:rsidRPr="00B0441A" w:rsidTr="00133B9B">
        <w:trPr>
          <w:trHeight w:val="645"/>
          <w:tblHeader/>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200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35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ind w:left="-108" w:right="-108"/>
              <w:jc w:val="center"/>
              <w:rPr>
                <w:sz w:val="20"/>
                <w:szCs w:val="20"/>
                <w:lang w:val="uk-UA"/>
              </w:rPr>
            </w:pPr>
            <w:r w:rsidRPr="00B0441A">
              <w:rPr>
                <w:sz w:val="20"/>
                <w:szCs w:val="20"/>
                <w:lang w:val="uk-UA"/>
              </w:rPr>
              <w:t>Природний газ</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jc w:val="center"/>
              <w:rPr>
                <w:sz w:val="20"/>
                <w:szCs w:val="20"/>
                <w:lang w:val="uk-UA"/>
              </w:rPr>
            </w:pPr>
            <w:proofErr w:type="spellStart"/>
            <w:r w:rsidRPr="00B0441A">
              <w:rPr>
                <w:sz w:val="20"/>
                <w:szCs w:val="20"/>
                <w:lang w:val="uk-UA"/>
              </w:rPr>
              <w:t>Електро</w:t>
            </w:r>
            <w:proofErr w:type="spellEnd"/>
            <w:r w:rsidRPr="00B0441A">
              <w:rPr>
                <w:sz w:val="20"/>
                <w:szCs w:val="20"/>
                <w:lang w:val="uk-UA"/>
              </w:rPr>
              <w:t>-енергія</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Вугілля</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Теплова енергія</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 xml:space="preserve">Всього </w:t>
            </w:r>
            <w:proofErr w:type="spellStart"/>
            <w:r w:rsidRPr="00B0441A">
              <w:rPr>
                <w:sz w:val="20"/>
                <w:szCs w:val="20"/>
                <w:lang w:val="uk-UA"/>
              </w:rPr>
              <w:t>т.у.п</w:t>
            </w:r>
            <w:proofErr w:type="spellEnd"/>
            <w:r w:rsidRPr="00B0441A">
              <w:rPr>
                <w:sz w:val="20"/>
                <w:szCs w:val="20"/>
                <w:lang w:val="uk-UA"/>
              </w:rPr>
              <w:t>.</w:t>
            </w:r>
          </w:p>
        </w:tc>
        <w:tc>
          <w:tcPr>
            <w:tcW w:w="1222" w:type="dxa"/>
            <w:vMerge w:val="restart"/>
            <w:tcBorders>
              <w:top w:val="nil"/>
              <w:left w:val="single" w:sz="8" w:space="0" w:color="auto"/>
              <w:bottom w:val="single" w:sz="8" w:space="0" w:color="000000"/>
              <w:right w:val="single" w:sz="8" w:space="0" w:color="auto"/>
            </w:tcBorders>
            <w:shd w:val="clear" w:color="auto" w:fill="auto"/>
            <w:vAlign w:val="center"/>
            <w:hideMark/>
          </w:tcPr>
          <w:p w:rsidR="008A562C" w:rsidRPr="00B0441A" w:rsidRDefault="008A562C" w:rsidP="00133B9B">
            <w:pPr>
              <w:spacing w:line="216" w:lineRule="auto"/>
              <w:jc w:val="center"/>
              <w:rPr>
                <w:sz w:val="20"/>
                <w:szCs w:val="20"/>
                <w:lang w:val="uk-UA"/>
              </w:rPr>
            </w:pPr>
            <w:r w:rsidRPr="00B0441A">
              <w:rPr>
                <w:sz w:val="20"/>
                <w:szCs w:val="20"/>
                <w:lang w:val="uk-UA"/>
              </w:rPr>
              <w:t xml:space="preserve">Вартість зекономлених ПЕР, </w:t>
            </w:r>
            <w:proofErr w:type="spellStart"/>
            <w:r w:rsidRPr="00B0441A">
              <w:rPr>
                <w:sz w:val="20"/>
                <w:szCs w:val="20"/>
                <w:lang w:val="uk-UA"/>
              </w:rPr>
              <w:t>тис.грн</w:t>
            </w:r>
            <w:proofErr w:type="spellEnd"/>
            <w:r w:rsidRPr="00B0441A">
              <w:rPr>
                <w:sz w:val="20"/>
                <w:szCs w:val="20"/>
                <w:lang w:val="uk-UA"/>
              </w:rPr>
              <w:t>.</w:t>
            </w:r>
          </w:p>
        </w:tc>
      </w:tr>
      <w:tr w:rsidR="008A562C" w:rsidRPr="00B0441A" w:rsidTr="00133B9B">
        <w:trPr>
          <w:trHeight w:val="540"/>
          <w:tblHeader/>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200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35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134"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992"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993"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992"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134"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222"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r>
      <w:tr w:rsidR="008A562C" w:rsidRPr="00B0441A" w:rsidTr="00133B9B">
        <w:trPr>
          <w:trHeight w:val="276"/>
          <w:tblHeader/>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200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35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134"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992"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993"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992"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134"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c>
          <w:tcPr>
            <w:tcW w:w="1222" w:type="dxa"/>
            <w:vMerge/>
            <w:tcBorders>
              <w:top w:val="nil"/>
              <w:left w:val="single" w:sz="8" w:space="0" w:color="auto"/>
              <w:bottom w:val="single" w:sz="8" w:space="0" w:color="000000"/>
              <w:right w:val="single" w:sz="8" w:space="0" w:color="auto"/>
            </w:tcBorders>
            <w:vAlign w:val="center"/>
            <w:hideMark/>
          </w:tcPr>
          <w:p w:rsidR="008A562C" w:rsidRPr="00B0441A" w:rsidRDefault="008A562C" w:rsidP="00133B9B">
            <w:pPr>
              <w:spacing w:line="216" w:lineRule="auto"/>
              <w:rPr>
                <w:sz w:val="20"/>
                <w:szCs w:val="20"/>
                <w:lang w:val="uk-UA"/>
              </w:rPr>
            </w:pPr>
          </w:p>
        </w:tc>
      </w:tr>
      <w:tr w:rsidR="008A562C" w:rsidRPr="00B0441A" w:rsidTr="00133B9B">
        <w:trPr>
          <w:trHeight w:val="48"/>
          <w:tblHeader/>
        </w:trPr>
        <w:tc>
          <w:tcPr>
            <w:tcW w:w="15788"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A562C" w:rsidRPr="00B0441A" w:rsidRDefault="008A562C" w:rsidP="00133B9B">
            <w:pPr>
              <w:spacing w:line="216" w:lineRule="auto"/>
              <w:jc w:val="center"/>
              <w:rPr>
                <w:b/>
                <w:bCs/>
                <w:sz w:val="2"/>
                <w:szCs w:val="2"/>
                <w:lang w:val="uk-UA"/>
              </w:rPr>
            </w:pPr>
          </w:p>
        </w:tc>
      </w:tr>
      <w:tr w:rsidR="008A562C" w:rsidRPr="00B0441A" w:rsidTr="00133B9B">
        <w:trPr>
          <w:trHeight w:val="292"/>
        </w:trPr>
        <w:tc>
          <w:tcPr>
            <w:tcW w:w="15788"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A562C" w:rsidRPr="00B0441A" w:rsidRDefault="008A562C" w:rsidP="00133B9B">
            <w:pPr>
              <w:spacing w:line="216" w:lineRule="auto"/>
              <w:jc w:val="center"/>
              <w:rPr>
                <w:b/>
                <w:bCs/>
                <w:sz w:val="20"/>
                <w:szCs w:val="20"/>
                <w:lang w:val="uk-UA"/>
              </w:rPr>
            </w:pPr>
            <w:r w:rsidRPr="00B0441A">
              <w:rPr>
                <w:b/>
                <w:bCs/>
                <w:sz w:val="20"/>
                <w:szCs w:val="20"/>
                <w:lang w:val="uk-UA"/>
              </w:rPr>
              <w:t xml:space="preserve">І. </w:t>
            </w:r>
            <w:proofErr w:type="spellStart"/>
            <w:r w:rsidRPr="00B0441A">
              <w:rPr>
                <w:b/>
                <w:bCs/>
                <w:sz w:val="20"/>
                <w:szCs w:val="20"/>
                <w:lang w:val="uk-UA"/>
              </w:rPr>
              <w:t>Загаль</w:t>
            </w:r>
            <w:proofErr w:type="spellEnd"/>
            <w:r w:rsidRPr="00B0441A">
              <w:rPr>
                <w:b/>
                <w:bCs/>
                <w:sz w:val="20"/>
                <w:szCs w:val="20"/>
                <w:lang w:val="en-US"/>
              </w:rPr>
              <w:t>н</w:t>
            </w:r>
            <w:r w:rsidRPr="00B0441A">
              <w:rPr>
                <w:b/>
                <w:bCs/>
                <w:sz w:val="20"/>
                <w:szCs w:val="20"/>
                <w:lang w:val="uk-UA"/>
              </w:rPr>
              <w:t>і заходи</w:t>
            </w:r>
          </w:p>
        </w:tc>
      </w:tr>
      <w:tr w:rsidR="008A562C" w:rsidRPr="00802606" w:rsidTr="00133B9B">
        <w:trPr>
          <w:trHeight w:val="409"/>
        </w:trPr>
        <w:tc>
          <w:tcPr>
            <w:tcW w:w="541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A562C" w:rsidRPr="00802606" w:rsidRDefault="008A562C" w:rsidP="00133B9B">
            <w:pPr>
              <w:spacing w:line="216" w:lineRule="auto"/>
              <w:jc w:val="right"/>
              <w:rPr>
                <w:b/>
                <w:bCs/>
                <w:color w:val="000000" w:themeColor="text1"/>
                <w:sz w:val="18"/>
                <w:szCs w:val="18"/>
                <w:lang w:val="uk-UA"/>
              </w:rPr>
            </w:pPr>
            <w:r w:rsidRPr="00802606">
              <w:rPr>
                <w:b/>
                <w:bCs/>
                <w:color w:val="000000" w:themeColor="text1"/>
                <w:sz w:val="18"/>
                <w:szCs w:val="18"/>
                <w:lang w:val="uk-UA"/>
              </w:rPr>
              <w:t>РАЗОМ, у тому числі:</w:t>
            </w:r>
          </w:p>
        </w:tc>
        <w:tc>
          <w:tcPr>
            <w:tcW w:w="127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uk-UA"/>
              </w:rPr>
              <w:t>170,000</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uk-UA"/>
              </w:rPr>
              <w:t>170,000</w:t>
            </w:r>
          </w:p>
        </w:tc>
        <w:tc>
          <w:tcPr>
            <w:tcW w:w="567"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uk-UA"/>
              </w:rPr>
              <w:t>3</w:t>
            </w:r>
          </w:p>
        </w:tc>
        <w:tc>
          <w:tcPr>
            <w:tcW w:w="70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3"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r>
      <w:tr w:rsidR="008A562C" w:rsidRPr="00802606" w:rsidTr="00133B9B">
        <w:trPr>
          <w:trHeight w:val="469"/>
        </w:trPr>
        <w:tc>
          <w:tcPr>
            <w:tcW w:w="567" w:type="dxa"/>
            <w:tcBorders>
              <w:top w:val="single" w:sz="8" w:space="0" w:color="auto"/>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b/>
                <w:color w:val="000000" w:themeColor="text1"/>
                <w:sz w:val="20"/>
                <w:szCs w:val="20"/>
                <w:lang w:val="uk-UA"/>
              </w:rPr>
            </w:pPr>
            <w:r w:rsidRPr="00802606">
              <w:rPr>
                <w:b/>
                <w:color w:val="000000" w:themeColor="text1"/>
                <w:sz w:val="20"/>
                <w:szCs w:val="20"/>
                <w:lang w:val="uk-UA"/>
              </w:rPr>
              <w:t>1.</w:t>
            </w:r>
          </w:p>
        </w:tc>
        <w:tc>
          <w:tcPr>
            <w:tcW w:w="2009" w:type="dxa"/>
            <w:vMerge w:val="restart"/>
            <w:tcBorders>
              <w:top w:val="nil"/>
              <w:left w:val="single" w:sz="8" w:space="0" w:color="auto"/>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r w:rsidRPr="00802606">
              <w:rPr>
                <w:b/>
                <w:bCs/>
                <w:color w:val="000000" w:themeColor="text1"/>
                <w:sz w:val="20"/>
                <w:szCs w:val="20"/>
                <w:lang w:val="uk-UA"/>
              </w:rPr>
              <w:t>Департамент економічного розвитку міської ради</w:t>
            </w:r>
          </w:p>
        </w:tc>
        <w:tc>
          <w:tcPr>
            <w:tcW w:w="283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rPr>
                <w:color w:val="000000" w:themeColor="text1"/>
                <w:sz w:val="20"/>
                <w:szCs w:val="20"/>
                <w:lang w:val="uk-UA"/>
              </w:rPr>
            </w:pPr>
            <w:r w:rsidRPr="00802606">
              <w:rPr>
                <w:b/>
                <w:bCs/>
                <w:color w:val="000000" w:themeColor="text1"/>
                <w:sz w:val="18"/>
                <w:szCs w:val="18"/>
                <w:lang w:val="uk-UA"/>
              </w:rPr>
              <w:t xml:space="preserve">РАЗОМ по </w:t>
            </w:r>
            <w:proofErr w:type="spellStart"/>
            <w:r w:rsidRPr="00802606">
              <w:rPr>
                <w:b/>
                <w:bCs/>
                <w:color w:val="000000" w:themeColor="text1"/>
                <w:sz w:val="18"/>
                <w:szCs w:val="18"/>
                <w:lang w:val="uk-UA"/>
              </w:rPr>
              <w:t>проєктах</w:t>
            </w:r>
            <w:proofErr w:type="spellEnd"/>
            <w:r w:rsidRPr="00802606">
              <w:rPr>
                <w:b/>
                <w:bCs/>
                <w:color w:val="000000" w:themeColor="text1"/>
                <w:sz w:val="18"/>
                <w:szCs w:val="18"/>
                <w:lang w:val="uk-UA"/>
              </w:rPr>
              <w:t xml:space="preserve">, </w:t>
            </w:r>
            <w:r w:rsidRPr="00802606">
              <w:rPr>
                <w:b/>
                <w:bCs/>
                <w:color w:val="000000" w:themeColor="text1"/>
                <w:sz w:val="18"/>
                <w:szCs w:val="18"/>
                <w:lang w:val="uk-UA"/>
              </w:rPr>
              <w:br/>
              <w:t>у тому числі</w:t>
            </w:r>
            <w:r w:rsidRPr="00802606">
              <w:rPr>
                <w:b/>
                <w:bCs/>
                <w:color w:val="000000" w:themeColor="text1"/>
                <w:sz w:val="20"/>
                <w:szCs w:val="20"/>
                <w:lang w:val="uk-UA"/>
              </w:rPr>
              <w:t>:</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18"/>
                <w:szCs w:val="18"/>
                <w:lang w:val="uk-UA"/>
              </w:rPr>
            </w:pPr>
            <w:r w:rsidRPr="00802606">
              <w:rPr>
                <w:b/>
                <w:color w:val="000000" w:themeColor="text1"/>
                <w:sz w:val="18"/>
                <w:szCs w:val="18"/>
                <w:lang w:val="en-US"/>
              </w:rPr>
              <w:t>170</w:t>
            </w:r>
            <w:r w:rsidRPr="00802606">
              <w:rPr>
                <w:b/>
                <w:color w:val="000000" w:themeColor="text1"/>
                <w:sz w:val="18"/>
                <w:szCs w:val="18"/>
                <w:lang w:val="uk-UA"/>
              </w:rPr>
              <w:t>,</w:t>
            </w:r>
            <w:r w:rsidRPr="00802606">
              <w:rPr>
                <w:b/>
                <w:color w:val="000000" w:themeColor="text1"/>
                <w:sz w:val="18"/>
                <w:szCs w:val="18"/>
                <w:lang w:val="en-US"/>
              </w:rPr>
              <w:t>0</w:t>
            </w:r>
            <w:r w:rsidRPr="00802606">
              <w:rPr>
                <w:b/>
                <w:color w:val="000000" w:themeColor="text1"/>
                <w:sz w:val="18"/>
                <w:szCs w:val="18"/>
                <w:lang w:val="uk-UA"/>
              </w:rPr>
              <w:t>00</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18"/>
                <w:szCs w:val="18"/>
                <w:lang w:val="uk-UA"/>
              </w:rPr>
            </w:pPr>
            <w:r w:rsidRPr="00802606">
              <w:rPr>
                <w:b/>
                <w:color w:val="000000" w:themeColor="text1"/>
                <w:sz w:val="18"/>
                <w:szCs w:val="18"/>
                <w:lang w:val="en-US"/>
              </w:rPr>
              <w:t>170</w:t>
            </w:r>
            <w:r w:rsidRPr="00802606">
              <w:rPr>
                <w:b/>
                <w:color w:val="000000" w:themeColor="text1"/>
                <w:sz w:val="18"/>
                <w:szCs w:val="18"/>
                <w:lang w:val="uk-UA"/>
              </w:rPr>
              <w:t>,</w:t>
            </w:r>
            <w:r w:rsidRPr="00802606">
              <w:rPr>
                <w:b/>
                <w:color w:val="000000" w:themeColor="text1"/>
                <w:sz w:val="18"/>
                <w:szCs w:val="18"/>
                <w:lang w:val="en-US"/>
              </w:rPr>
              <w:t>0</w:t>
            </w:r>
            <w:r w:rsidRPr="00802606">
              <w:rPr>
                <w:b/>
                <w:color w:val="000000" w:themeColor="text1"/>
                <w:sz w:val="18"/>
                <w:szCs w:val="18"/>
                <w:lang w:val="uk-UA"/>
              </w:rPr>
              <w:t>00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3" w:type="dxa"/>
            <w:tcBorders>
              <w:top w:val="single" w:sz="8" w:space="0" w:color="auto"/>
              <w:left w:val="nil"/>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222" w:type="dxa"/>
            <w:tcBorders>
              <w:top w:val="single" w:sz="8" w:space="0" w:color="auto"/>
              <w:left w:val="single" w:sz="6"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r>
      <w:tr w:rsidR="008A562C" w:rsidRPr="00802606" w:rsidTr="00133B9B">
        <w:trPr>
          <w:trHeight w:val="624"/>
        </w:trPr>
        <w:tc>
          <w:tcPr>
            <w:tcW w:w="567" w:type="dxa"/>
            <w:tcBorders>
              <w:top w:val="single" w:sz="8" w:space="0" w:color="auto"/>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1.1.</w:t>
            </w:r>
          </w:p>
        </w:tc>
        <w:tc>
          <w:tcPr>
            <w:tcW w:w="2009" w:type="dxa"/>
            <w:vMerge/>
            <w:tcBorders>
              <w:left w:val="single" w:sz="8" w:space="0" w:color="auto"/>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p>
        </w:tc>
        <w:tc>
          <w:tcPr>
            <w:tcW w:w="283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rPr>
                <w:color w:val="000000" w:themeColor="text1"/>
                <w:sz w:val="20"/>
                <w:szCs w:val="20"/>
                <w:lang w:val="uk-UA"/>
              </w:rPr>
            </w:pPr>
            <w:r w:rsidRPr="00802606">
              <w:rPr>
                <w:color w:val="000000" w:themeColor="text1"/>
                <w:sz w:val="20"/>
                <w:szCs w:val="20"/>
                <w:lang w:val="uk-UA"/>
              </w:rPr>
              <w:t>Організаційне забезпечення проведення заходу «Дні сталої енергії»</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en-US"/>
              </w:rPr>
              <w:t>150</w:t>
            </w:r>
            <w:r w:rsidRPr="00802606">
              <w:rPr>
                <w:color w:val="000000" w:themeColor="text1"/>
                <w:sz w:val="18"/>
                <w:szCs w:val="18"/>
                <w:lang w:val="uk-UA"/>
              </w:rPr>
              <w:t>,</w:t>
            </w:r>
            <w:r w:rsidRPr="00802606">
              <w:rPr>
                <w:color w:val="000000" w:themeColor="text1"/>
                <w:sz w:val="18"/>
                <w:szCs w:val="18"/>
                <w:lang w:val="en-US"/>
              </w:rPr>
              <w:t>0</w:t>
            </w:r>
            <w:r w:rsidRPr="00802606">
              <w:rPr>
                <w:color w:val="000000" w:themeColor="text1"/>
                <w:sz w:val="18"/>
                <w:szCs w:val="18"/>
                <w:lang w:val="uk-UA"/>
              </w:rPr>
              <w:t>00</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en-US"/>
              </w:rPr>
              <w:t>150</w:t>
            </w:r>
            <w:r w:rsidRPr="00802606">
              <w:rPr>
                <w:color w:val="000000" w:themeColor="text1"/>
                <w:sz w:val="18"/>
                <w:szCs w:val="18"/>
                <w:lang w:val="uk-UA"/>
              </w:rPr>
              <w:t>,</w:t>
            </w:r>
            <w:r w:rsidRPr="00802606">
              <w:rPr>
                <w:color w:val="000000" w:themeColor="text1"/>
                <w:sz w:val="18"/>
                <w:szCs w:val="18"/>
                <w:lang w:val="en-US"/>
              </w:rPr>
              <w:t>0</w:t>
            </w:r>
            <w:r w:rsidRPr="00802606">
              <w:rPr>
                <w:color w:val="000000" w:themeColor="text1"/>
                <w:sz w:val="18"/>
                <w:szCs w:val="18"/>
                <w:lang w:val="uk-UA"/>
              </w:rPr>
              <w:t>00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en-US"/>
              </w:rPr>
              <w:t>3</w:t>
            </w:r>
          </w:p>
        </w:tc>
        <w:tc>
          <w:tcPr>
            <w:tcW w:w="709" w:type="dxa"/>
            <w:tcBorders>
              <w:top w:val="single" w:sz="6"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uk-UA"/>
              </w:rPr>
              <w:t>─</w:t>
            </w:r>
          </w:p>
        </w:tc>
        <w:tc>
          <w:tcPr>
            <w:tcW w:w="1134" w:type="dxa"/>
            <w:tcBorders>
              <w:top w:val="single" w:sz="6"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6"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3" w:type="dxa"/>
            <w:tcBorders>
              <w:top w:val="single" w:sz="6" w:space="0" w:color="auto"/>
              <w:left w:val="nil"/>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222" w:type="dxa"/>
            <w:tcBorders>
              <w:top w:val="single" w:sz="6" w:space="0" w:color="auto"/>
              <w:left w:val="single" w:sz="6"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r>
      <w:tr w:rsidR="008A562C" w:rsidRPr="00802606" w:rsidTr="00133B9B">
        <w:trPr>
          <w:trHeight w:val="827"/>
        </w:trPr>
        <w:tc>
          <w:tcPr>
            <w:tcW w:w="567" w:type="dxa"/>
            <w:tcBorders>
              <w:top w:val="single" w:sz="8" w:space="0" w:color="auto"/>
              <w:left w:val="single" w:sz="8" w:space="0" w:color="auto"/>
              <w:right w:val="single" w:sz="8"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1.</w:t>
            </w:r>
            <w:r w:rsidRPr="00802606">
              <w:rPr>
                <w:color w:val="000000" w:themeColor="text1"/>
                <w:sz w:val="20"/>
                <w:szCs w:val="20"/>
                <w:lang w:val="en-US"/>
              </w:rPr>
              <w:t>2</w:t>
            </w:r>
            <w:r w:rsidRPr="00802606">
              <w:rPr>
                <w:color w:val="000000" w:themeColor="text1"/>
                <w:sz w:val="20"/>
                <w:szCs w:val="20"/>
                <w:lang w:val="uk-UA"/>
              </w:rPr>
              <w:t>.</w:t>
            </w:r>
          </w:p>
        </w:tc>
        <w:tc>
          <w:tcPr>
            <w:tcW w:w="2009" w:type="dxa"/>
            <w:vMerge/>
            <w:tcBorders>
              <w:left w:val="single" w:sz="8" w:space="0" w:color="auto"/>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p>
        </w:tc>
        <w:tc>
          <w:tcPr>
            <w:tcW w:w="2835" w:type="dxa"/>
            <w:tcBorders>
              <w:top w:val="nil"/>
              <w:left w:val="nil"/>
              <w:right w:val="single" w:sz="8" w:space="0" w:color="auto"/>
            </w:tcBorders>
            <w:shd w:val="clear" w:color="auto" w:fill="auto"/>
            <w:vAlign w:val="center"/>
            <w:hideMark/>
          </w:tcPr>
          <w:p w:rsidR="008A562C" w:rsidRDefault="008A562C" w:rsidP="00133B9B">
            <w:pPr>
              <w:spacing w:line="216" w:lineRule="auto"/>
              <w:rPr>
                <w:color w:val="000000" w:themeColor="text1"/>
                <w:sz w:val="20"/>
                <w:szCs w:val="20"/>
                <w:lang w:val="uk-UA"/>
              </w:rPr>
            </w:pPr>
            <w:r>
              <w:rPr>
                <w:color w:val="000000" w:themeColor="text1"/>
                <w:sz w:val="20"/>
                <w:szCs w:val="20"/>
                <w:lang w:val="uk-UA"/>
              </w:rPr>
              <w:t xml:space="preserve">Популяризація </w:t>
            </w:r>
          </w:p>
          <w:p w:rsidR="008A562C" w:rsidRPr="00802606" w:rsidRDefault="008A562C" w:rsidP="00133B9B">
            <w:pPr>
              <w:spacing w:line="216" w:lineRule="auto"/>
              <w:rPr>
                <w:color w:val="000000" w:themeColor="text1"/>
                <w:sz w:val="20"/>
                <w:szCs w:val="20"/>
                <w:lang w:val="uk-UA"/>
              </w:rPr>
            </w:pPr>
            <w:r w:rsidRPr="00802606">
              <w:rPr>
                <w:color w:val="000000" w:themeColor="text1"/>
                <w:sz w:val="20"/>
                <w:szCs w:val="20"/>
                <w:lang w:val="uk-UA"/>
              </w:rPr>
              <w:t>енергозбереження та енергоефективнос</w:t>
            </w:r>
            <w:r>
              <w:rPr>
                <w:color w:val="000000" w:themeColor="text1"/>
                <w:sz w:val="20"/>
                <w:szCs w:val="20"/>
                <w:lang w:val="uk-UA"/>
              </w:rPr>
              <w:t>ті на виконання положень Угоди м</w:t>
            </w:r>
            <w:r w:rsidRPr="00802606">
              <w:rPr>
                <w:color w:val="000000" w:themeColor="text1"/>
                <w:sz w:val="20"/>
                <w:szCs w:val="20"/>
                <w:lang w:val="uk-UA"/>
              </w:rPr>
              <w:t>ерів</w:t>
            </w:r>
          </w:p>
        </w:tc>
        <w:tc>
          <w:tcPr>
            <w:tcW w:w="1275" w:type="dxa"/>
            <w:tcBorders>
              <w:top w:val="single" w:sz="8" w:space="0" w:color="auto"/>
              <w:left w:val="nil"/>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en-US"/>
              </w:rPr>
              <w:t>20</w:t>
            </w:r>
            <w:r w:rsidRPr="00802606">
              <w:rPr>
                <w:color w:val="000000" w:themeColor="text1"/>
                <w:sz w:val="18"/>
                <w:szCs w:val="18"/>
                <w:lang w:val="uk-UA"/>
              </w:rPr>
              <w:t>,</w:t>
            </w:r>
            <w:r w:rsidRPr="00802606">
              <w:rPr>
                <w:color w:val="000000" w:themeColor="text1"/>
                <w:sz w:val="18"/>
                <w:szCs w:val="18"/>
                <w:lang w:val="en-US"/>
              </w:rPr>
              <w:t>000</w:t>
            </w:r>
          </w:p>
        </w:tc>
        <w:tc>
          <w:tcPr>
            <w:tcW w:w="1359" w:type="dxa"/>
            <w:tcBorders>
              <w:top w:val="single" w:sz="8" w:space="0" w:color="auto"/>
              <w:left w:val="nil"/>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en-US"/>
              </w:rPr>
              <w:t>20</w:t>
            </w:r>
            <w:r w:rsidRPr="00802606">
              <w:rPr>
                <w:color w:val="000000" w:themeColor="text1"/>
                <w:sz w:val="18"/>
                <w:szCs w:val="18"/>
                <w:lang w:val="uk-UA"/>
              </w:rPr>
              <w:t>,</w:t>
            </w:r>
            <w:r w:rsidRPr="00802606">
              <w:rPr>
                <w:color w:val="000000" w:themeColor="text1"/>
                <w:sz w:val="18"/>
                <w:szCs w:val="18"/>
                <w:lang w:val="en-US"/>
              </w:rPr>
              <w:t>000</w:t>
            </w:r>
          </w:p>
        </w:tc>
        <w:tc>
          <w:tcPr>
            <w:tcW w:w="567" w:type="dxa"/>
            <w:tcBorders>
              <w:top w:val="single" w:sz="8" w:space="0" w:color="auto"/>
              <w:left w:val="nil"/>
              <w:bottom w:val="single" w:sz="6"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en-US"/>
              </w:rPr>
              <w:t>3</w:t>
            </w:r>
          </w:p>
        </w:tc>
        <w:tc>
          <w:tcPr>
            <w:tcW w:w="709" w:type="dxa"/>
            <w:tcBorders>
              <w:top w:val="single" w:sz="6"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uk-UA"/>
              </w:rPr>
              <w:t>─</w:t>
            </w:r>
          </w:p>
        </w:tc>
        <w:tc>
          <w:tcPr>
            <w:tcW w:w="1134" w:type="dxa"/>
            <w:tcBorders>
              <w:top w:val="single" w:sz="6"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6"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3" w:type="dxa"/>
            <w:tcBorders>
              <w:top w:val="single" w:sz="6" w:space="0" w:color="auto"/>
              <w:left w:val="nil"/>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6" w:space="0" w:color="auto"/>
              <w:left w:val="single" w:sz="6" w:space="0" w:color="auto"/>
              <w:bottom w:val="single" w:sz="8" w:space="0" w:color="auto"/>
              <w:right w:val="single" w:sz="6"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222" w:type="dxa"/>
            <w:tcBorders>
              <w:top w:val="single" w:sz="6" w:space="0" w:color="auto"/>
              <w:left w:val="single" w:sz="6"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r>
      <w:tr w:rsidR="008A562C" w:rsidRPr="00802606" w:rsidTr="00133B9B">
        <w:trPr>
          <w:trHeight w:val="304"/>
        </w:trPr>
        <w:tc>
          <w:tcPr>
            <w:tcW w:w="15788" w:type="dxa"/>
            <w:gridSpan w:val="1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8A562C" w:rsidRPr="00802606" w:rsidRDefault="008A562C" w:rsidP="00133B9B">
            <w:pPr>
              <w:spacing w:line="216" w:lineRule="auto"/>
              <w:jc w:val="center"/>
              <w:rPr>
                <w:b/>
                <w:bCs/>
                <w:color w:val="000000" w:themeColor="text1"/>
                <w:sz w:val="20"/>
                <w:szCs w:val="20"/>
                <w:lang w:val="uk-UA"/>
              </w:rPr>
            </w:pPr>
            <w:r w:rsidRPr="00802606">
              <w:rPr>
                <w:b/>
                <w:bCs/>
                <w:color w:val="000000" w:themeColor="text1"/>
                <w:sz w:val="20"/>
                <w:szCs w:val="20"/>
                <w:lang w:val="uk-UA"/>
              </w:rPr>
              <w:t>ІІ. Бюджетна сфера</w:t>
            </w:r>
          </w:p>
        </w:tc>
      </w:tr>
      <w:tr w:rsidR="008A562C" w:rsidRPr="00802606" w:rsidTr="00133B9B">
        <w:trPr>
          <w:trHeight w:val="407"/>
        </w:trPr>
        <w:tc>
          <w:tcPr>
            <w:tcW w:w="5411" w:type="dxa"/>
            <w:gridSpan w:val="3"/>
            <w:tcBorders>
              <w:top w:val="single" w:sz="8" w:space="0" w:color="auto"/>
              <w:left w:val="single" w:sz="8" w:space="0" w:color="auto"/>
              <w:bottom w:val="single" w:sz="8" w:space="0" w:color="auto"/>
              <w:right w:val="nil"/>
            </w:tcBorders>
            <w:shd w:val="clear" w:color="auto" w:fill="auto"/>
            <w:vAlign w:val="center"/>
            <w:hideMark/>
          </w:tcPr>
          <w:p w:rsidR="008A562C" w:rsidRPr="00802606" w:rsidRDefault="008A562C" w:rsidP="00133B9B">
            <w:pPr>
              <w:spacing w:line="216" w:lineRule="auto"/>
              <w:jc w:val="right"/>
              <w:rPr>
                <w:b/>
                <w:bCs/>
                <w:color w:val="000000" w:themeColor="text1"/>
                <w:sz w:val="20"/>
                <w:szCs w:val="20"/>
                <w:lang w:val="uk-UA"/>
              </w:rPr>
            </w:pPr>
            <w:r w:rsidRPr="00802606">
              <w:rPr>
                <w:b/>
                <w:bCs/>
                <w:color w:val="000000" w:themeColor="text1"/>
                <w:sz w:val="18"/>
                <w:szCs w:val="18"/>
                <w:lang w:val="uk-UA"/>
              </w:rPr>
              <w:t>РАЗОМ, у тому числі</w:t>
            </w:r>
            <w:r w:rsidRPr="00802606">
              <w:rPr>
                <w:b/>
                <w:bCs/>
                <w:color w:val="000000" w:themeColor="text1"/>
                <w:sz w:val="20"/>
                <w:szCs w:val="20"/>
                <w:lang w:val="uk-UA"/>
              </w:rPr>
              <w:t>:</w:t>
            </w:r>
          </w:p>
        </w:tc>
        <w:tc>
          <w:tcPr>
            <w:tcW w:w="1275" w:type="dxa"/>
            <w:tcBorders>
              <w:top w:val="nil"/>
              <w:left w:val="single" w:sz="8" w:space="0" w:color="auto"/>
              <w:bottom w:val="single" w:sz="8" w:space="0" w:color="auto"/>
              <w:right w:val="single" w:sz="8" w:space="0" w:color="auto"/>
            </w:tcBorders>
            <w:shd w:val="clear" w:color="auto" w:fill="FFFFFF" w:themeFill="background1"/>
            <w:vAlign w:val="center"/>
            <w:hideMark/>
          </w:tcPr>
          <w:p w:rsidR="008A562C" w:rsidRPr="001F5B90" w:rsidRDefault="008A562C" w:rsidP="00133B9B">
            <w:pPr>
              <w:jc w:val="center"/>
              <w:rPr>
                <w:b/>
                <w:bCs/>
                <w:color w:val="000000" w:themeColor="text1"/>
                <w:sz w:val="18"/>
                <w:szCs w:val="18"/>
                <w:lang w:val="uk-UA"/>
              </w:rPr>
            </w:pPr>
            <w:r w:rsidRPr="00802606">
              <w:rPr>
                <w:b/>
                <w:bCs/>
                <w:color w:val="000000" w:themeColor="text1"/>
                <w:sz w:val="18"/>
                <w:szCs w:val="18"/>
              </w:rPr>
              <w:t>1</w:t>
            </w:r>
            <w:r>
              <w:rPr>
                <w:b/>
                <w:bCs/>
                <w:color w:val="000000" w:themeColor="text1"/>
                <w:sz w:val="18"/>
                <w:szCs w:val="18"/>
              </w:rPr>
              <w:t> </w:t>
            </w:r>
            <w:r>
              <w:rPr>
                <w:b/>
                <w:bCs/>
                <w:color w:val="000000" w:themeColor="text1"/>
                <w:sz w:val="18"/>
                <w:szCs w:val="18"/>
                <w:lang w:val="uk-UA"/>
              </w:rPr>
              <w:t>179 408,918</w:t>
            </w:r>
          </w:p>
        </w:tc>
        <w:tc>
          <w:tcPr>
            <w:tcW w:w="1359" w:type="dxa"/>
            <w:tcBorders>
              <w:top w:val="nil"/>
              <w:left w:val="nil"/>
              <w:bottom w:val="single" w:sz="8" w:space="0" w:color="auto"/>
              <w:right w:val="single" w:sz="8" w:space="0" w:color="auto"/>
            </w:tcBorders>
            <w:shd w:val="clear" w:color="auto" w:fill="FFFFFF" w:themeFill="background1"/>
            <w:vAlign w:val="center"/>
            <w:hideMark/>
          </w:tcPr>
          <w:p w:rsidR="008A562C" w:rsidRPr="004F5BBF" w:rsidRDefault="008A562C" w:rsidP="00133B9B">
            <w:pPr>
              <w:jc w:val="center"/>
              <w:rPr>
                <w:b/>
                <w:bCs/>
                <w:color w:val="000000" w:themeColor="text1"/>
                <w:sz w:val="18"/>
                <w:szCs w:val="18"/>
                <w:lang w:val="uk-UA"/>
              </w:rPr>
            </w:pPr>
            <w:r>
              <w:rPr>
                <w:b/>
                <w:bCs/>
                <w:color w:val="000000" w:themeColor="text1"/>
                <w:sz w:val="18"/>
                <w:szCs w:val="18"/>
                <w:lang w:val="uk-UA"/>
              </w:rPr>
              <w:t>833 073,918</w:t>
            </w:r>
          </w:p>
        </w:tc>
        <w:tc>
          <w:tcPr>
            <w:tcW w:w="567" w:type="dxa"/>
            <w:tcBorders>
              <w:top w:val="nil"/>
              <w:left w:val="nil"/>
              <w:bottom w:val="single" w:sz="8" w:space="0" w:color="auto"/>
              <w:right w:val="single" w:sz="8" w:space="0" w:color="auto"/>
            </w:tcBorders>
            <w:shd w:val="clear" w:color="auto" w:fill="FFFFFF" w:themeFill="background1"/>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w:t>
            </w:r>
          </w:p>
        </w:tc>
        <w:tc>
          <w:tcPr>
            <w:tcW w:w="709" w:type="dxa"/>
            <w:tcBorders>
              <w:top w:val="nil"/>
              <w:left w:val="nil"/>
              <w:bottom w:val="single" w:sz="8" w:space="0" w:color="auto"/>
              <w:right w:val="single" w:sz="8" w:space="0" w:color="auto"/>
            </w:tcBorders>
            <w:shd w:val="clear" w:color="auto" w:fill="FFFFFF" w:themeFill="background1"/>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w:t>
            </w:r>
          </w:p>
        </w:tc>
        <w:tc>
          <w:tcPr>
            <w:tcW w:w="992" w:type="dxa"/>
            <w:tcBorders>
              <w:top w:val="nil"/>
              <w:left w:val="nil"/>
              <w:bottom w:val="single" w:sz="8" w:space="0" w:color="auto"/>
              <w:right w:val="single" w:sz="8" w:space="0" w:color="auto"/>
            </w:tcBorders>
            <w:shd w:val="clear" w:color="auto" w:fill="FFFFFF" w:themeFill="background1"/>
            <w:vAlign w:val="center"/>
            <w:hideMark/>
          </w:tcPr>
          <w:p w:rsidR="008A562C" w:rsidRPr="00217670" w:rsidRDefault="008A562C" w:rsidP="00133B9B">
            <w:pPr>
              <w:jc w:val="center"/>
              <w:rPr>
                <w:b/>
                <w:bCs/>
                <w:color w:val="000000" w:themeColor="text1"/>
                <w:sz w:val="18"/>
                <w:szCs w:val="18"/>
                <w:lang w:val="uk-UA"/>
              </w:rPr>
            </w:pPr>
            <w:r w:rsidRPr="00217670">
              <w:rPr>
                <w:b/>
                <w:bCs/>
                <w:color w:val="000000" w:themeColor="text1"/>
                <w:sz w:val="18"/>
                <w:szCs w:val="18"/>
                <w:lang w:val="uk-UA"/>
              </w:rPr>
              <w:t>-91,865</w:t>
            </w:r>
          </w:p>
        </w:tc>
        <w:tc>
          <w:tcPr>
            <w:tcW w:w="993" w:type="dxa"/>
            <w:tcBorders>
              <w:top w:val="nil"/>
              <w:left w:val="nil"/>
              <w:bottom w:val="single" w:sz="8" w:space="0" w:color="auto"/>
              <w:right w:val="single" w:sz="8" w:space="0" w:color="auto"/>
            </w:tcBorders>
            <w:shd w:val="clear" w:color="auto" w:fill="FFFFFF" w:themeFill="background1"/>
            <w:vAlign w:val="center"/>
            <w:hideMark/>
          </w:tcPr>
          <w:p w:rsidR="008A562C" w:rsidRPr="00217670" w:rsidRDefault="008A562C" w:rsidP="00133B9B">
            <w:pPr>
              <w:jc w:val="center"/>
              <w:rPr>
                <w:b/>
                <w:bCs/>
                <w:color w:val="000000" w:themeColor="text1"/>
                <w:sz w:val="18"/>
                <w:szCs w:val="18"/>
              </w:rPr>
            </w:pPr>
            <w:r w:rsidRPr="00802606">
              <w:rPr>
                <w:color w:val="000000" w:themeColor="text1"/>
                <w:sz w:val="18"/>
                <w:szCs w:val="18"/>
                <w:lang w:val="uk-UA"/>
              </w:rPr>
              <w:t>─</w:t>
            </w:r>
            <w:r w:rsidRPr="00217670">
              <w:rPr>
                <w:b/>
                <w:bCs/>
                <w:color w:val="000000" w:themeColor="text1"/>
                <w:sz w:val="18"/>
                <w:szCs w:val="18"/>
              </w:rPr>
              <w:t> </w:t>
            </w:r>
          </w:p>
        </w:tc>
        <w:tc>
          <w:tcPr>
            <w:tcW w:w="992" w:type="dxa"/>
            <w:tcBorders>
              <w:top w:val="nil"/>
              <w:left w:val="nil"/>
              <w:bottom w:val="single" w:sz="8" w:space="0" w:color="auto"/>
              <w:right w:val="single" w:sz="8" w:space="0" w:color="auto"/>
            </w:tcBorders>
            <w:shd w:val="clear" w:color="auto" w:fill="FFFFFF" w:themeFill="background1"/>
            <w:vAlign w:val="center"/>
            <w:hideMark/>
          </w:tcPr>
          <w:p w:rsidR="008A562C" w:rsidRPr="00217670" w:rsidRDefault="008A562C" w:rsidP="00133B9B">
            <w:pPr>
              <w:jc w:val="center"/>
              <w:rPr>
                <w:b/>
                <w:bCs/>
                <w:color w:val="000000" w:themeColor="text1"/>
                <w:sz w:val="18"/>
                <w:szCs w:val="18"/>
                <w:lang w:val="uk-UA"/>
              </w:rPr>
            </w:pPr>
            <w:r w:rsidRPr="00217670">
              <w:rPr>
                <w:b/>
                <w:bCs/>
                <w:color w:val="000000" w:themeColor="text1"/>
                <w:sz w:val="18"/>
                <w:szCs w:val="18"/>
              </w:rPr>
              <w:t>1 594,27</w:t>
            </w:r>
            <w:r w:rsidRPr="00217670">
              <w:rPr>
                <w:b/>
                <w:bCs/>
                <w:color w:val="000000" w:themeColor="text1"/>
                <w:sz w:val="18"/>
                <w:szCs w:val="18"/>
                <w:lang w:val="uk-UA"/>
              </w:rPr>
              <w:t>0</w:t>
            </w:r>
          </w:p>
        </w:tc>
        <w:tc>
          <w:tcPr>
            <w:tcW w:w="1134" w:type="dxa"/>
            <w:tcBorders>
              <w:top w:val="nil"/>
              <w:left w:val="nil"/>
              <w:bottom w:val="single" w:sz="8" w:space="0" w:color="auto"/>
              <w:right w:val="single" w:sz="8" w:space="0" w:color="auto"/>
            </w:tcBorders>
            <w:shd w:val="clear" w:color="auto" w:fill="FFFFFF" w:themeFill="background1"/>
            <w:vAlign w:val="center"/>
            <w:hideMark/>
          </w:tcPr>
          <w:p w:rsidR="008A562C" w:rsidRPr="00217670" w:rsidRDefault="008A562C" w:rsidP="00133B9B">
            <w:pPr>
              <w:jc w:val="center"/>
              <w:rPr>
                <w:b/>
                <w:bCs/>
                <w:color w:val="000000" w:themeColor="text1"/>
                <w:sz w:val="18"/>
                <w:szCs w:val="18"/>
                <w:lang w:val="uk-UA"/>
              </w:rPr>
            </w:pPr>
            <w:r w:rsidRPr="00217670">
              <w:rPr>
                <w:b/>
                <w:bCs/>
                <w:color w:val="000000" w:themeColor="text1"/>
                <w:sz w:val="18"/>
                <w:szCs w:val="18"/>
                <w:lang w:val="uk-UA"/>
              </w:rPr>
              <w:t>1 502,405</w:t>
            </w:r>
          </w:p>
        </w:tc>
        <w:tc>
          <w:tcPr>
            <w:tcW w:w="1222" w:type="dxa"/>
            <w:tcBorders>
              <w:top w:val="nil"/>
              <w:left w:val="nil"/>
              <w:bottom w:val="single" w:sz="8" w:space="0" w:color="auto"/>
              <w:right w:val="single" w:sz="8" w:space="0" w:color="auto"/>
            </w:tcBorders>
            <w:shd w:val="clear" w:color="auto" w:fill="FFFFFF" w:themeFill="background1"/>
            <w:vAlign w:val="center"/>
            <w:hideMark/>
          </w:tcPr>
          <w:p w:rsidR="008A562C" w:rsidRPr="00217670" w:rsidRDefault="008A562C" w:rsidP="00133B9B">
            <w:pPr>
              <w:jc w:val="center"/>
              <w:rPr>
                <w:b/>
                <w:bCs/>
                <w:color w:val="000000" w:themeColor="text1"/>
                <w:sz w:val="18"/>
                <w:szCs w:val="18"/>
                <w:lang w:val="uk-UA"/>
              </w:rPr>
            </w:pPr>
            <w:r w:rsidRPr="00217670">
              <w:rPr>
                <w:b/>
                <w:bCs/>
                <w:color w:val="000000" w:themeColor="text1"/>
                <w:sz w:val="18"/>
                <w:szCs w:val="18"/>
              </w:rPr>
              <w:t>12 562,</w:t>
            </w:r>
            <w:r w:rsidRPr="00217670">
              <w:rPr>
                <w:b/>
                <w:bCs/>
                <w:color w:val="000000" w:themeColor="text1"/>
                <w:sz w:val="18"/>
                <w:szCs w:val="18"/>
                <w:lang w:val="uk-UA"/>
              </w:rPr>
              <w:t>198</w:t>
            </w:r>
          </w:p>
        </w:tc>
      </w:tr>
      <w:tr w:rsidR="008A562C" w:rsidRPr="00802606" w:rsidTr="00133B9B">
        <w:trPr>
          <w:trHeight w:val="315"/>
        </w:trPr>
        <w:tc>
          <w:tcPr>
            <w:tcW w:w="567" w:type="dxa"/>
            <w:tcBorders>
              <w:top w:val="nil"/>
              <w:left w:val="single" w:sz="8" w:space="0" w:color="auto"/>
              <w:bottom w:val="single" w:sz="8" w:space="0" w:color="auto"/>
              <w:right w:val="single" w:sz="8" w:space="0" w:color="auto"/>
            </w:tcBorders>
            <w:shd w:val="clear" w:color="auto" w:fill="auto"/>
            <w:noWrap/>
            <w:hideMark/>
          </w:tcPr>
          <w:p w:rsidR="008A562C" w:rsidRPr="00802606" w:rsidRDefault="008A562C" w:rsidP="00133B9B">
            <w:pPr>
              <w:spacing w:line="216" w:lineRule="auto"/>
              <w:jc w:val="center"/>
              <w:rPr>
                <w:b/>
                <w:bCs/>
                <w:color w:val="000000" w:themeColor="text1"/>
                <w:sz w:val="20"/>
                <w:szCs w:val="20"/>
                <w:lang w:val="uk-UA"/>
              </w:rPr>
            </w:pPr>
            <w:r w:rsidRPr="00802606">
              <w:rPr>
                <w:b/>
                <w:bCs/>
                <w:color w:val="000000" w:themeColor="text1"/>
                <w:sz w:val="20"/>
                <w:szCs w:val="20"/>
                <w:lang w:val="uk-UA"/>
              </w:rPr>
              <w:t>1.</w:t>
            </w:r>
          </w:p>
        </w:tc>
        <w:tc>
          <w:tcPr>
            <w:tcW w:w="2009" w:type="dxa"/>
            <w:tcBorders>
              <w:top w:val="nil"/>
              <w:left w:val="single" w:sz="8" w:space="0" w:color="auto"/>
              <w:bottom w:val="single" w:sz="8" w:space="0" w:color="000000"/>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r w:rsidRPr="00802606">
              <w:rPr>
                <w:b/>
                <w:bCs/>
                <w:color w:val="000000" w:themeColor="text1"/>
                <w:sz w:val="20"/>
                <w:szCs w:val="20"/>
                <w:lang w:val="uk-UA"/>
              </w:rPr>
              <w:t>Служба у справах дітей міської ради</w:t>
            </w:r>
          </w:p>
        </w:tc>
        <w:tc>
          <w:tcPr>
            <w:tcW w:w="2835" w:type="dxa"/>
            <w:tcBorders>
              <w:top w:val="nil"/>
              <w:left w:val="nil"/>
              <w:bottom w:val="single" w:sz="8" w:space="0" w:color="auto"/>
              <w:right w:val="nil"/>
            </w:tcBorders>
            <w:shd w:val="clear" w:color="auto" w:fill="auto"/>
            <w:vAlign w:val="center"/>
            <w:hideMark/>
          </w:tcPr>
          <w:p w:rsidR="008A562C" w:rsidRPr="00802606" w:rsidRDefault="008A562C" w:rsidP="00133B9B">
            <w:pPr>
              <w:spacing w:line="216" w:lineRule="auto"/>
              <w:jc w:val="right"/>
              <w:rPr>
                <w:b/>
                <w:bCs/>
                <w:color w:val="000000" w:themeColor="text1"/>
                <w:sz w:val="20"/>
                <w:szCs w:val="20"/>
                <w:lang w:val="uk-UA"/>
              </w:rPr>
            </w:pPr>
            <w:r w:rsidRPr="00802606">
              <w:rPr>
                <w:b/>
                <w:bCs/>
                <w:color w:val="000000" w:themeColor="text1"/>
                <w:sz w:val="18"/>
                <w:szCs w:val="18"/>
                <w:lang w:val="uk-UA"/>
              </w:rPr>
              <w:t xml:space="preserve">РАЗОМ по </w:t>
            </w:r>
            <w:proofErr w:type="spellStart"/>
            <w:r w:rsidRPr="00802606">
              <w:rPr>
                <w:b/>
                <w:bCs/>
                <w:color w:val="000000" w:themeColor="text1"/>
                <w:sz w:val="18"/>
                <w:szCs w:val="18"/>
                <w:lang w:val="uk-UA"/>
              </w:rPr>
              <w:t>проєктах</w:t>
            </w:r>
            <w:proofErr w:type="spellEnd"/>
            <w:r w:rsidRPr="00802606">
              <w:rPr>
                <w:b/>
                <w:bCs/>
                <w:color w:val="000000" w:themeColor="text1"/>
                <w:sz w:val="18"/>
                <w:szCs w:val="18"/>
                <w:lang w:val="uk-UA"/>
              </w:rPr>
              <w:t xml:space="preserve">, </w:t>
            </w:r>
            <w:r w:rsidRPr="00802606">
              <w:rPr>
                <w:b/>
                <w:bCs/>
                <w:color w:val="000000" w:themeColor="text1"/>
                <w:sz w:val="18"/>
                <w:szCs w:val="18"/>
                <w:lang w:val="uk-UA"/>
              </w:rPr>
              <w:br/>
              <w:t>у тому числі</w:t>
            </w:r>
            <w:r w:rsidRPr="00802606">
              <w:rPr>
                <w:b/>
                <w:bCs/>
                <w:color w:val="000000" w:themeColor="text1"/>
                <w:sz w:val="20"/>
                <w:szCs w:val="20"/>
                <w:lang w:val="uk-UA"/>
              </w:rPr>
              <w:t>:</w:t>
            </w:r>
          </w:p>
        </w:tc>
        <w:tc>
          <w:tcPr>
            <w:tcW w:w="1275" w:type="dxa"/>
            <w:tcBorders>
              <w:top w:val="nil"/>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uk-UA"/>
              </w:rPr>
              <w:t>715,000</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uk-UA"/>
              </w:rPr>
              <w:t>180,000</w:t>
            </w:r>
          </w:p>
        </w:tc>
        <w:tc>
          <w:tcPr>
            <w:tcW w:w="567" w:type="dxa"/>
            <w:tcBorders>
              <w:top w:val="nil"/>
              <w:left w:val="nil"/>
              <w:bottom w:val="single" w:sz="8" w:space="0" w:color="auto"/>
              <w:right w:val="single" w:sz="8" w:space="0" w:color="auto"/>
            </w:tcBorders>
            <w:shd w:val="clear" w:color="auto" w:fill="auto"/>
            <w:vAlign w:val="center"/>
            <w:hideMark/>
          </w:tcPr>
          <w:p w:rsidR="008A562C" w:rsidRPr="00B82A25" w:rsidRDefault="008A562C" w:rsidP="00133B9B">
            <w:pPr>
              <w:spacing w:line="216" w:lineRule="auto"/>
              <w:jc w:val="center"/>
              <w:rPr>
                <w:b/>
                <w:bCs/>
                <w:color w:val="000000" w:themeColor="text1"/>
                <w:sz w:val="18"/>
                <w:szCs w:val="18"/>
                <w:lang w:val="uk-UA"/>
              </w:rPr>
            </w:pPr>
            <w:r w:rsidRPr="00B82A25">
              <w:rPr>
                <w:b/>
                <w:color w:val="000000" w:themeColor="text1"/>
                <w:sz w:val="18"/>
                <w:szCs w:val="18"/>
                <w:lang w:val="uk-UA"/>
              </w:rPr>
              <w:t>3</w:t>
            </w:r>
          </w:p>
        </w:tc>
        <w:tc>
          <w:tcPr>
            <w:tcW w:w="70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color w:val="000000" w:themeColor="text1"/>
                <w:sz w:val="18"/>
                <w:szCs w:val="18"/>
                <w:lang w:val="uk-UA"/>
              </w:rPr>
              <w:t>─</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color w:val="000000" w:themeColor="text1"/>
                <w:sz w:val="18"/>
                <w:szCs w:val="18"/>
                <w:lang w:val="uk-UA"/>
              </w:rPr>
              <w:t>─</w:t>
            </w:r>
          </w:p>
        </w:tc>
        <w:tc>
          <w:tcPr>
            <w:tcW w:w="993"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CB2D6B"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en-US"/>
              </w:rPr>
              <w:t>0</w:t>
            </w:r>
            <w:r w:rsidRPr="00802606">
              <w:rPr>
                <w:b/>
                <w:bCs/>
                <w:color w:val="000000" w:themeColor="text1"/>
                <w:sz w:val="18"/>
                <w:szCs w:val="18"/>
                <w:lang w:val="uk-UA"/>
              </w:rPr>
              <w:t>,</w:t>
            </w:r>
            <w:r w:rsidRPr="00802606">
              <w:rPr>
                <w:b/>
                <w:bCs/>
                <w:color w:val="000000" w:themeColor="text1"/>
                <w:sz w:val="18"/>
                <w:szCs w:val="18"/>
                <w:lang w:val="en-US"/>
              </w:rPr>
              <w:t>010</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uk-UA"/>
              </w:rPr>
              <w:t>0,010</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b/>
                <w:bCs/>
                <w:color w:val="000000" w:themeColor="text1"/>
                <w:sz w:val="18"/>
                <w:szCs w:val="18"/>
                <w:lang w:val="uk-UA"/>
              </w:rPr>
              <w:t>50,500</w:t>
            </w:r>
          </w:p>
        </w:tc>
      </w:tr>
      <w:tr w:rsidR="008A562C" w:rsidRPr="00802606" w:rsidTr="00133B9B">
        <w:trPr>
          <w:trHeight w:val="2539"/>
        </w:trPr>
        <w:tc>
          <w:tcPr>
            <w:tcW w:w="567" w:type="dxa"/>
            <w:tcBorders>
              <w:top w:val="nil"/>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lastRenderedPageBreak/>
              <w:t>1.1.</w:t>
            </w:r>
          </w:p>
        </w:tc>
        <w:tc>
          <w:tcPr>
            <w:tcW w:w="2009" w:type="dxa"/>
            <w:tcBorders>
              <w:top w:val="nil"/>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rPr>
                <w:b/>
                <w:bCs/>
                <w:color w:val="000000" w:themeColor="text1"/>
                <w:sz w:val="20"/>
                <w:szCs w:val="20"/>
                <w:lang w:val="uk-UA"/>
              </w:rPr>
            </w:pPr>
          </w:p>
        </w:tc>
        <w:tc>
          <w:tcPr>
            <w:tcW w:w="2835" w:type="dxa"/>
            <w:tcBorders>
              <w:top w:val="nil"/>
              <w:left w:val="nil"/>
              <w:bottom w:val="single" w:sz="8" w:space="0" w:color="auto"/>
              <w:right w:val="single" w:sz="8" w:space="0" w:color="auto"/>
            </w:tcBorders>
            <w:shd w:val="clear" w:color="auto" w:fill="auto"/>
            <w:vAlign w:val="center"/>
            <w:hideMark/>
          </w:tcPr>
          <w:p w:rsidR="008A562C" w:rsidRDefault="008A562C" w:rsidP="00133B9B">
            <w:pPr>
              <w:ind w:right="-73"/>
              <w:rPr>
                <w:color w:val="000000" w:themeColor="text1"/>
                <w:sz w:val="20"/>
                <w:szCs w:val="20"/>
                <w:lang w:val="uk-UA"/>
              </w:rPr>
            </w:pPr>
            <w:r w:rsidRPr="00802606">
              <w:rPr>
                <w:color w:val="000000" w:themeColor="text1"/>
                <w:sz w:val="20"/>
                <w:szCs w:val="20"/>
                <w:lang w:val="uk-UA"/>
              </w:rPr>
              <w:t xml:space="preserve">Реконструкція </w:t>
            </w:r>
          </w:p>
          <w:p w:rsidR="008A562C" w:rsidRPr="00802606" w:rsidRDefault="008A562C" w:rsidP="00133B9B">
            <w:pPr>
              <w:ind w:right="-73"/>
              <w:rPr>
                <w:color w:val="000000" w:themeColor="text1"/>
                <w:sz w:val="20"/>
                <w:szCs w:val="20"/>
                <w:lang w:val="uk-UA"/>
              </w:rPr>
            </w:pPr>
            <w:r w:rsidRPr="00802606">
              <w:rPr>
                <w:color w:val="000000" w:themeColor="text1"/>
                <w:sz w:val="20"/>
                <w:szCs w:val="20"/>
                <w:lang w:val="uk-UA"/>
              </w:rPr>
              <w:t>(</w:t>
            </w:r>
            <w:proofErr w:type="spellStart"/>
            <w:r w:rsidRPr="00802606">
              <w:rPr>
                <w:color w:val="000000" w:themeColor="text1"/>
                <w:sz w:val="20"/>
                <w:szCs w:val="20"/>
                <w:lang w:val="uk-UA"/>
              </w:rPr>
              <w:t>термомодернізація</w:t>
            </w:r>
            <w:proofErr w:type="spellEnd"/>
            <w:r w:rsidRPr="00802606">
              <w:rPr>
                <w:color w:val="000000" w:themeColor="text1"/>
                <w:sz w:val="20"/>
                <w:szCs w:val="20"/>
                <w:lang w:val="uk-UA"/>
              </w:rPr>
              <w:t>) будівлі</w:t>
            </w:r>
            <w:r>
              <w:rPr>
                <w:color w:val="000000" w:themeColor="text1"/>
                <w:sz w:val="20"/>
                <w:szCs w:val="20"/>
                <w:lang w:val="uk-UA"/>
              </w:rPr>
              <w:t xml:space="preserve"> комунального закладу</w:t>
            </w:r>
            <w:r w:rsidRPr="00802606">
              <w:rPr>
                <w:color w:val="000000" w:themeColor="text1"/>
                <w:sz w:val="20"/>
                <w:szCs w:val="20"/>
                <w:lang w:val="uk-UA"/>
              </w:rPr>
              <w:t xml:space="preserve"> «Центр соціально-психоло</w:t>
            </w:r>
            <w:r>
              <w:rPr>
                <w:color w:val="000000" w:themeColor="text1"/>
                <w:sz w:val="20"/>
                <w:szCs w:val="20"/>
                <w:lang w:val="uk-UA"/>
              </w:rPr>
              <w:t xml:space="preserve">гічної реабілітації дітей» </w:t>
            </w:r>
            <w:r w:rsidRPr="00802606">
              <w:rPr>
                <w:color w:val="000000" w:themeColor="text1"/>
                <w:sz w:val="20"/>
                <w:szCs w:val="20"/>
                <w:lang w:val="uk-UA"/>
              </w:rPr>
              <w:t>КМР (</w:t>
            </w:r>
            <w:proofErr w:type="spellStart"/>
            <w:r w:rsidRPr="00802606">
              <w:rPr>
                <w:color w:val="000000" w:themeColor="text1"/>
                <w:sz w:val="20"/>
                <w:szCs w:val="20"/>
                <w:lang w:val="uk-UA"/>
              </w:rPr>
              <w:t>зовнішне</w:t>
            </w:r>
            <w:proofErr w:type="spellEnd"/>
            <w:r w:rsidRPr="00802606">
              <w:rPr>
                <w:color w:val="000000" w:themeColor="text1"/>
                <w:sz w:val="20"/>
                <w:szCs w:val="20"/>
                <w:lang w:val="uk-UA"/>
              </w:rPr>
              <w:t xml:space="preserve"> утеплення стін, заміна дверних блоків та систе</w:t>
            </w:r>
            <w:r>
              <w:rPr>
                <w:color w:val="000000" w:themeColor="text1"/>
                <w:sz w:val="20"/>
                <w:szCs w:val="20"/>
                <w:lang w:val="uk-UA"/>
              </w:rPr>
              <w:t>ми опалення),  у тому числі робо</w:t>
            </w:r>
            <w:r w:rsidRPr="00802606">
              <w:rPr>
                <w:color w:val="000000" w:themeColor="text1"/>
                <w:sz w:val="20"/>
                <w:szCs w:val="20"/>
                <w:lang w:val="uk-UA"/>
              </w:rPr>
              <w:t xml:space="preserve">ти з виготовлення </w:t>
            </w:r>
            <w:proofErr w:type="spellStart"/>
            <w:r w:rsidRPr="00802606">
              <w:rPr>
                <w:color w:val="000000" w:themeColor="text1"/>
                <w:sz w:val="20"/>
                <w:szCs w:val="20"/>
                <w:lang w:val="uk-UA"/>
              </w:rPr>
              <w:t>проєктно</w:t>
            </w:r>
            <w:proofErr w:type="spellEnd"/>
            <w:r w:rsidRPr="00802606">
              <w:rPr>
                <w:color w:val="000000" w:themeColor="text1"/>
                <w:sz w:val="20"/>
                <w:szCs w:val="20"/>
                <w:lang w:val="uk-UA"/>
              </w:rPr>
              <w:t>-кошторисної документації</w:t>
            </w:r>
          </w:p>
        </w:tc>
        <w:tc>
          <w:tcPr>
            <w:tcW w:w="127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715,000</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180,000</w:t>
            </w:r>
          </w:p>
        </w:tc>
        <w:tc>
          <w:tcPr>
            <w:tcW w:w="567"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w:t>
            </w:r>
          </w:p>
        </w:tc>
        <w:tc>
          <w:tcPr>
            <w:tcW w:w="70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169</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3"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0,010</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0,010</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50,500</w:t>
            </w:r>
          </w:p>
        </w:tc>
      </w:tr>
      <w:tr w:rsidR="008A562C" w:rsidRPr="00802606" w:rsidTr="00133B9B">
        <w:trPr>
          <w:trHeight w:val="507"/>
        </w:trPr>
        <w:tc>
          <w:tcPr>
            <w:tcW w:w="567" w:type="dxa"/>
            <w:tcBorders>
              <w:top w:val="single" w:sz="8" w:space="0" w:color="auto"/>
              <w:left w:val="single" w:sz="8" w:space="0" w:color="auto"/>
              <w:bottom w:val="single" w:sz="8" w:space="0" w:color="auto"/>
              <w:right w:val="single" w:sz="8" w:space="0" w:color="auto"/>
            </w:tcBorders>
            <w:shd w:val="clear" w:color="auto" w:fill="auto"/>
            <w:hideMark/>
          </w:tcPr>
          <w:p w:rsidR="008A562C" w:rsidRPr="006B00FF" w:rsidRDefault="008A562C" w:rsidP="00133B9B">
            <w:pPr>
              <w:spacing w:line="216" w:lineRule="auto"/>
              <w:jc w:val="center"/>
              <w:rPr>
                <w:b/>
                <w:bCs/>
                <w:color w:val="000000" w:themeColor="text1"/>
                <w:sz w:val="20"/>
                <w:szCs w:val="20"/>
                <w:lang w:val="uk-UA"/>
              </w:rPr>
            </w:pPr>
            <w:r w:rsidRPr="006B00FF">
              <w:rPr>
                <w:b/>
                <w:bCs/>
                <w:color w:val="000000" w:themeColor="text1"/>
                <w:sz w:val="20"/>
                <w:szCs w:val="20"/>
                <w:lang w:val="uk-UA"/>
              </w:rPr>
              <w:t>2.</w:t>
            </w:r>
          </w:p>
        </w:tc>
        <w:tc>
          <w:tcPr>
            <w:tcW w:w="200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8A562C" w:rsidRPr="006B00FF" w:rsidRDefault="008A562C" w:rsidP="00133B9B">
            <w:pPr>
              <w:spacing w:line="216" w:lineRule="auto"/>
              <w:rPr>
                <w:b/>
                <w:bCs/>
                <w:color w:val="000000" w:themeColor="text1"/>
                <w:sz w:val="20"/>
                <w:szCs w:val="20"/>
                <w:lang w:val="uk-UA"/>
              </w:rPr>
            </w:pPr>
            <w:r w:rsidRPr="006B00FF">
              <w:rPr>
                <w:b/>
                <w:bCs/>
                <w:color w:val="000000" w:themeColor="text1"/>
                <w:sz w:val="20"/>
                <w:szCs w:val="20"/>
                <w:lang w:val="uk-UA"/>
              </w:rPr>
              <w:t>Управління охорони здоров’я міської ради</w:t>
            </w:r>
          </w:p>
        </w:tc>
        <w:tc>
          <w:tcPr>
            <w:tcW w:w="2835" w:type="dxa"/>
            <w:tcBorders>
              <w:top w:val="single" w:sz="8" w:space="0" w:color="auto"/>
              <w:left w:val="nil"/>
              <w:bottom w:val="single" w:sz="8" w:space="0" w:color="auto"/>
              <w:right w:val="nil"/>
            </w:tcBorders>
            <w:shd w:val="clear" w:color="auto" w:fill="auto"/>
            <w:vAlign w:val="center"/>
            <w:hideMark/>
          </w:tcPr>
          <w:p w:rsidR="008A562C" w:rsidRPr="006B00FF" w:rsidRDefault="008A562C" w:rsidP="00133B9B">
            <w:pPr>
              <w:jc w:val="right"/>
              <w:rPr>
                <w:color w:val="000000" w:themeColor="text1"/>
                <w:sz w:val="26"/>
                <w:szCs w:val="26"/>
                <w:lang w:val="uk-UA"/>
              </w:rPr>
            </w:pPr>
            <w:r w:rsidRPr="006B00FF">
              <w:rPr>
                <w:b/>
                <w:bCs/>
                <w:color w:val="000000" w:themeColor="text1"/>
                <w:sz w:val="18"/>
                <w:szCs w:val="18"/>
                <w:lang w:val="uk-UA"/>
              </w:rPr>
              <w:t xml:space="preserve">РАЗОМ по </w:t>
            </w:r>
            <w:proofErr w:type="spellStart"/>
            <w:r w:rsidRPr="006B00FF">
              <w:rPr>
                <w:b/>
                <w:bCs/>
                <w:color w:val="000000" w:themeColor="text1"/>
                <w:sz w:val="18"/>
                <w:szCs w:val="18"/>
                <w:lang w:val="uk-UA"/>
              </w:rPr>
              <w:t>проєктах</w:t>
            </w:r>
            <w:proofErr w:type="spellEnd"/>
            <w:r w:rsidRPr="006B00FF">
              <w:rPr>
                <w:b/>
                <w:bCs/>
                <w:color w:val="000000" w:themeColor="text1"/>
                <w:sz w:val="20"/>
                <w:szCs w:val="20"/>
                <w:lang w:val="uk-UA"/>
              </w:rPr>
              <w:t xml:space="preserve">, </w:t>
            </w:r>
            <w:r w:rsidRPr="006B00FF">
              <w:rPr>
                <w:b/>
                <w:bCs/>
                <w:color w:val="000000" w:themeColor="text1"/>
                <w:sz w:val="20"/>
                <w:szCs w:val="20"/>
                <w:lang w:val="uk-UA"/>
              </w:rPr>
              <w:br/>
              <w:t>у тому числі:</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562C" w:rsidRPr="004A57B1" w:rsidRDefault="008A562C" w:rsidP="00133B9B">
            <w:pPr>
              <w:jc w:val="center"/>
              <w:rPr>
                <w:b/>
                <w:bCs/>
                <w:color w:val="000000" w:themeColor="text1"/>
                <w:sz w:val="18"/>
                <w:szCs w:val="18"/>
                <w:lang w:val="uk-UA"/>
              </w:rPr>
            </w:pPr>
            <w:r>
              <w:rPr>
                <w:b/>
                <w:bCs/>
                <w:color w:val="000000" w:themeColor="text1"/>
                <w:sz w:val="18"/>
                <w:szCs w:val="18"/>
                <w:lang w:val="uk-UA"/>
              </w:rPr>
              <w:t>1 057 538,722</w:t>
            </w:r>
          </w:p>
        </w:tc>
        <w:tc>
          <w:tcPr>
            <w:tcW w:w="1359" w:type="dxa"/>
            <w:tcBorders>
              <w:top w:val="single" w:sz="8" w:space="0" w:color="auto"/>
              <w:left w:val="single" w:sz="8" w:space="0" w:color="auto"/>
              <w:bottom w:val="nil"/>
              <w:right w:val="single" w:sz="8" w:space="0" w:color="auto"/>
            </w:tcBorders>
            <w:shd w:val="clear" w:color="auto" w:fill="auto"/>
            <w:vAlign w:val="center"/>
            <w:hideMark/>
          </w:tcPr>
          <w:p w:rsidR="008A562C" w:rsidRPr="004A57B1" w:rsidRDefault="008A562C" w:rsidP="00133B9B">
            <w:pPr>
              <w:jc w:val="center"/>
              <w:rPr>
                <w:b/>
                <w:bCs/>
                <w:color w:val="000000" w:themeColor="text1"/>
                <w:sz w:val="18"/>
                <w:szCs w:val="18"/>
                <w:lang w:val="uk-UA"/>
              </w:rPr>
            </w:pPr>
            <w:r>
              <w:rPr>
                <w:b/>
                <w:bCs/>
                <w:color w:val="000000" w:themeColor="text1"/>
                <w:sz w:val="18"/>
                <w:szCs w:val="18"/>
                <w:lang w:val="uk-UA"/>
              </w:rPr>
              <w:t>711 738,722</w:t>
            </w:r>
          </w:p>
        </w:tc>
        <w:tc>
          <w:tcPr>
            <w:tcW w:w="567" w:type="dxa"/>
            <w:tcBorders>
              <w:top w:val="single" w:sz="8" w:space="0" w:color="auto"/>
              <w:left w:val="nil"/>
              <w:bottom w:val="nil"/>
              <w:right w:val="single" w:sz="8" w:space="0" w:color="auto"/>
            </w:tcBorders>
            <w:shd w:val="clear" w:color="auto" w:fill="auto"/>
            <w:vAlign w:val="center"/>
            <w:hideMark/>
          </w:tcPr>
          <w:p w:rsidR="008A562C" w:rsidRPr="006B00FF" w:rsidRDefault="008A562C" w:rsidP="00133B9B">
            <w:pPr>
              <w:jc w:val="center"/>
              <w:rPr>
                <w:color w:val="000000" w:themeColor="text1"/>
                <w:sz w:val="18"/>
                <w:szCs w:val="18"/>
              </w:rPr>
            </w:pPr>
            <w:r w:rsidRPr="006B00FF">
              <w:rPr>
                <w:color w:val="000000" w:themeColor="text1"/>
                <w:sz w:val="18"/>
                <w:szCs w:val="18"/>
              </w:rPr>
              <w:t>─</w:t>
            </w:r>
            <w:r w:rsidRPr="006B00FF">
              <w:rPr>
                <w:b/>
                <w:bCs/>
                <w:color w:val="000000" w:themeColor="text1"/>
                <w:sz w:val="18"/>
                <w:szCs w:val="18"/>
              </w:rPr>
              <w:t> </w:t>
            </w:r>
          </w:p>
        </w:tc>
        <w:tc>
          <w:tcPr>
            <w:tcW w:w="709" w:type="dxa"/>
            <w:tcBorders>
              <w:top w:val="single" w:sz="8" w:space="0" w:color="auto"/>
              <w:left w:val="nil"/>
              <w:bottom w:val="nil"/>
              <w:right w:val="single" w:sz="8" w:space="0" w:color="auto"/>
            </w:tcBorders>
            <w:shd w:val="clear" w:color="auto" w:fill="auto"/>
            <w:vAlign w:val="center"/>
            <w:hideMark/>
          </w:tcPr>
          <w:p w:rsidR="008A562C" w:rsidRPr="006B00FF" w:rsidRDefault="008A562C" w:rsidP="00133B9B">
            <w:pPr>
              <w:jc w:val="center"/>
              <w:rPr>
                <w:color w:val="000000" w:themeColor="text1"/>
                <w:sz w:val="18"/>
                <w:szCs w:val="18"/>
              </w:rPr>
            </w:pPr>
            <w:r w:rsidRPr="006B00FF">
              <w:rPr>
                <w:color w:val="000000" w:themeColor="text1"/>
                <w:sz w:val="18"/>
                <w:szCs w:val="18"/>
              </w:rPr>
              <w:t>─</w:t>
            </w:r>
            <w:r w:rsidRPr="006B00FF">
              <w:rPr>
                <w:b/>
                <w:bCs/>
                <w:color w:val="000000" w:themeColor="text1"/>
                <w:sz w:val="18"/>
                <w:szCs w:val="18"/>
              </w:rPr>
              <w:t> </w:t>
            </w:r>
          </w:p>
        </w:tc>
        <w:tc>
          <w:tcPr>
            <w:tcW w:w="1134" w:type="dxa"/>
            <w:tcBorders>
              <w:top w:val="single" w:sz="8" w:space="0" w:color="auto"/>
              <w:left w:val="nil"/>
              <w:bottom w:val="nil"/>
              <w:right w:val="single" w:sz="8" w:space="0" w:color="auto"/>
            </w:tcBorders>
            <w:shd w:val="clear" w:color="auto" w:fill="auto"/>
            <w:vAlign w:val="center"/>
            <w:hideMark/>
          </w:tcPr>
          <w:p w:rsidR="008A562C" w:rsidRPr="006B00FF" w:rsidRDefault="008A562C" w:rsidP="00133B9B">
            <w:pPr>
              <w:jc w:val="center"/>
              <w:rPr>
                <w:color w:val="000000" w:themeColor="text1"/>
                <w:sz w:val="18"/>
                <w:szCs w:val="18"/>
              </w:rPr>
            </w:pPr>
            <w:r w:rsidRPr="006B00FF">
              <w:rPr>
                <w:color w:val="000000" w:themeColor="text1"/>
                <w:sz w:val="18"/>
                <w:szCs w:val="18"/>
              </w:rPr>
              <w:t>─</w:t>
            </w:r>
            <w:r w:rsidRPr="006B00FF">
              <w:rPr>
                <w:b/>
                <w:bCs/>
                <w:color w:val="000000" w:themeColor="text1"/>
                <w:sz w:val="18"/>
                <w:szCs w:val="18"/>
              </w:rPr>
              <w:t> </w:t>
            </w:r>
          </w:p>
        </w:tc>
        <w:tc>
          <w:tcPr>
            <w:tcW w:w="992" w:type="dxa"/>
            <w:tcBorders>
              <w:top w:val="single" w:sz="8" w:space="0" w:color="auto"/>
              <w:left w:val="nil"/>
              <w:bottom w:val="nil"/>
              <w:right w:val="single" w:sz="8" w:space="0" w:color="auto"/>
            </w:tcBorders>
            <w:shd w:val="clear" w:color="auto" w:fill="auto"/>
            <w:vAlign w:val="center"/>
            <w:hideMark/>
          </w:tcPr>
          <w:p w:rsidR="008A562C" w:rsidRPr="006B00FF" w:rsidRDefault="008A562C" w:rsidP="00133B9B">
            <w:pPr>
              <w:ind w:right="-26"/>
              <w:rPr>
                <w:b/>
                <w:bCs/>
                <w:color w:val="000000" w:themeColor="text1"/>
                <w:sz w:val="18"/>
                <w:szCs w:val="18"/>
              </w:rPr>
            </w:pPr>
            <w:r w:rsidRPr="006B00FF">
              <w:rPr>
                <w:bCs/>
                <w:color w:val="000000" w:themeColor="text1"/>
                <w:sz w:val="18"/>
                <w:szCs w:val="18"/>
                <w:lang w:val="uk-UA"/>
              </w:rPr>
              <w:t>-</w:t>
            </w:r>
            <w:r w:rsidRPr="006B00FF">
              <w:rPr>
                <w:b/>
                <w:bCs/>
                <w:color w:val="000000" w:themeColor="text1"/>
                <w:sz w:val="18"/>
                <w:szCs w:val="18"/>
              </w:rPr>
              <w:t>134,765</w:t>
            </w:r>
          </w:p>
        </w:tc>
        <w:tc>
          <w:tcPr>
            <w:tcW w:w="993" w:type="dxa"/>
            <w:tcBorders>
              <w:top w:val="single" w:sz="8" w:space="0" w:color="auto"/>
              <w:left w:val="nil"/>
              <w:bottom w:val="nil"/>
              <w:right w:val="single" w:sz="8" w:space="0" w:color="auto"/>
            </w:tcBorders>
            <w:shd w:val="clear" w:color="auto" w:fill="auto"/>
            <w:vAlign w:val="center"/>
            <w:hideMark/>
          </w:tcPr>
          <w:p w:rsidR="008A562C" w:rsidRPr="006B00FF" w:rsidRDefault="008A562C" w:rsidP="00133B9B">
            <w:pPr>
              <w:jc w:val="center"/>
              <w:rPr>
                <w:color w:val="000000" w:themeColor="text1"/>
                <w:sz w:val="18"/>
                <w:szCs w:val="18"/>
              </w:rPr>
            </w:pPr>
            <w:r w:rsidRPr="006B00FF">
              <w:rPr>
                <w:color w:val="000000" w:themeColor="text1"/>
                <w:sz w:val="18"/>
                <w:szCs w:val="18"/>
              </w:rPr>
              <w:t>─</w:t>
            </w:r>
          </w:p>
        </w:tc>
        <w:tc>
          <w:tcPr>
            <w:tcW w:w="992" w:type="dxa"/>
            <w:tcBorders>
              <w:top w:val="single" w:sz="8" w:space="0" w:color="auto"/>
              <w:left w:val="nil"/>
              <w:bottom w:val="nil"/>
              <w:right w:val="single" w:sz="8" w:space="0" w:color="auto"/>
            </w:tcBorders>
            <w:shd w:val="clear" w:color="auto" w:fill="auto"/>
            <w:vAlign w:val="center"/>
            <w:hideMark/>
          </w:tcPr>
          <w:p w:rsidR="008A562C" w:rsidRPr="006B00FF" w:rsidRDefault="008A562C" w:rsidP="00133B9B">
            <w:pPr>
              <w:jc w:val="center"/>
              <w:rPr>
                <w:b/>
                <w:bCs/>
                <w:color w:val="000000" w:themeColor="text1"/>
                <w:sz w:val="18"/>
                <w:szCs w:val="18"/>
              </w:rPr>
            </w:pPr>
            <w:r w:rsidRPr="006B00FF">
              <w:rPr>
                <w:b/>
                <w:bCs/>
                <w:color w:val="000000" w:themeColor="text1"/>
                <w:sz w:val="18"/>
                <w:szCs w:val="18"/>
              </w:rPr>
              <w:t>1 594,260</w:t>
            </w:r>
          </w:p>
        </w:tc>
        <w:tc>
          <w:tcPr>
            <w:tcW w:w="1134" w:type="dxa"/>
            <w:tcBorders>
              <w:top w:val="single" w:sz="8" w:space="0" w:color="auto"/>
              <w:left w:val="nil"/>
              <w:bottom w:val="nil"/>
              <w:right w:val="single" w:sz="8" w:space="0" w:color="auto"/>
            </w:tcBorders>
            <w:shd w:val="clear" w:color="auto" w:fill="auto"/>
            <w:vAlign w:val="center"/>
            <w:hideMark/>
          </w:tcPr>
          <w:p w:rsidR="008A562C" w:rsidRPr="006B00FF" w:rsidRDefault="008A562C" w:rsidP="00133B9B">
            <w:pPr>
              <w:jc w:val="center"/>
              <w:rPr>
                <w:b/>
                <w:bCs/>
                <w:color w:val="000000" w:themeColor="text1"/>
                <w:sz w:val="18"/>
                <w:szCs w:val="18"/>
                <w:lang w:val="uk-UA"/>
              </w:rPr>
            </w:pPr>
            <w:r w:rsidRPr="006B00FF">
              <w:rPr>
                <w:b/>
                <w:bCs/>
                <w:color w:val="000000" w:themeColor="text1"/>
                <w:sz w:val="18"/>
                <w:szCs w:val="18"/>
                <w:lang w:val="uk-UA"/>
              </w:rPr>
              <w:t>1 459,495</w:t>
            </w:r>
          </w:p>
        </w:tc>
        <w:tc>
          <w:tcPr>
            <w:tcW w:w="1222" w:type="dxa"/>
            <w:tcBorders>
              <w:top w:val="single" w:sz="8" w:space="0" w:color="auto"/>
              <w:left w:val="nil"/>
              <w:bottom w:val="nil"/>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12 040,818</w:t>
            </w:r>
          </w:p>
        </w:tc>
      </w:tr>
      <w:tr w:rsidR="008A562C" w:rsidRPr="004E6F28" w:rsidTr="00133B9B">
        <w:trPr>
          <w:trHeight w:val="1154"/>
        </w:trPr>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6B00FF" w:rsidRDefault="008A562C" w:rsidP="00133B9B">
            <w:pPr>
              <w:spacing w:line="216" w:lineRule="auto"/>
              <w:jc w:val="center"/>
              <w:rPr>
                <w:color w:val="000000" w:themeColor="text1"/>
                <w:sz w:val="20"/>
                <w:szCs w:val="20"/>
                <w:lang w:val="uk-UA"/>
              </w:rPr>
            </w:pPr>
            <w:r w:rsidRPr="006B00FF">
              <w:rPr>
                <w:color w:val="000000" w:themeColor="text1"/>
                <w:sz w:val="20"/>
                <w:szCs w:val="20"/>
                <w:lang w:val="uk-UA"/>
              </w:rPr>
              <w:t>2.1</w:t>
            </w:r>
          </w:p>
        </w:tc>
        <w:tc>
          <w:tcPr>
            <w:tcW w:w="2009" w:type="dxa"/>
            <w:vMerge/>
            <w:tcBorders>
              <w:left w:val="single" w:sz="8" w:space="0" w:color="auto"/>
              <w:bottom w:val="single" w:sz="8" w:space="0" w:color="auto"/>
              <w:right w:val="single" w:sz="8" w:space="0" w:color="auto"/>
            </w:tcBorders>
            <w:vAlign w:val="center"/>
          </w:tcPr>
          <w:p w:rsidR="008A562C" w:rsidRPr="006B00FF" w:rsidRDefault="008A562C" w:rsidP="00133B9B">
            <w:pPr>
              <w:spacing w:line="216" w:lineRule="auto"/>
              <w:rPr>
                <w:b/>
                <w:bCs/>
                <w:color w:val="000000" w:themeColor="text1"/>
                <w:sz w:val="20"/>
                <w:szCs w:val="20"/>
                <w:lang w:val="uk-UA"/>
              </w:rPr>
            </w:pPr>
          </w:p>
        </w:tc>
        <w:tc>
          <w:tcPr>
            <w:tcW w:w="2835" w:type="dxa"/>
            <w:tcBorders>
              <w:top w:val="single" w:sz="8" w:space="0" w:color="auto"/>
              <w:left w:val="single" w:sz="8" w:space="0" w:color="auto"/>
              <w:bottom w:val="single" w:sz="8" w:space="0" w:color="auto"/>
              <w:right w:val="nil"/>
            </w:tcBorders>
            <w:shd w:val="clear" w:color="auto" w:fill="auto"/>
          </w:tcPr>
          <w:p w:rsidR="008A562C" w:rsidRDefault="008A562C" w:rsidP="00133B9B">
            <w:pPr>
              <w:ind w:right="-108"/>
              <w:rPr>
                <w:color w:val="000000" w:themeColor="text1"/>
                <w:sz w:val="20"/>
                <w:szCs w:val="20"/>
                <w:lang w:val="uk-UA"/>
              </w:rPr>
            </w:pPr>
            <w:r>
              <w:rPr>
                <w:color w:val="000000" w:themeColor="text1"/>
                <w:sz w:val="20"/>
                <w:szCs w:val="20"/>
                <w:lang w:val="uk-UA"/>
              </w:rPr>
              <w:t>«</w:t>
            </w:r>
            <w:r w:rsidRPr="006B00FF">
              <w:rPr>
                <w:color w:val="000000" w:themeColor="text1"/>
                <w:sz w:val="20"/>
                <w:szCs w:val="20"/>
                <w:lang w:val="uk-UA"/>
              </w:rPr>
              <w:t>Реконструкція будівлі</w:t>
            </w:r>
            <w:r>
              <w:rPr>
                <w:color w:val="000000" w:themeColor="text1"/>
                <w:sz w:val="20"/>
                <w:szCs w:val="20"/>
                <w:lang w:val="uk-UA"/>
              </w:rPr>
              <w:t xml:space="preserve"> </w:t>
            </w:r>
            <w:r w:rsidRPr="006B00FF">
              <w:rPr>
                <w:color w:val="000000" w:themeColor="text1"/>
                <w:sz w:val="20"/>
                <w:szCs w:val="20"/>
                <w:lang w:val="uk-UA"/>
              </w:rPr>
              <w:t>(літера</w:t>
            </w:r>
            <w:r>
              <w:rPr>
                <w:color w:val="000000" w:themeColor="text1"/>
                <w:sz w:val="20"/>
                <w:szCs w:val="20"/>
                <w:lang w:val="uk-UA"/>
              </w:rPr>
              <w:t xml:space="preserve"> </w:t>
            </w:r>
            <w:r w:rsidRPr="006B00FF">
              <w:rPr>
                <w:color w:val="000000" w:themeColor="text1"/>
                <w:sz w:val="20"/>
                <w:szCs w:val="20"/>
                <w:lang w:val="uk-UA"/>
              </w:rPr>
              <w:t>А-7) КНП КМР</w:t>
            </w:r>
            <w:r>
              <w:rPr>
                <w:color w:val="000000" w:themeColor="text1"/>
                <w:sz w:val="20"/>
                <w:szCs w:val="20"/>
                <w:lang w:val="uk-UA"/>
              </w:rPr>
              <w:t xml:space="preserve"> </w:t>
            </w:r>
            <w:r w:rsidRPr="006B00FF">
              <w:rPr>
                <w:color w:val="000000" w:themeColor="text1"/>
                <w:sz w:val="20"/>
                <w:szCs w:val="20"/>
                <w:lang w:val="uk-UA"/>
              </w:rPr>
              <w:t xml:space="preserve">«ЦПМСД №3» за </w:t>
            </w:r>
            <w:proofErr w:type="spellStart"/>
            <w:r w:rsidRPr="006B00FF">
              <w:rPr>
                <w:color w:val="000000" w:themeColor="text1"/>
                <w:sz w:val="20"/>
                <w:szCs w:val="20"/>
                <w:lang w:val="uk-UA"/>
              </w:rPr>
              <w:t>адресою</w:t>
            </w:r>
            <w:proofErr w:type="spellEnd"/>
            <w:r w:rsidRPr="006B00FF">
              <w:rPr>
                <w:color w:val="000000" w:themeColor="text1"/>
                <w:sz w:val="20"/>
                <w:szCs w:val="20"/>
                <w:lang w:val="uk-UA"/>
              </w:rPr>
              <w:t xml:space="preserve">: Дніпропетровська обл., м. </w:t>
            </w:r>
            <w:proofErr w:type="spellStart"/>
            <w:r w:rsidRPr="006B00FF">
              <w:rPr>
                <w:color w:val="000000" w:themeColor="text1"/>
                <w:sz w:val="20"/>
                <w:szCs w:val="20"/>
                <w:lang w:val="uk-UA"/>
              </w:rPr>
              <w:t>Кам’янське</w:t>
            </w:r>
            <w:proofErr w:type="spellEnd"/>
            <w:r w:rsidRPr="006B00FF">
              <w:rPr>
                <w:color w:val="000000" w:themeColor="text1"/>
                <w:sz w:val="20"/>
                <w:szCs w:val="20"/>
                <w:lang w:val="uk-UA"/>
              </w:rPr>
              <w:t>,</w:t>
            </w:r>
            <w:r>
              <w:rPr>
                <w:color w:val="000000" w:themeColor="text1"/>
                <w:sz w:val="20"/>
                <w:szCs w:val="20"/>
                <w:lang w:val="uk-UA"/>
              </w:rPr>
              <w:t xml:space="preserve"> </w:t>
            </w:r>
            <w:r w:rsidRPr="006B00FF">
              <w:rPr>
                <w:color w:val="000000" w:themeColor="text1"/>
                <w:sz w:val="20"/>
                <w:szCs w:val="20"/>
                <w:lang w:val="uk-UA"/>
              </w:rPr>
              <w:t>бульвар Будівельників, 23</w:t>
            </w:r>
            <w:r>
              <w:rPr>
                <w:color w:val="000000" w:themeColor="text1"/>
                <w:sz w:val="20"/>
                <w:szCs w:val="20"/>
                <w:lang w:val="uk-UA"/>
              </w:rPr>
              <w:t>»</w:t>
            </w:r>
          </w:p>
          <w:p w:rsidR="008A562C" w:rsidRPr="00DE4B5B" w:rsidRDefault="008A562C" w:rsidP="00133B9B">
            <w:pPr>
              <w:ind w:right="-108"/>
              <w:rPr>
                <w:color w:val="000000" w:themeColor="text1"/>
                <w:sz w:val="12"/>
                <w:szCs w:val="12"/>
                <w:lang w:val="uk-UA"/>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spacing w:line="216" w:lineRule="auto"/>
              <w:rPr>
                <w:color w:val="000000" w:themeColor="text1"/>
                <w:sz w:val="18"/>
                <w:szCs w:val="18"/>
                <w:lang w:val="uk-UA"/>
              </w:rPr>
            </w:pPr>
            <w:r>
              <w:rPr>
                <w:color w:val="000000" w:themeColor="text1"/>
                <w:sz w:val="18"/>
                <w:szCs w:val="18"/>
                <w:lang w:val="uk-UA"/>
              </w:rPr>
              <w:t xml:space="preserve"> 365 938,722</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spacing w:line="216" w:lineRule="auto"/>
              <w:jc w:val="center"/>
              <w:rPr>
                <w:color w:val="000000" w:themeColor="text1"/>
                <w:sz w:val="18"/>
                <w:szCs w:val="18"/>
                <w:lang w:val="uk-UA"/>
              </w:rPr>
            </w:pPr>
          </w:p>
          <w:p w:rsidR="008A562C" w:rsidRPr="006B00FF" w:rsidRDefault="008A562C" w:rsidP="00133B9B">
            <w:pPr>
              <w:spacing w:line="216" w:lineRule="auto"/>
              <w:jc w:val="center"/>
              <w:rPr>
                <w:color w:val="000000" w:themeColor="text1"/>
                <w:sz w:val="18"/>
                <w:szCs w:val="18"/>
                <w:lang w:val="uk-UA"/>
              </w:rPr>
            </w:pPr>
            <w:r>
              <w:rPr>
                <w:color w:val="000000" w:themeColor="text1"/>
                <w:sz w:val="18"/>
                <w:szCs w:val="18"/>
                <w:lang w:val="uk-UA"/>
              </w:rPr>
              <w:t xml:space="preserve">365 938,722 </w:t>
            </w:r>
          </w:p>
          <w:p w:rsidR="008A562C" w:rsidRPr="006B00FF" w:rsidRDefault="008A562C" w:rsidP="00133B9B">
            <w:pPr>
              <w:spacing w:line="216" w:lineRule="auto"/>
              <w:jc w:val="center"/>
              <w:rPr>
                <w:color w:val="000000" w:themeColor="text1"/>
                <w:sz w:val="18"/>
                <w:szCs w:val="18"/>
                <w:lang w:val="uk-UA"/>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spacing w:line="216" w:lineRule="auto"/>
              <w:jc w:val="center"/>
              <w:rPr>
                <w:color w:val="000000" w:themeColor="text1"/>
                <w:sz w:val="18"/>
                <w:szCs w:val="18"/>
                <w:lang w:val="uk-UA"/>
              </w:rPr>
            </w:pPr>
            <w:r>
              <w:rPr>
                <w:color w:val="000000" w:themeColor="text1"/>
                <w:sz w:val="18"/>
                <w:szCs w:val="18"/>
                <w:lang w:val="uk-UA"/>
              </w:rPr>
              <w:t>5</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spacing w:line="216" w:lineRule="auto"/>
              <w:jc w:val="center"/>
              <w:rPr>
                <w:color w:val="000000" w:themeColor="text1"/>
                <w:sz w:val="18"/>
                <w:szCs w:val="18"/>
                <w:lang w:val="uk-UA"/>
              </w:rPr>
            </w:pPr>
            <w:r w:rsidRPr="006B00FF">
              <w:rPr>
                <w:color w:val="000000" w:themeColor="text1"/>
                <w:sz w:val="18"/>
                <w:szCs w:val="18"/>
                <w:lang w:val="uk-UA"/>
              </w:rPr>
              <w:t>103</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- 45,965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490,440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444,475</w: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A46F26" w:rsidRDefault="008A562C" w:rsidP="00133B9B">
            <w:pPr>
              <w:jc w:val="center"/>
              <w:rPr>
                <w:color w:val="000000" w:themeColor="text1"/>
                <w:lang w:val="uk-UA"/>
              </w:rPr>
            </w:pPr>
            <w:r w:rsidRPr="00802606">
              <w:rPr>
                <w:color w:val="000000" w:themeColor="text1"/>
                <w:sz w:val="18"/>
                <w:szCs w:val="18"/>
                <w:lang w:val="uk-UA"/>
              </w:rPr>
              <w:t>8 861,629</w:t>
            </w:r>
          </w:p>
        </w:tc>
      </w:tr>
      <w:tr w:rsidR="008A562C" w:rsidRPr="00A93019" w:rsidTr="00133B9B">
        <w:trPr>
          <w:trHeight w:val="2629"/>
        </w:trPr>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6B00FF" w:rsidRDefault="008A562C" w:rsidP="00133B9B">
            <w:pPr>
              <w:spacing w:line="216" w:lineRule="auto"/>
              <w:jc w:val="center"/>
              <w:rPr>
                <w:color w:val="000000" w:themeColor="text1"/>
                <w:sz w:val="20"/>
                <w:szCs w:val="20"/>
                <w:lang w:val="uk-UA"/>
              </w:rPr>
            </w:pPr>
            <w:r w:rsidRPr="006B00FF">
              <w:rPr>
                <w:color w:val="000000" w:themeColor="text1"/>
                <w:sz w:val="20"/>
                <w:szCs w:val="20"/>
                <w:lang w:val="uk-UA"/>
              </w:rPr>
              <w:t>2.2</w:t>
            </w:r>
          </w:p>
        </w:tc>
        <w:tc>
          <w:tcPr>
            <w:tcW w:w="2009" w:type="dxa"/>
            <w:vMerge/>
            <w:tcBorders>
              <w:left w:val="single" w:sz="8" w:space="0" w:color="auto"/>
              <w:bottom w:val="single" w:sz="8" w:space="0" w:color="auto"/>
              <w:right w:val="single" w:sz="8" w:space="0" w:color="auto"/>
            </w:tcBorders>
            <w:vAlign w:val="center"/>
          </w:tcPr>
          <w:p w:rsidR="008A562C" w:rsidRPr="006B00FF" w:rsidRDefault="008A562C" w:rsidP="00133B9B">
            <w:pPr>
              <w:spacing w:line="216" w:lineRule="auto"/>
              <w:rPr>
                <w:b/>
                <w:bCs/>
                <w:color w:val="000000" w:themeColor="text1"/>
                <w:sz w:val="20"/>
                <w:szCs w:val="20"/>
                <w:lang w:val="uk-UA"/>
              </w:rPr>
            </w:pPr>
          </w:p>
        </w:tc>
        <w:tc>
          <w:tcPr>
            <w:tcW w:w="2835" w:type="dxa"/>
            <w:tcBorders>
              <w:top w:val="single" w:sz="8" w:space="0" w:color="auto"/>
              <w:left w:val="nil"/>
              <w:bottom w:val="single" w:sz="8" w:space="0" w:color="auto"/>
              <w:right w:val="single" w:sz="8" w:space="0" w:color="auto"/>
            </w:tcBorders>
            <w:shd w:val="clear" w:color="auto" w:fill="auto"/>
          </w:tcPr>
          <w:p w:rsidR="008A562C" w:rsidRPr="006B00FF" w:rsidRDefault="008A562C" w:rsidP="00133B9B">
            <w:pPr>
              <w:rPr>
                <w:color w:val="000000" w:themeColor="text1"/>
                <w:sz w:val="20"/>
                <w:szCs w:val="20"/>
                <w:lang w:val="uk-UA"/>
              </w:rPr>
            </w:pPr>
            <w:r w:rsidRPr="006B00FF">
              <w:rPr>
                <w:color w:val="000000" w:themeColor="text1"/>
                <w:sz w:val="20"/>
                <w:szCs w:val="20"/>
                <w:lang w:val="uk-UA"/>
              </w:rPr>
              <w:t>«Капітальний ремонт</w:t>
            </w:r>
            <w:r>
              <w:rPr>
                <w:color w:val="000000" w:themeColor="text1"/>
                <w:sz w:val="20"/>
                <w:szCs w:val="20"/>
                <w:lang w:val="uk-UA"/>
              </w:rPr>
              <w:t xml:space="preserve"> </w:t>
            </w:r>
            <w:r w:rsidRPr="006B00FF">
              <w:rPr>
                <w:color w:val="000000" w:themeColor="text1"/>
                <w:sz w:val="20"/>
                <w:szCs w:val="20"/>
                <w:lang w:val="uk-UA"/>
              </w:rPr>
              <w:t>комплексу будівель амбулаторії загальної практики сімейної</w:t>
            </w:r>
            <w:r>
              <w:rPr>
                <w:color w:val="000000" w:themeColor="text1"/>
                <w:sz w:val="20"/>
                <w:szCs w:val="20"/>
                <w:lang w:val="uk-UA"/>
              </w:rPr>
              <w:t xml:space="preserve"> </w:t>
            </w:r>
            <w:r w:rsidRPr="006B00FF">
              <w:rPr>
                <w:color w:val="000000" w:themeColor="text1"/>
                <w:sz w:val="20"/>
                <w:szCs w:val="20"/>
                <w:lang w:val="uk-UA"/>
              </w:rPr>
              <w:t xml:space="preserve">медицини №5 КНП КМР «ЦПМСД </w:t>
            </w:r>
            <w:r>
              <w:rPr>
                <w:color w:val="000000" w:themeColor="text1"/>
                <w:sz w:val="20"/>
                <w:szCs w:val="20"/>
                <w:lang w:val="uk-UA"/>
              </w:rPr>
              <w:t xml:space="preserve"> </w:t>
            </w:r>
            <w:r w:rsidRPr="006B00FF">
              <w:rPr>
                <w:color w:val="000000" w:themeColor="text1"/>
                <w:sz w:val="20"/>
                <w:szCs w:val="20"/>
                <w:lang w:val="uk-UA"/>
              </w:rPr>
              <w:t>№3» головного корпусу</w:t>
            </w:r>
            <w:r>
              <w:rPr>
                <w:color w:val="000000" w:themeColor="text1"/>
                <w:sz w:val="20"/>
                <w:szCs w:val="20"/>
                <w:lang w:val="uk-UA"/>
              </w:rPr>
              <w:t xml:space="preserve"> </w:t>
            </w:r>
            <w:r w:rsidRPr="006B00FF">
              <w:rPr>
                <w:color w:val="000000" w:themeColor="text1"/>
                <w:sz w:val="20"/>
                <w:szCs w:val="20"/>
                <w:lang w:val="uk-UA"/>
              </w:rPr>
              <w:t>(корпус 1</w:t>
            </w:r>
            <w:r>
              <w:rPr>
                <w:color w:val="000000" w:themeColor="text1"/>
                <w:sz w:val="20"/>
                <w:szCs w:val="20"/>
                <w:lang w:val="uk-UA"/>
              </w:rPr>
              <w:t xml:space="preserve"> -</w:t>
            </w:r>
            <w:r>
              <w:rPr>
                <w:rFonts w:ascii="Calibri" w:hAnsi="Calibri"/>
                <w:color w:val="000000" w:themeColor="text1"/>
                <w:sz w:val="20"/>
                <w:szCs w:val="20"/>
                <w:lang w:val="uk-UA"/>
              </w:rPr>
              <w:t xml:space="preserve"> </w:t>
            </w:r>
            <w:r w:rsidRPr="006B00FF">
              <w:rPr>
                <w:color w:val="000000" w:themeColor="text1"/>
                <w:sz w:val="20"/>
                <w:szCs w:val="20"/>
                <w:lang w:val="uk-UA"/>
              </w:rPr>
              <w:t>літера</w:t>
            </w:r>
            <w:r>
              <w:rPr>
                <w:color w:val="000000" w:themeColor="text1"/>
                <w:sz w:val="20"/>
                <w:szCs w:val="20"/>
                <w:lang w:val="uk-UA"/>
              </w:rPr>
              <w:t xml:space="preserve"> </w:t>
            </w:r>
            <w:r w:rsidRPr="006B00FF">
              <w:rPr>
                <w:color w:val="000000" w:themeColor="text1"/>
                <w:sz w:val="20"/>
                <w:szCs w:val="20"/>
                <w:lang w:val="uk-UA"/>
              </w:rPr>
              <w:t>А-3) та поліклініки</w:t>
            </w:r>
            <w:r>
              <w:rPr>
                <w:color w:val="000000" w:themeColor="text1"/>
                <w:sz w:val="20"/>
                <w:szCs w:val="20"/>
                <w:lang w:val="uk-UA"/>
              </w:rPr>
              <w:t xml:space="preserve"> </w:t>
            </w:r>
            <w:r w:rsidRPr="006B00FF">
              <w:rPr>
                <w:color w:val="000000" w:themeColor="text1"/>
                <w:sz w:val="20"/>
                <w:szCs w:val="20"/>
                <w:lang w:val="uk-UA"/>
              </w:rPr>
              <w:t>(корпус 2</w:t>
            </w:r>
            <w:r>
              <w:rPr>
                <w:color w:val="000000" w:themeColor="text1"/>
                <w:sz w:val="20"/>
                <w:szCs w:val="20"/>
                <w:lang w:val="uk-UA"/>
              </w:rPr>
              <w:t xml:space="preserve"> </w:t>
            </w:r>
            <w:r>
              <w:rPr>
                <w:rFonts w:ascii="Calibri" w:hAnsi="Calibri"/>
                <w:color w:val="000000" w:themeColor="text1"/>
                <w:sz w:val="20"/>
                <w:szCs w:val="20"/>
                <w:lang w:val="uk-UA"/>
              </w:rPr>
              <w:t xml:space="preserve">- </w:t>
            </w:r>
            <w:r w:rsidRPr="006B00FF">
              <w:rPr>
                <w:color w:val="000000" w:themeColor="text1"/>
                <w:sz w:val="20"/>
                <w:szCs w:val="20"/>
                <w:lang w:val="uk-UA"/>
              </w:rPr>
              <w:t xml:space="preserve">літера Б-2) за </w:t>
            </w:r>
            <w:proofErr w:type="spellStart"/>
            <w:r w:rsidRPr="006B00FF">
              <w:rPr>
                <w:color w:val="000000" w:themeColor="text1"/>
                <w:sz w:val="20"/>
                <w:szCs w:val="20"/>
                <w:lang w:val="uk-UA"/>
              </w:rPr>
              <w:t>адресою</w:t>
            </w:r>
            <w:proofErr w:type="spellEnd"/>
            <w:r w:rsidRPr="006B00FF">
              <w:rPr>
                <w:color w:val="000000" w:themeColor="text1"/>
                <w:sz w:val="20"/>
                <w:szCs w:val="20"/>
                <w:lang w:val="uk-UA"/>
              </w:rPr>
              <w:t xml:space="preserve">: </w:t>
            </w:r>
            <w:r>
              <w:rPr>
                <w:color w:val="000000" w:themeColor="text1"/>
                <w:sz w:val="20"/>
                <w:szCs w:val="20"/>
                <w:lang w:val="uk-UA"/>
              </w:rPr>
              <w:t xml:space="preserve">Дніпропетровська </w:t>
            </w:r>
            <w:r w:rsidRPr="006B00FF">
              <w:rPr>
                <w:color w:val="000000" w:themeColor="text1"/>
                <w:sz w:val="20"/>
                <w:szCs w:val="20"/>
                <w:lang w:val="uk-UA"/>
              </w:rPr>
              <w:t>обл.,</w:t>
            </w:r>
            <w:r>
              <w:rPr>
                <w:color w:val="000000" w:themeColor="text1"/>
                <w:sz w:val="20"/>
                <w:szCs w:val="20"/>
                <w:lang w:val="uk-UA"/>
              </w:rPr>
              <w:t xml:space="preserve"> </w:t>
            </w:r>
            <w:proofErr w:type="spellStart"/>
            <w:r>
              <w:rPr>
                <w:color w:val="000000" w:themeColor="text1"/>
                <w:sz w:val="20"/>
                <w:szCs w:val="20"/>
                <w:lang w:val="uk-UA"/>
              </w:rPr>
              <w:t>м.</w:t>
            </w:r>
            <w:r w:rsidRPr="006B00FF">
              <w:rPr>
                <w:color w:val="000000" w:themeColor="text1"/>
                <w:sz w:val="20"/>
                <w:szCs w:val="20"/>
                <w:lang w:val="uk-UA"/>
              </w:rPr>
              <w:t>Кам’янське</w:t>
            </w:r>
            <w:proofErr w:type="spellEnd"/>
            <w:r w:rsidRPr="006B00FF">
              <w:rPr>
                <w:color w:val="000000" w:themeColor="text1"/>
                <w:sz w:val="20"/>
                <w:szCs w:val="20"/>
                <w:lang w:val="uk-UA"/>
              </w:rPr>
              <w:t xml:space="preserve">, </w:t>
            </w:r>
            <w:proofErr w:type="spellStart"/>
            <w:r w:rsidRPr="006B00FF">
              <w:rPr>
                <w:color w:val="000000" w:themeColor="text1"/>
                <w:sz w:val="20"/>
                <w:szCs w:val="20"/>
                <w:lang w:val="uk-UA"/>
              </w:rPr>
              <w:t>просп</w:t>
            </w:r>
            <w:proofErr w:type="spellEnd"/>
            <w:r w:rsidRPr="006B00FF">
              <w:rPr>
                <w:color w:val="000000" w:themeColor="text1"/>
                <w:sz w:val="20"/>
                <w:szCs w:val="20"/>
                <w:lang w:val="uk-UA"/>
              </w:rPr>
              <w:t>.</w:t>
            </w:r>
            <w:r>
              <w:rPr>
                <w:color w:val="000000" w:themeColor="text1"/>
                <w:sz w:val="20"/>
                <w:szCs w:val="20"/>
                <w:lang w:val="uk-UA"/>
              </w:rPr>
              <w:t xml:space="preserve"> </w:t>
            </w:r>
            <w:r w:rsidRPr="006B00FF">
              <w:rPr>
                <w:color w:val="000000" w:themeColor="text1"/>
                <w:sz w:val="20"/>
                <w:szCs w:val="20"/>
                <w:lang w:val="uk-UA"/>
              </w:rPr>
              <w:t>Відродження, буд.7В»</w:t>
            </w:r>
          </w:p>
        </w:tc>
        <w:tc>
          <w:tcPr>
            <w:tcW w:w="1275"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Pr>
                <w:color w:val="000000" w:themeColor="text1"/>
                <w:sz w:val="18"/>
                <w:szCs w:val="18"/>
                <w:lang w:val="uk-UA"/>
              </w:rPr>
              <w:t>345 800,000</w:t>
            </w:r>
          </w:p>
        </w:tc>
        <w:tc>
          <w:tcPr>
            <w:tcW w:w="1359"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Pr>
                <w:color w:val="000000" w:themeColor="text1"/>
                <w:sz w:val="18"/>
                <w:szCs w:val="18"/>
                <w:lang w:val="uk-UA"/>
              </w:rPr>
              <w:t>172 900,000</w:t>
            </w:r>
          </w:p>
        </w:tc>
        <w:tc>
          <w:tcPr>
            <w:tcW w:w="567"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Pr>
                <w:color w:val="000000" w:themeColor="text1"/>
                <w:sz w:val="18"/>
                <w:szCs w:val="18"/>
                <w:lang w:val="uk-UA"/>
              </w:rPr>
              <w:t>5</w:t>
            </w:r>
          </w:p>
        </w:tc>
        <w:tc>
          <w:tcPr>
            <w:tcW w:w="709"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642</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- 43,380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545,770</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502,390</w:t>
            </w:r>
          </w:p>
        </w:tc>
        <w:tc>
          <w:tcPr>
            <w:tcW w:w="122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5597,831</w:t>
            </w:r>
          </w:p>
        </w:tc>
      </w:tr>
      <w:tr w:rsidR="008A562C" w:rsidRPr="00400AC9" w:rsidTr="00133B9B">
        <w:trPr>
          <w:trHeight w:val="2114"/>
        </w:trPr>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6B00FF" w:rsidRDefault="008A562C" w:rsidP="00133B9B">
            <w:pPr>
              <w:spacing w:line="216" w:lineRule="auto"/>
              <w:jc w:val="center"/>
              <w:rPr>
                <w:color w:val="000000" w:themeColor="text1"/>
                <w:sz w:val="20"/>
                <w:szCs w:val="20"/>
                <w:lang w:val="uk-UA"/>
              </w:rPr>
            </w:pPr>
            <w:r w:rsidRPr="006B00FF">
              <w:rPr>
                <w:color w:val="000000" w:themeColor="text1"/>
                <w:sz w:val="20"/>
                <w:szCs w:val="20"/>
                <w:lang w:val="uk-UA"/>
              </w:rPr>
              <w:lastRenderedPageBreak/>
              <w:t>2.3</w:t>
            </w:r>
          </w:p>
        </w:tc>
        <w:tc>
          <w:tcPr>
            <w:tcW w:w="2009" w:type="dxa"/>
            <w:vMerge/>
            <w:tcBorders>
              <w:left w:val="single" w:sz="8" w:space="0" w:color="auto"/>
              <w:bottom w:val="single" w:sz="8" w:space="0" w:color="auto"/>
              <w:right w:val="single" w:sz="8" w:space="0" w:color="auto"/>
            </w:tcBorders>
            <w:vAlign w:val="center"/>
          </w:tcPr>
          <w:p w:rsidR="008A562C" w:rsidRPr="006B00FF" w:rsidRDefault="008A562C" w:rsidP="00133B9B">
            <w:pPr>
              <w:spacing w:line="216" w:lineRule="auto"/>
              <w:rPr>
                <w:b/>
                <w:bCs/>
                <w:color w:val="000000" w:themeColor="text1"/>
                <w:sz w:val="20"/>
                <w:szCs w:val="20"/>
                <w:lang w:val="uk-UA"/>
              </w:rPr>
            </w:pPr>
          </w:p>
        </w:tc>
        <w:tc>
          <w:tcPr>
            <w:tcW w:w="2835" w:type="dxa"/>
            <w:tcBorders>
              <w:top w:val="single" w:sz="8" w:space="0" w:color="auto"/>
              <w:left w:val="nil"/>
              <w:bottom w:val="single" w:sz="8" w:space="0" w:color="auto"/>
              <w:right w:val="single" w:sz="8" w:space="0" w:color="auto"/>
            </w:tcBorders>
            <w:shd w:val="clear" w:color="auto" w:fill="auto"/>
          </w:tcPr>
          <w:p w:rsidR="008A562C" w:rsidRPr="00D31A53" w:rsidRDefault="008A562C" w:rsidP="00133B9B">
            <w:pPr>
              <w:ind w:right="34"/>
              <w:rPr>
                <w:color w:val="000000" w:themeColor="text1"/>
                <w:sz w:val="12"/>
                <w:szCs w:val="12"/>
                <w:lang w:val="uk-UA"/>
              </w:rPr>
            </w:pPr>
          </w:p>
          <w:p w:rsidR="008A562C" w:rsidRDefault="008A562C" w:rsidP="00133B9B">
            <w:pPr>
              <w:ind w:right="34"/>
              <w:rPr>
                <w:color w:val="000000" w:themeColor="text1"/>
                <w:sz w:val="20"/>
                <w:szCs w:val="20"/>
                <w:lang w:val="uk-UA"/>
              </w:rPr>
            </w:pPr>
            <w:r w:rsidRPr="006B00FF">
              <w:rPr>
                <w:color w:val="000000" w:themeColor="text1"/>
                <w:sz w:val="20"/>
                <w:szCs w:val="20"/>
                <w:lang w:val="uk-UA"/>
              </w:rPr>
              <w:t>«Капітальний ремонт</w:t>
            </w:r>
            <w:r>
              <w:rPr>
                <w:color w:val="000000" w:themeColor="text1"/>
                <w:sz w:val="20"/>
                <w:szCs w:val="20"/>
                <w:lang w:val="uk-UA"/>
              </w:rPr>
              <w:t xml:space="preserve"> будівлі </w:t>
            </w:r>
            <w:proofErr w:type="spellStart"/>
            <w:r>
              <w:rPr>
                <w:color w:val="000000" w:themeColor="text1"/>
                <w:sz w:val="20"/>
                <w:szCs w:val="20"/>
                <w:lang w:val="uk-UA"/>
              </w:rPr>
              <w:t>б</w:t>
            </w:r>
            <w:r w:rsidRPr="006B00FF">
              <w:rPr>
                <w:color w:val="000000" w:themeColor="text1"/>
                <w:sz w:val="20"/>
                <w:szCs w:val="20"/>
                <w:lang w:val="uk-UA"/>
              </w:rPr>
              <w:t>оксованого</w:t>
            </w:r>
            <w:proofErr w:type="spellEnd"/>
            <w:r w:rsidRPr="006B00FF">
              <w:rPr>
                <w:color w:val="000000" w:themeColor="text1"/>
                <w:sz w:val="20"/>
                <w:szCs w:val="20"/>
                <w:lang w:val="uk-UA"/>
              </w:rPr>
              <w:t xml:space="preserve"> корпусу комунального некомерційного підприємства </w:t>
            </w:r>
            <w:proofErr w:type="spellStart"/>
            <w:r w:rsidRPr="006B00FF">
              <w:rPr>
                <w:color w:val="000000" w:themeColor="text1"/>
                <w:sz w:val="20"/>
                <w:szCs w:val="20"/>
                <w:lang w:val="uk-UA"/>
              </w:rPr>
              <w:t>Кам’янської</w:t>
            </w:r>
            <w:proofErr w:type="spellEnd"/>
            <w:r w:rsidRPr="006B00FF">
              <w:rPr>
                <w:color w:val="000000" w:themeColor="text1"/>
                <w:sz w:val="20"/>
                <w:szCs w:val="20"/>
                <w:lang w:val="uk-UA"/>
              </w:rPr>
              <w:t xml:space="preserve"> міської ради «Міська лікарня №</w:t>
            </w:r>
            <w:r>
              <w:rPr>
                <w:color w:val="000000" w:themeColor="text1"/>
                <w:sz w:val="20"/>
                <w:szCs w:val="20"/>
                <w:lang w:val="uk-UA"/>
              </w:rPr>
              <w:t xml:space="preserve"> </w:t>
            </w:r>
            <w:r w:rsidRPr="006B00FF">
              <w:rPr>
                <w:color w:val="000000" w:themeColor="text1"/>
                <w:sz w:val="20"/>
                <w:szCs w:val="20"/>
                <w:lang w:val="uk-UA"/>
              </w:rPr>
              <w:t xml:space="preserve">9» за </w:t>
            </w:r>
            <w:proofErr w:type="spellStart"/>
            <w:r w:rsidRPr="006B00FF">
              <w:rPr>
                <w:color w:val="000000" w:themeColor="text1"/>
                <w:sz w:val="20"/>
                <w:szCs w:val="20"/>
                <w:lang w:val="uk-UA"/>
              </w:rPr>
              <w:t>адресою</w:t>
            </w:r>
            <w:proofErr w:type="spellEnd"/>
            <w:r w:rsidRPr="006B00FF">
              <w:rPr>
                <w:color w:val="000000" w:themeColor="text1"/>
                <w:sz w:val="20"/>
                <w:szCs w:val="20"/>
                <w:lang w:val="uk-UA"/>
              </w:rPr>
              <w:t>: Дніпропетровська обл., м.</w:t>
            </w:r>
            <w:r>
              <w:rPr>
                <w:color w:val="000000" w:themeColor="text1"/>
                <w:sz w:val="20"/>
                <w:szCs w:val="20"/>
                <w:lang w:val="uk-UA"/>
              </w:rPr>
              <w:t xml:space="preserve"> </w:t>
            </w:r>
            <w:proofErr w:type="spellStart"/>
            <w:r w:rsidRPr="006B00FF">
              <w:rPr>
                <w:color w:val="000000" w:themeColor="text1"/>
                <w:sz w:val="20"/>
                <w:szCs w:val="20"/>
                <w:lang w:val="uk-UA"/>
              </w:rPr>
              <w:t>Кам’янське</w:t>
            </w:r>
            <w:proofErr w:type="spellEnd"/>
            <w:r w:rsidRPr="006B00FF">
              <w:rPr>
                <w:color w:val="000000" w:themeColor="text1"/>
                <w:sz w:val="20"/>
                <w:szCs w:val="20"/>
                <w:lang w:val="uk-UA"/>
              </w:rPr>
              <w:t>, вул.</w:t>
            </w:r>
            <w:r>
              <w:rPr>
                <w:color w:val="000000" w:themeColor="text1"/>
                <w:sz w:val="20"/>
                <w:szCs w:val="20"/>
                <w:lang w:val="uk-UA"/>
              </w:rPr>
              <w:t xml:space="preserve"> </w:t>
            </w:r>
            <w:r w:rsidRPr="006B00FF">
              <w:rPr>
                <w:color w:val="000000" w:themeColor="text1"/>
                <w:sz w:val="20"/>
                <w:szCs w:val="20"/>
                <w:lang w:val="uk-UA"/>
              </w:rPr>
              <w:t>Архітектурна,</w:t>
            </w:r>
            <w:r>
              <w:rPr>
                <w:color w:val="000000" w:themeColor="text1"/>
                <w:sz w:val="20"/>
                <w:szCs w:val="20"/>
                <w:lang w:val="uk-UA"/>
              </w:rPr>
              <w:t xml:space="preserve"> </w:t>
            </w:r>
            <w:r w:rsidRPr="006B00FF">
              <w:rPr>
                <w:color w:val="000000" w:themeColor="text1"/>
                <w:sz w:val="20"/>
                <w:szCs w:val="20"/>
                <w:lang w:val="uk-UA"/>
              </w:rPr>
              <w:t>буд.</w:t>
            </w:r>
            <w:r>
              <w:rPr>
                <w:color w:val="000000" w:themeColor="text1"/>
                <w:sz w:val="20"/>
                <w:szCs w:val="20"/>
                <w:lang w:val="uk-UA"/>
              </w:rPr>
              <w:t xml:space="preserve"> </w:t>
            </w:r>
            <w:r w:rsidRPr="006B00FF">
              <w:rPr>
                <w:color w:val="000000" w:themeColor="text1"/>
                <w:sz w:val="20"/>
                <w:szCs w:val="20"/>
                <w:lang w:val="uk-UA"/>
              </w:rPr>
              <w:t>24»</w:t>
            </w:r>
          </w:p>
          <w:p w:rsidR="008A562C" w:rsidRPr="006B00FF" w:rsidRDefault="008A562C" w:rsidP="00133B9B">
            <w:pPr>
              <w:ind w:right="34"/>
              <w:rPr>
                <w:color w:val="000000" w:themeColor="text1"/>
                <w:sz w:val="20"/>
                <w:szCs w:val="20"/>
                <w:lang w:val="uk-UA"/>
              </w:rPr>
            </w:pPr>
          </w:p>
        </w:tc>
        <w:tc>
          <w:tcPr>
            <w:tcW w:w="1275"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Pr>
                <w:color w:val="000000" w:themeColor="text1"/>
                <w:sz w:val="18"/>
                <w:szCs w:val="18"/>
                <w:lang w:val="uk-UA"/>
              </w:rPr>
              <w:t xml:space="preserve">345 800,000 </w:t>
            </w:r>
          </w:p>
        </w:tc>
        <w:tc>
          <w:tcPr>
            <w:tcW w:w="1359"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Pr>
                <w:color w:val="000000" w:themeColor="text1"/>
                <w:sz w:val="18"/>
                <w:szCs w:val="18"/>
                <w:lang w:val="uk-UA"/>
              </w:rPr>
              <w:t>172 900,00</w:t>
            </w:r>
          </w:p>
        </w:tc>
        <w:tc>
          <w:tcPr>
            <w:tcW w:w="567"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Pr>
                <w:color w:val="000000" w:themeColor="text1"/>
                <w:sz w:val="18"/>
                <w:szCs w:val="18"/>
                <w:lang w:val="uk-UA"/>
              </w:rPr>
              <w:t>5</w:t>
            </w:r>
          </w:p>
        </w:tc>
        <w:tc>
          <w:tcPr>
            <w:tcW w:w="709"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233</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- 45,420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lang w:val="uk-UA"/>
              </w:rPr>
            </w:pPr>
            <w:r w:rsidRPr="006B00FF">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558,050</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512,630</w:t>
            </w:r>
          </w:p>
        </w:tc>
        <w:tc>
          <w:tcPr>
            <w:tcW w:w="1222" w:type="dxa"/>
            <w:tcBorders>
              <w:top w:val="single" w:sz="8" w:space="0" w:color="auto"/>
              <w:left w:val="nil"/>
              <w:bottom w:val="single" w:sz="8" w:space="0" w:color="auto"/>
              <w:right w:val="single" w:sz="8" w:space="0" w:color="auto"/>
            </w:tcBorders>
            <w:shd w:val="clear" w:color="auto" w:fill="auto"/>
            <w:vAlign w:val="center"/>
          </w:tcPr>
          <w:p w:rsidR="008A562C" w:rsidRPr="006B00FF" w:rsidRDefault="008A562C" w:rsidP="00133B9B">
            <w:pPr>
              <w:jc w:val="center"/>
              <w:rPr>
                <w:color w:val="000000" w:themeColor="text1"/>
                <w:sz w:val="18"/>
                <w:szCs w:val="18"/>
                <w:lang w:val="uk-UA"/>
              </w:rPr>
            </w:pPr>
            <w:r w:rsidRPr="006B00FF">
              <w:rPr>
                <w:color w:val="000000" w:themeColor="text1"/>
                <w:sz w:val="18"/>
                <w:szCs w:val="18"/>
                <w:lang w:val="uk-UA"/>
              </w:rPr>
              <w:t>6442,987</w:t>
            </w:r>
          </w:p>
        </w:tc>
      </w:tr>
      <w:tr w:rsidR="008A562C" w:rsidRPr="00802606" w:rsidTr="00133B9B">
        <w:trPr>
          <w:trHeight w:val="473"/>
        </w:trPr>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spacing w:line="216" w:lineRule="auto"/>
              <w:jc w:val="center"/>
              <w:rPr>
                <w:b/>
                <w:bCs/>
                <w:color w:val="000000" w:themeColor="text1"/>
                <w:sz w:val="20"/>
                <w:szCs w:val="20"/>
                <w:lang w:val="uk-UA"/>
              </w:rPr>
            </w:pPr>
            <w:r w:rsidRPr="00802606">
              <w:rPr>
                <w:b/>
                <w:bCs/>
                <w:color w:val="000000" w:themeColor="text1"/>
                <w:sz w:val="20"/>
                <w:szCs w:val="20"/>
                <w:lang w:val="uk-UA"/>
              </w:rPr>
              <w:t>3</w:t>
            </w:r>
          </w:p>
        </w:tc>
        <w:tc>
          <w:tcPr>
            <w:tcW w:w="2009" w:type="dxa"/>
            <w:vMerge w:val="restart"/>
            <w:tcBorders>
              <w:top w:val="single" w:sz="8" w:space="0" w:color="auto"/>
              <w:left w:val="single" w:sz="8" w:space="0" w:color="auto"/>
              <w:bottom w:val="single" w:sz="4" w:space="0" w:color="auto"/>
              <w:right w:val="single" w:sz="8" w:space="0" w:color="auto"/>
            </w:tcBorders>
            <w:shd w:val="clear" w:color="auto" w:fill="auto"/>
          </w:tcPr>
          <w:p w:rsidR="008A562C" w:rsidRDefault="008A562C" w:rsidP="00133B9B">
            <w:pPr>
              <w:spacing w:line="216" w:lineRule="auto"/>
              <w:rPr>
                <w:b/>
                <w:bCs/>
                <w:color w:val="000000" w:themeColor="text1"/>
                <w:sz w:val="20"/>
                <w:szCs w:val="20"/>
                <w:lang w:val="uk-UA"/>
              </w:rPr>
            </w:pPr>
            <w:r w:rsidRPr="00802606">
              <w:rPr>
                <w:b/>
                <w:bCs/>
                <w:color w:val="000000" w:themeColor="text1"/>
                <w:sz w:val="20"/>
                <w:szCs w:val="20"/>
                <w:lang w:val="uk-UA"/>
              </w:rPr>
              <w:t>Департамент освіти</w:t>
            </w:r>
          </w:p>
          <w:p w:rsidR="008A562C" w:rsidRPr="00802606" w:rsidRDefault="008A562C" w:rsidP="00133B9B">
            <w:pPr>
              <w:spacing w:line="216" w:lineRule="auto"/>
              <w:rPr>
                <w:b/>
                <w:bCs/>
                <w:color w:val="000000" w:themeColor="text1"/>
                <w:sz w:val="20"/>
                <w:szCs w:val="20"/>
                <w:lang w:val="uk-UA"/>
              </w:rPr>
            </w:pPr>
            <w:r>
              <w:rPr>
                <w:b/>
                <w:bCs/>
                <w:color w:val="000000" w:themeColor="text1"/>
                <w:sz w:val="20"/>
                <w:szCs w:val="20"/>
                <w:lang w:val="uk-UA"/>
              </w:rPr>
              <w:t>міської ради</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16" w:lineRule="auto"/>
              <w:jc w:val="right"/>
              <w:rPr>
                <w:bCs/>
                <w:color w:val="000000" w:themeColor="text1"/>
                <w:sz w:val="18"/>
                <w:szCs w:val="18"/>
                <w:lang w:val="uk-UA"/>
              </w:rPr>
            </w:pPr>
            <w:r w:rsidRPr="00802606">
              <w:rPr>
                <w:b/>
                <w:bCs/>
                <w:color w:val="000000" w:themeColor="text1"/>
                <w:sz w:val="18"/>
                <w:szCs w:val="18"/>
                <w:lang w:val="uk-UA"/>
              </w:rPr>
              <w:t xml:space="preserve">РАЗОМ по </w:t>
            </w:r>
            <w:proofErr w:type="spellStart"/>
            <w:r w:rsidRPr="00802606">
              <w:rPr>
                <w:b/>
                <w:bCs/>
                <w:color w:val="000000" w:themeColor="text1"/>
                <w:sz w:val="18"/>
                <w:szCs w:val="18"/>
                <w:lang w:val="uk-UA"/>
              </w:rPr>
              <w:t>проєктах</w:t>
            </w:r>
            <w:proofErr w:type="spellEnd"/>
            <w:r w:rsidRPr="00802606">
              <w:rPr>
                <w:b/>
                <w:bCs/>
                <w:color w:val="000000" w:themeColor="text1"/>
                <w:sz w:val="20"/>
                <w:szCs w:val="20"/>
                <w:lang w:val="uk-UA"/>
              </w:rPr>
              <w:t xml:space="preserve">, </w:t>
            </w:r>
            <w:r w:rsidRPr="00802606">
              <w:rPr>
                <w:b/>
                <w:bCs/>
                <w:color w:val="000000" w:themeColor="text1"/>
                <w:sz w:val="20"/>
                <w:szCs w:val="20"/>
                <w:lang w:val="uk-UA"/>
              </w:rPr>
              <w:br/>
              <w:t>у тому числі</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
                <w:bCs/>
                <w:color w:val="000000" w:themeColor="text1"/>
                <w:sz w:val="18"/>
                <w:szCs w:val="18"/>
                <w:lang w:val="uk-UA"/>
              </w:rPr>
            </w:pPr>
            <w:r>
              <w:rPr>
                <w:b/>
                <w:bCs/>
                <w:color w:val="000000" w:themeColor="text1"/>
                <w:sz w:val="18"/>
                <w:szCs w:val="18"/>
                <w:lang w:val="uk-UA"/>
              </w:rPr>
              <w:t>119 445</w:t>
            </w:r>
            <w:r w:rsidRPr="00802606">
              <w:rPr>
                <w:b/>
                <w:bCs/>
                <w:color w:val="000000" w:themeColor="text1"/>
                <w:sz w:val="18"/>
                <w:szCs w:val="18"/>
                <w:lang w:val="uk-UA"/>
              </w:rPr>
              <w:t>,196</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b/>
                <w:color w:val="000000" w:themeColor="text1"/>
                <w:sz w:val="18"/>
                <w:szCs w:val="18"/>
                <w:lang w:val="uk-UA"/>
              </w:rPr>
            </w:pPr>
            <w:r>
              <w:rPr>
                <w:b/>
                <w:bCs/>
                <w:color w:val="000000" w:themeColor="text1"/>
                <w:sz w:val="18"/>
                <w:szCs w:val="18"/>
                <w:lang w:val="uk-UA"/>
              </w:rPr>
              <w:t>119 445</w:t>
            </w:r>
            <w:r w:rsidRPr="00802606">
              <w:rPr>
                <w:b/>
                <w:bCs/>
                <w:color w:val="000000" w:themeColor="text1"/>
                <w:sz w:val="18"/>
                <w:szCs w:val="18"/>
                <w:lang w:val="uk-UA"/>
              </w:rPr>
              <w:t>,196</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
                <w:bCs/>
                <w:color w:val="000000" w:themeColor="text1"/>
                <w:sz w:val="18"/>
                <w:szCs w:val="18"/>
                <w:lang w:val="uk-UA"/>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lang w:val="uk-UA"/>
              </w:rPr>
              <w:t>38,12</w:t>
            </w:r>
            <w:r>
              <w:rPr>
                <w:b/>
                <w:bCs/>
                <w:color w:val="000000" w:themeColor="text1"/>
                <w:sz w:val="18"/>
                <w:szCs w:val="18"/>
                <w:lang w:val="uk-UA"/>
              </w:rPr>
              <w:t>0</w:t>
            </w:r>
          </w:p>
        </w:tc>
        <w:tc>
          <w:tcPr>
            <w:tcW w:w="993"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lang w:val="uk-UA"/>
              </w:rPr>
              <w:t>38,12</w:t>
            </w:r>
            <w:r>
              <w:rPr>
                <w:b/>
                <w:bCs/>
                <w:color w:val="000000" w:themeColor="text1"/>
                <w:sz w:val="18"/>
                <w:szCs w:val="18"/>
                <w:lang w:val="uk-UA"/>
              </w:rPr>
              <w:t>0</w: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lang w:val="uk-UA"/>
              </w:rPr>
              <w:t>86,67</w:t>
            </w:r>
            <w:r>
              <w:rPr>
                <w:b/>
                <w:bCs/>
                <w:color w:val="000000" w:themeColor="text1"/>
                <w:sz w:val="18"/>
                <w:szCs w:val="18"/>
                <w:lang w:val="uk-UA"/>
              </w:rPr>
              <w:t>0</w:t>
            </w:r>
          </w:p>
        </w:tc>
      </w:tr>
      <w:tr w:rsidR="008A562C" w:rsidRPr="00A10A3F" w:rsidTr="00133B9B">
        <w:trPr>
          <w:trHeight w:val="1471"/>
        </w:trPr>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spacing w:line="216" w:lineRule="auto"/>
              <w:jc w:val="center"/>
              <w:rPr>
                <w:bCs/>
                <w:color w:val="000000" w:themeColor="text1"/>
                <w:sz w:val="20"/>
                <w:szCs w:val="20"/>
                <w:lang w:val="uk-UA"/>
              </w:rPr>
            </w:pPr>
            <w:r w:rsidRPr="00802606">
              <w:rPr>
                <w:bCs/>
                <w:color w:val="000000" w:themeColor="text1"/>
                <w:sz w:val="20"/>
                <w:szCs w:val="20"/>
                <w:lang w:val="uk-UA"/>
              </w:rPr>
              <w:t>3.1</w:t>
            </w:r>
          </w:p>
        </w:tc>
        <w:tc>
          <w:tcPr>
            <w:tcW w:w="2009" w:type="dxa"/>
            <w:vMerge/>
            <w:tcBorders>
              <w:left w:val="single" w:sz="8" w:space="0" w:color="auto"/>
              <w:bottom w:val="single" w:sz="4" w:space="0" w:color="auto"/>
              <w:right w:val="single" w:sz="8" w:space="0" w:color="auto"/>
            </w:tcBorders>
            <w:shd w:val="clear" w:color="auto" w:fill="auto"/>
          </w:tcPr>
          <w:p w:rsidR="008A562C" w:rsidRPr="00802606" w:rsidRDefault="008A562C" w:rsidP="00133B9B">
            <w:pPr>
              <w:spacing w:line="216" w:lineRule="auto"/>
              <w:rPr>
                <w:b/>
                <w:bCs/>
                <w:color w:val="000000" w:themeColor="text1"/>
                <w:sz w:val="20"/>
                <w:szCs w:val="20"/>
                <w:lang w:val="uk-UA"/>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D762C" w:rsidRDefault="008A562C" w:rsidP="00133B9B">
            <w:pPr>
              <w:spacing w:line="216" w:lineRule="auto"/>
              <w:ind w:right="34"/>
              <w:rPr>
                <w:bCs/>
                <w:color w:val="000000" w:themeColor="text1"/>
                <w:sz w:val="16"/>
                <w:szCs w:val="16"/>
                <w:lang w:val="uk-UA"/>
              </w:rPr>
            </w:pPr>
          </w:p>
          <w:p w:rsidR="008A562C" w:rsidRDefault="008A562C" w:rsidP="00133B9B">
            <w:pPr>
              <w:spacing w:line="216" w:lineRule="auto"/>
              <w:ind w:right="34"/>
              <w:rPr>
                <w:bCs/>
                <w:color w:val="000000" w:themeColor="text1"/>
                <w:sz w:val="20"/>
                <w:szCs w:val="20"/>
                <w:lang w:val="uk-UA"/>
              </w:rPr>
            </w:pPr>
            <w:r>
              <w:rPr>
                <w:bCs/>
                <w:color w:val="000000" w:themeColor="text1"/>
                <w:sz w:val="20"/>
                <w:szCs w:val="20"/>
                <w:lang w:val="uk-UA"/>
              </w:rPr>
              <w:t>«</w:t>
            </w:r>
            <w:r w:rsidRPr="00802606">
              <w:rPr>
                <w:bCs/>
                <w:color w:val="000000" w:themeColor="text1"/>
                <w:sz w:val="20"/>
                <w:szCs w:val="20"/>
                <w:lang w:val="uk-UA"/>
              </w:rPr>
              <w:t xml:space="preserve">Капітальний ремонт частини двоповерхової будівлі </w:t>
            </w:r>
            <w:r>
              <w:rPr>
                <w:bCs/>
                <w:color w:val="000000" w:themeColor="text1"/>
                <w:sz w:val="20"/>
                <w:szCs w:val="20"/>
                <w:lang w:val="uk-UA"/>
              </w:rPr>
              <w:t>к</w:t>
            </w:r>
            <w:r w:rsidRPr="00802606">
              <w:rPr>
                <w:bCs/>
                <w:color w:val="000000" w:themeColor="text1"/>
                <w:sz w:val="20"/>
                <w:szCs w:val="20"/>
                <w:lang w:val="uk-UA"/>
              </w:rPr>
              <w:t>ому</w:t>
            </w:r>
            <w:r>
              <w:rPr>
                <w:bCs/>
                <w:color w:val="000000" w:themeColor="text1"/>
                <w:sz w:val="20"/>
                <w:szCs w:val="20"/>
                <w:lang w:val="uk-UA"/>
              </w:rPr>
              <w:t xml:space="preserve">нального закладу </w:t>
            </w:r>
            <w:r w:rsidRPr="00802606">
              <w:rPr>
                <w:bCs/>
                <w:color w:val="000000" w:themeColor="text1"/>
                <w:sz w:val="20"/>
                <w:szCs w:val="20"/>
                <w:lang w:val="uk-UA"/>
              </w:rPr>
              <w:t>«Ліцей</w:t>
            </w:r>
            <w:r>
              <w:rPr>
                <w:bCs/>
                <w:color w:val="000000" w:themeColor="text1"/>
                <w:sz w:val="20"/>
                <w:szCs w:val="20"/>
                <w:lang w:val="uk-UA"/>
              </w:rPr>
              <w:t xml:space="preserve"> </w:t>
            </w:r>
            <w:r w:rsidRPr="00802606">
              <w:rPr>
                <w:bCs/>
                <w:color w:val="000000" w:themeColor="text1"/>
                <w:sz w:val="20"/>
                <w:szCs w:val="20"/>
                <w:lang w:val="uk-UA"/>
              </w:rPr>
              <w:t xml:space="preserve">№20 </w:t>
            </w:r>
            <w:proofErr w:type="spellStart"/>
            <w:r w:rsidRPr="00802606">
              <w:rPr>
                <w:bCs/>
                <w:color w:val="000000" w:themeColor="text1"/>
                <w:sz w:val="20"/>
                <w:szCs w:val="20"/>
                <w:lang w:val="uk-UA"/>
              </w:rPr>
              <w:t>ім.О.І.Стовби</w:t>
            </w:r>
            <w:proofErr w:type="spellEnd"/>
            <w:r w:rsidRPr="00802606">
              <w:rPr>
                <w:bCs/>
                <w:color w:val="000000" w:themeColor="text1"/>
                <w:sz w:val="20"/>
                <w:szCs w:val="20"/>
                <w:lang w:val="uk-UA"/>
              </w:rPr>
              <w:t xml:space="preserve">» </w:t>
            </w:r>
            <w:proofErr w:type="spellStart"/>
            <w:r w:rsidRPr="00802606">
              <w:rPr>
                <w:bCs/>
                <w:color w:val="000000" w:themeColor="text1"/>
                <w:sz w:val="20"/>
                <w:szCs w:val="20"/>
                <w:lang w:val="uk-UA"/>
              </w:rPr>
              <w:t>К</w:t>
            </w:r>
            <w:r>
              <w:rPr>
                <w:bCs/>
                <w:color w:val="000000" w:themeColor="text1"/>
                <w:sz w:val="20"/>
                <w:szCs w:val="20"/>
                <w:lang w:val="uk-UA"/>
              </w:rPr>
              <w:t>ам’янської</w:t>
            </w:r>
            <w:proofErr w:type="spellEnd"/>
            <w:r>
              <w:rPr>
                <w:bCs/>
                <w:color w:val="000000" w:themeColor="text1"/>
                <w:sz w:val="20"/>
                <w:szCs w:val="20"/>
                <w:lang w:val="uk-UA"/>
              </w:rPr>
              <w:t xml:space="preserve"> міської ради по </w:t>
            </w:r>
            <w:proofErr w:type="spellStart"/>
            <w:r>
              <w:rPr>
                <w:bCs/>
                <w:color w:val="000000" w:themeColor="text1"/>
                <w:sz w:val="20"/>
                <w:szCs w:val="20"/>
                <w:lang w:val="uk-UA"/>
              </w:rPr>
              <w:t>вул.Стовби</w:t>
            </w:r>
            <w:proofErr w:type="spellEnd"/>
            <w:r>
              <w:rPr>
                <w:bCs/>
                <w:color w:val="000000" w:themeColor="text1"/>
                <w:sz w:val="20"/>
                <w:szCs w:val="20"/>
                <w:lang w:val="uk-UA"/>
              </w:rPr>
              <w:t xml:space="preserve">, б.2,                                    м. </w:t>
            </w:r>
            <w:proofErr w:type="spellStart"/>
            <w:r>
              <w:rPr>
                <w:bCs/>
                <w:color w:val="000000" w:themeColor="text1"/>
                <w:sz w:val="20"/>
                <w:szCs w:val="20"/>
                <w:lang w:val="uk-UA"/>
              </w:rPr>
              <w:t>Кам’янське</w:t>
            </w:r>
            <w:proofErr w:type="spellEnd"/>
            <w:r>
              <w:rPr>
                <w:bCs/>
                <w:color w:val="000000" w:themeColor="text1"/>
                <w:sz w:val="20"/>
                <w:szCs w:val="20"/>
                <w:lang w:val="uk-UA"/>
              </w:rPr>
              <w:t xml:space="preserve">»               </w:t>
            </w:r>
          </w:p>
          <w:p w:rsidR="008A562C" w:rsidRPr="00802606" w:rsidRDefault="008A562C" w:rsidP="00133B9B">
            <w:pPr>
              <w:spacing w:line="216" w:lineRule="auto"/>
              <w:ind w:right="34"/>
              <w:rPr>
                <w:bCs/>
                <w:color w:val="000000" w:themeColor="text1"/>
                <w:sz w:val="20"/>
                <w:szCs w:val="20"/>
                <w:lang w:val="uk-UA"/>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Pr>
                <w:bCs/>
                <w:color w:val="000000" w:themeColor="text1"/>
                <w:sz w:val="18"/>
                <w:szCs w:val="18"/>
                <w:lang w:val="uk-UA"/>
              </w:rPr>
              <w:t>74 582</w:t>
            </w:r>
            <w:r w:rsidRPr="00802606">
              <w:rPr>
                <w:bCs/>
                <w:color w:val="000000" w:themeColor="text1"/>
                <w:sz w:val="18"/>
                <w:szCs w:val="18"/>
                <w:lang w:val="uk-UA"/>
              </w:rPr>
              <w:t>,542</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Pr>
                <w:color w:val="000000" w:themeColor="text1"/>
                <w:sz w:val="18"/>
                <w:szCs w:val="18"/>
                <w:lang w:val="uk-UA"/>
              </w:rPr>
              <w:t>74 582</w:t>
            </w:r>
            <w:r w:rsidRPr="00802606">
              <w:rPr>
                <w:color w:val="000000" w:themeColor="text1"/>
                <w:sz w:val="18"/>
                <w:szCs w:val="18"/>
                <w:lang w:val="uk-UA"/>
              </w:rPr>
              <w:t>,542</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Pr>
                <w:color w:val="000000" w:themeColor="text1"/>
                <w:sz w:val="18"/>
                <w:szCs w:val="18"/>
                <w:lang w:val="uk-UA"/>
              </w:rPr>
              <w:t xml:space="preserve">72 282,542 </w:t>
            </w:r>
          </w:p>
          <w:p w:rsidR="008A562C" w:rsidRPr="00802606" w:rsidRDefault="008A562C" w:rsidP="00133B9B">
            <w:pPr>
              <w:spacing w:line="216" w:lineRule="auto"/>
              <w:jc w:val="center"/>
              <w:rPr>
                <w:color w:val="000000" w:themeColor="text1"/>
                <w:sz w:val="18"/>
                <w:szCs w:val="18"/>
                <w:lang w:val="uk-UA"/>
              </w:rPr>
            </w:pPr>
          </w:p>
          <w:p w:rsidR="008A562C" w:rsidRPr="0035639B" w:rsidRDefault="008A562C" w:rsidP="00133B9B">
            <w:pPr>
              <w:spacing w:line="216" w:lineRule="auto"/>
              <w:jc w:val="center"/>
              <w:rPr>
                <w:color w:val="000000" w:themeColor="text1"/>
                <w:sz w:val="18"/>
                <w:szCs w:val="18"/>
                <w:lang w:val="uk-UA"/>
              </w:rPr>
            </w:pPr>
            <w:r>
              <w:rPr>
                <w:color w:val="000000" w:themeColor="text1"/>
                <w:sz w:val="18"/>
                <w:szCs w:val="18"/>
                <w:lang w:val="uk-UA"/>
              </w:rPr>
              <w:t xml:space="preserve">2 300,000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2,3</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62</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14,67</w:t>
            </w:r>
            <w:r>
              <w:rPr>
                <w:bCs/>
                <w:color w:val="000000" w:themeColor="text1"/>
                <w:sz w:val="18"/>
                <w:szCs w:val="18"/>
                <w:lang w:val="uk-UA"/>
              </w:rPr>
              <w:t>0</w:t>
            </w:r>
          </w:p>
        </w:tc>
        <w:tc>
          <w:tcPr>
            <w:tcW w:w="993"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14,67</w:t>
            </w:r>
            <w:r>
              <w:rPr>
                <w:bCs/>
                <w:color w:val="000000" w:themeColor="text1"/>
                <w:sz w:val="18"/>
                <w:szCs w:val="18"/>
                <w:lang w:val="uk-UA"/>
              </w:rPr>
              <w:t>0</w: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59,33</w:t>
            </w:r>
            <w:r>
              <w:rPr>
                <w:bCs/>
                <w:color w:val="000000" w:themeColor="text1"/>
                <w:sz w:val="18"/>
                <w:szCs w:val="18"/>
                <w:lang w:val="uk-UA"/>
              </w:rPr>
              <w:t>0</w:t>
            </w:r>
          </w:p>
        </w:tc>
      </w:tr>
      <w:tr w:rsidR="008A562C" w:rsidRPr="00802606" w:rsidTr="00133B9B">
        <w:trPr>
          <w:trHeight w:val="1549"/>
        </w:trPr>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spacing w:line="216" w:lineRule="auto"/>
              <w:jc w:val="center"/>
              <w:rPr>
                <w:bCs/>
                <w:color w:val="000000" w:themeColor="text1"/>
                <w:sz w:val="20"/>
                <w:szCs w:val="20"/>
                <w:lang w:val="uk-UA"/>
              </w:rPr>
            </w:pPr>
            <w:r w:rsidRPr="00802606">
              <w:rPr>
                <w:bCs/>
                <w:color w:val="000000" w:themeColor="text1"/>
                <w:sz w:val="20"/>
                <w:szCs w:val="20"/>
                <w:lang w:val="uk-UA"/>
              </w:rPr>
              <w:t>3.2</w:t>
            </w:r>
          </w:p>
        </w:tc>
        <w:tc>
          <w:tcPr>
            <w:tcW w:w="2009" w:type="dxa"/>
            <w:vMerge/>
            <w:tcBorders>
              <w:left w:val="single" w:sz="8" w:space="0" w:color="auto"/>
              <w:bottom w:val="single" w:sz="4" w:space="0" w:color="auto"/>
              <w:right w:val="single" w:sz="8" w:space="0" w:color="auto"/>
            </w:tcBorders>
            <w:shd w:val="clear" w:color="auto" w:fill="auto"/>
          </w:tcPr>
          <w:p w:rsidR="008A562C" w:rsidRPr="00802606" w:rsidRDefault="008A562C" w:rsidP="00133B9B">
            <w:pPr>
              <w:spacing w:line="216" w:lineRule="auto"/>
              <w:rPr>
                <w:b/>
                <w:bCs/>
                <w:color w:val="000000" w:themeColor="text1"/>
                <w:sz w:val="20"/>
                <w:szCs w:val="20"/>
                <w:lang w:val="uk-UA"/>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D762C" w:rsidRDefault="008A562C" w:rsidP="00133B9B">
            <w:pPr>
              <w:spacing w:line="216" w:lineRule="auto"/>
              <w:ind w:right="34"/>
              <w:rPr>
                <w:bCs/>
                <w:color w:val="000000" w:themeColor="text1"/>
                <w:sz w:val="16"/>
                <w:szCs w:val="16"/>
                <w:lang w:val="uk-UA"/>
              </w:rPr>
            </w:pPr>
          </w:p>
          <w:p w:rsidR="008A562C" w:rsidRDefault="008A562C" w:rsidP="00133B9B">
            <w:pPr>
              <w:spacing w:line="216" w:lineRule="auto"/>
              <w:ind w:right="34"/>
              <w:rPr>
                <w:bCs/>
                <w:color w:val="000000" w:themeColor="text1"/>
                <w:sz w:val="20"/>
                <w:szCs w:val="20"/>
                <w:lang w:val="uk-UA"/>
              </w:rPr>
            </w:pPr>
            <w:r>
              <w:rPr>
                <w:bCs/>
                <w:color w:val="000000" w:themeColor="text1"/>
                <w:sz w:val="20"/>
                <w:szCs w:val="20"/>
                <w:lang w:val="uk-UA"/>
              </w:rPr>
              <w:t>«</w:t>
            </w:r>
            <w:r w:rsidRPr="00802606">
              <w:rPr>
                <w:bCs/>
                <w:color w:val="000000" w:themeColor="text1"/>
                <w:sz w:val="20"/>
                <w:szCs w:val="20"/>
                <w:lang w:val="uk-UA"/>
              </w:rPr>
              <w:t>Капітальний ремон</w:t>
            </w:r>
            <w:r>
              <w:rPr>
                <w:bCs/>
                <w:color w:val="000000" w:themeColor="text1"/>
                <w:sz w:val="20"/>
                <w:szCs w:val="20"/>
                <w:lang w:val="uk-UA"/>
              </w:rPr>
              <w:t xml:space="preserve">т частини приміщень та покрівлі </w:t>
            </w:r>
            <w:r w:rsidRPr="00802606">
              <w:rPr>
                <w:bCs/>
                <w:color w:val="000000" w:themeColor="text1"/>
                <w:sz w:val="20"/>
                <w:szCs w:val="20"/>
                <w:lang w:val="uk-UA"/>
              </w:rPr>
              <w:t xml:space="preserve">будівлі літ.А-4 </w:t>
            </w:r>
            <w:r>
              <w:rPr>
                <w:bCs/>
                <w:color w:val="000000" w:themeColor="text1"/>
                <w:sz w:val="20"/>
                <w:szCs w:val="20"/>
                <w:lang w:val="uk-UA"/>
              </w:rPr>
              <w:t xml:space="preserve">Комунального закладу «Ліцей №1 </w:t>
            </w:r>
            <w:proofErr w:type="spellStart"/>
            <w:r w:rsidRPr="00802606">
              <w:rPr>
                <w:bCs/>
                <w:color w:val="000000" w:themeColor="text1"/>
                <w:sz w:val="20"/>
                <w:szCs w:val="20"/>
                <w:lang w:val="uk-UA"/>
              </w:rPr>
              <w:t>К</w:t>
            </w:r>
            <w:r>
              <w:rPr>
                <w:bCs/>
                <w:color w:val="000000" w:themeColor="text1"/>
                <w:sz w:val="20"/>
                <w:szCs w:val="20"/>
                <w:lang w:val="uk-UA"/>
              </w:rPr>
              <w:t>ам’янської</w:t>
            </w:r>
            <w:proofErr w:type="spellEnd"/>
            <w:r>
              <w:rPr>
                <w:bCs/>
                <w:color w:val="000000" w:themeColor="text1"/>
                <w:sz w:val="20"/>
                <w:szCs w:val="20"/>
                <w:lang w:val="uk-UA"/>
              </w:rPr>
              <w:t xml:space="preserve"> міської ради </w:t>
            </w:r>
            <w:r w:rsidRPr="00802606">
              <w:rPr>
                <w:bCs/>
                <w:color w:val="000000" w:themeColor="text1"/>
                <w:sz w:val="20"/>
                <w:szCs w:val="20"/>
                <w:lang w:val="uk-UA"/>
              </w:rPr>
              <w:t xml:space="preserve">за </w:t>
            </w:r>
            <w:proofErr w:type="spellStart"/>
            <w:r w:rsidRPr="00802606">
              <w:rPr>
                <w:bCs/>
                <w:color w:val="000000" w:themeColor="text1"/>
                <w:sz w:val="20"/>
                <w:szCs w:val="20"/>
                <w:lang w:val="uk-UA"/>
              </w:rPr>
              <w:t>адресою</w:t>
            </w:r>
            <w:proofErr w:type="spellEnd"/>
            <w:r w:rsidRPr="00802606">
              <w:rPr>
                <w:bCs/>
                <w:color w:val="000000" w:themeColor="text1"/>
                <w:sz w:val="20"/>
                <w:szCs w:val="20"/>
                <w:lang w:val="uk-UA"/>
              </w:rPr>
              <w:t>: вул.</w:t>
            </w:r>
            <w:r>
              <w:rPr>
                <w:bCs/>
                <w:color w:val="000000" w:themeColor="text1"/>
                <w:sz w:val="20"/>
                <w:szCs w:val="20"/>
                <w:lang w:val="uk-UA"/>
              </w:rPr>
              <w:t xml:space="preserve"> Миколи Лисенка, </w:t>
            </w:r>
            <w:r w:rsidRPr="00802606">
              <w:rPr>
                <w:bCs/>
                <w:color w:val="000000" w:themeColor="text1"/>
                <w:sz w:val="20"/>
                <w:szCs w:val="20"/>
                <w:lang w:val="uk-UA"/>
              </w:rPr>
              <w:t>2а</w:t>
            </w:r>
            <w:r>
              <w:rPr>
                <w:bCs/>
                <w:color w:val="000000" w:themeColor="text1"/>
                <w:sz w:val="20"/>
                <w:szCs w:val="20"/>
                <w:lang w:val="uk-UA"/>
              </w:rPr>
              <w:t>,</w:t>
            </w:r>
            <w:r w:rsidRPr="00802606">
              <w:rPr>
                <w:bCs/>
                <w:color w:val="000000" w:themeColor="text1"/>
                <w:sz w:val="20"/>
                <w:szCs w:val="20"/>
                <w:lang w:val="uk-UA"/>
              </w:rPr>
              <w:t xml:space="preserve"> м.</w:t>
            </w:r>
            <w:r>
              <w:rPr>
                <w:bCs/>
                <w:color w:val="000000" w:themeColor="text1"/>
                <w:sz w:val="20"/>
                <w:szCs w:val="20"/>
                <w:lang w:val="uk-UA"/>
              </w:rPr>
              <w:t xml:space="preserve"> </w:t>
            </w:r>
            <w:proofErr w:type="spellStart"/>
            <w:r w:rsidRPr="00802606">
              <w:rPr>
                <w:bCs/>
                <w:color w:val="000000" w:themeColor="text1"/>
                <w:sz w:val="20"/>
                <w:szCs w:val="20"/>
                <w:lang w:val="uk-UA"/>
              </w:rPr>
              <w:t>Кам’янське</w:t>
            </w:r>
            <w:proofErr w:type="spellEnd"/>
            <w:r>
              <w:rPr>
                <w:bCs/>
                <w:color w:val="000000" w:themeColor="text1"/>
                <w:sz w:val="20"/>
                <w:szCs w:val="20"/>
                <w:lang w:val="uk-UA"/>
              </w:rPr>
              <w:t>,</w:t>
            </w:r>
          </w:p>
          <w:p w:rsidR="008A562C" w:rsidRDefault="008A562C" w:rsidP="00133B9B">
            <w:pPr>
              <w:spacing w:line="216" w:lineRule="auto"/>
              <w:ind w:right="34"/>
              <w:rPr>
                <w:bCs/>
                <w:color w:val="000000" w:themeColor="text1"/>
                <w:sz w:val="20"/>
                <w:szCs w:val="20"/>
                <w:lang w:val="uk-UA"/>
              </w:rPr>
            </w:pPr>
            <w:r>
              <w:rPr>
                <w:bCs/>
                <w:color w:val="000000" w:themeColor="text1"/>
                <w:sz w:val="20"/>
                <w:szCs w:val="20"/>
                <w:lang w:val="uk-UA"/>
              </w:rPr>
              <w:t>Дніпропетровська область»</w:t>
            </w:r>
          </w:p>
          <w:p w:rsidR="008A562C" w:rsidRPr="00AD3490" w:rsidRDefault="008A562C" w:rsidP="00133B9B">
            <w:pPr>
              <w:spacing w:line="216" w:lineRule="auto"/>
              <w:ind w:right="34"/>
              <w:rPr>
                <w:bCs/>
                <w:color w:val="000000" w:themeColor="text1"/>
                <w:sz w:val="20"/>
                <w:szCs w:val="20"/>
                <w:lang w:val="uk-UA"/>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44 862,654</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44 862,654</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22 431,327</w:t>
            </w:r>
          </w:p>
          <w:p w:rsidR="008A562C" w:rsidRPr="00802606" w:rsidRDefault="008A562C" w:rsidP="00133B9B">
            <w:pPr>
              <w:spacing w:line="216" w:lineRule="auto"/>
              <w:jc w:val="center"/>
              <w:rPr>
                <w:color w:val="000000" w:themeColor="text1"/>
                <w:sz w:val="18"/>
                <w:szCs w:val="18"/>
                <w:lang w:val="uk-UA"/>
              </w:rPr>
            </w:pPr>
          </w:p>
          <w:p w:rsidR="008A562C" w:rsidRPr="000849AE" w:rsidRDefault="008A562C" w:rsidP="00133B9B">
            <w:pPr>
              <w:spacing w:line="216" w:lineRule="auto"/>
              <w:jc w:val="center"/>
              <w:rPr>
                <w:color w:val="000000" w:themeColor="text1"/>
                <w:sz w:val="18"/>
                <w:szCs w:val="18"/>
              </w:rPr>
            </w:pPr>
            <w:r w:rsidRPr="00802606">
              <w:rPr>
                <w:color w:val="000000" w:themeColor="text1"/>
                <w:sz w:val="18"/>
                <w:szCs w:val="18"/>
                <w:lang w:val="uk-UA"/>
              </w:rPr>
              <w:t>22 431,327</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2,3</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55</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23,45</w:t>
            </w:r>
            <w:r>
              <w:rPr>
                <w:bCs/>
                <w:color w:val="000000" w:themeColor="text1"/>
                <w:sz w:val="18"/>
                <w:szCs w:val="18"/>
                <w:lang w:val="uk-UA"/>
              </w:rPr>
              <w:t>0</w:t>
            </w:r>
          </w:p>
        </w:tc>
        <w:tc>
          <w:tcPr>
            <w:tcW w:w="993"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23,45</w:t>
            </w:r>
            <w:r>
              <w:rPr>
                <w:bCs/>
                <w:color w:val="000000" w:themeColor="text1"/>
                <w:sz w:val="18"/>
                <w:szCs w:val="18"/>
                <w:lang w:val="uk-UA"/>
              </w:rPr>
              <w:t>0</w: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jc w:val="center"/>
              <w:rPr>
                <w:bCs/>
                <w:color w:val="000000" w:themeColor="text1"/>
                <w:sz w:val="18"/>
                <w:szCs w:val="18"/>
                <w:lang w:val="uk-UA"/>
              </w:rPr>
            </w:pPr>
            <w:r w:rsidRPr="00802606">
              <w:rPr>
                <w:bCs/>
                <w:color w:val="000000" w:themeColor="text1"/>
                <w:sz w:val="18"/>
                <w:szCs w:val="18"/>
                <w:lang w:val="uk-UA"/>
              </w:rPr>
              <w:t>27,340</w:t>
            </w:r>
          </w:p>
        </w:tc>
      </w:tr>
      <w:tr w:rsidR="008A562C" w:rsidRPr="00802606" w:rsidTr="00133B9B">
        <w:trPr>
          <w:trHeight w:val="525"/>
        </w:trPr>
        <w:tc>
          <w:tcPr>
            <w:tcW w:w="567" w:type="dxa"/>
            <w:tcBorders>
              <w:top w:val="single" w:sz="8" w:space="0" w:color="auto"/>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b/>
                <w:bCs/>
                <w:color w:val="000000" w:themeColor="text1"/>
                <w:sz w:val="20"/>
                <w:szCs w:val="20"/>
                <w:lang w:val="uk-UA"/>
              </w:rPr>
            </w:pPr>
            <w:r w:rsidRPr="000849AE">
              <w:rPr>
                <w:b/>
                <w:bCs/>
                <w:color w:val="000000" w:themeColor="text1"/>
                <w:sz w:val="20"/>
                <w:szCs w:val="20"/>
              </w:rPr>
              <w:lastRenderedPageBreak/>
              <w:t>4</w:t>
            </w:r>
            <w:r w:rsidRPr="00802606">
              <w:rPr>
                <w:b/>
                <w:bCs/>
                <w:color w:val="000000" w:themeColor="text1"/>
                <w:sz w:val="20"/>
                <w:szCs w:val="20"/>
                <w:lang w:val="uk-UA"/>
              </w:rPr>
              <w:t>.</w:t>
            </w:r>
          </w:p>
        </w:tc>
        <w:tc>
          <w:tcPr>
            <w:tcW w:w="2009" w:type="dxa"/>
            <w:vMerge w:val="restart"/>
            <w:tcBorders>
              <w:top w:val="single" w:sz="4" w:space="0" w:color="auto"/>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r>
              <w:rPr>
                <w:b/>
                <w:bCs/>
                <w:color w:val="000000" w:themeColor="text1"/>
                <w:sz w:val="20"/>
                <w:szCs w:val="20"/>
                <w:lang w:val="uk-UA"/>
              </w:rPr>
              <w:t>Д</w:t>
            </w:r>
            <w:r w:rsidRPr="00802606">
              <w:rPr>
                <w:b/>
                <w:bCs/>
                <w:color w:val="000000" w:themeColor="text1"/>
                <w:sz w:val="20"/>
                <w:szCs w:val="20"/>
                <w:lang w:val="uk-UA"/>
              </w:rPr>
              <w:t>епартамент муніципальних послуг та регуляторної політики міської ради</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right"/>
              <w:rPr>
                <w:b/>
                <w:bCs/>
                <w:color w:val="000000" w:themeColor="text1"/>
                <w:sz w:val="20"/>
                <w:szCs w:val="20"/>
                <w:lang w:val="uk-UA"/>
              </w:rPr>
            </w:pPr>
            <w:r w:rsidRPr="00802606">
              <w:rPr>
                <w:b/>
                <w:bCs/>
                <w:color w:val="000000" w:themeColor="text1"/>
                <w:sz w:val="18"/>
                <w:szCs w:val="18"/>
                <w:lang w:val="uk-UA"/>
              </w:rPr>
              <w:t xml:space="preserve">РАЗОМ по </w:t>
            </w:r>
            <w:proofErr w:type="spellStart"/>
            <w:r w:rsidRPr="00802606">
              <w:rPr>
                <w:b/>
                <w:bCs/>
                <w:color w:val="000000" w:themeColor="text1"/>
                <w:sz w:val="18"/>
                <w:szCs w:val="18"/>
                <w:lang w:val="uk-UA"/>
              </w:rPr>
              <w:t>проєктах</w:t>
            </w:r>
            <w:proofErr w:type="spellEnd"/>
            <w:r w:rsidRPr="00802606">
              <w:rPr>
                <w:b/>
                <w:bCs/>
                <w:color w:val="000000" w:themeColor="text1"/>
                <w:sz w:val="20"/>
                <w:szCs w:val="20"/>
                <w:lang w:val="uk-UA"/>
              </w:rPr>
              <w:t xml:space="preserve">, </w:t>
            </w:r>
            <w:r w:rsidRPr="00802606">
              <w:rPr>
                <w:b/>
                <w:bCs/>
                <w:color w:val="000000" w:themeColor="text1"/>
                <w:sz w:val="20"/>
                <w:szCs w:val="20"/>
                <w:lang w:val="uk-UA"/>
              </w:rPr>
              <w:br/>
              <w:t>у тому числі:</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1 710,000</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1 710,000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B82A25" w:rsidRDefault="008A562C" w:rsidP="00133B9B">
            <w:pPr>
              <w:jc w:val="center"/>
              <w:rPr>
                <w:b/>
                <w:bCs/>
                <w:color w:val="000000" w:themeColor="text1"/>
                <w:sz w:val="18"/>
                <w:szCs w:val="18"/>
              </w:rPr>
            </w:pPr>
            <w:r w:rsidRPr="00B82A25">
              <w:rPr>
                <w:b/>
                <w:bCs/>
                <w:color w:val="000000" w:themeColor="text1"/>
                <w:sz w:val="18"/>
                <w:szCs w:val="18"/>
              </w:rPr>
              <w:t> </w:t>
            </w:r>
            <w:r w:rsidRPr="00B82A25">
              <w:rPr>
                <w:b/>
                <w:color w:val="000000" w:themeColor="text1"/>
                <w:sz w:val="18"/>
                <w:szCs w:val="18"/>
                <w:lang w:val="uk-UA"/>
              </w:rPr>
              <w:t>3</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 </w:t>
            </w: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4,780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4,780</w: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384,210</w:t>
            </w:r>
          </w:p>
        </w:tc>
      </w:tr>
      <w:tr w:rsidR="008A562C" w:rsidRPr="00802606" w:rsidTr="00133B9B">
        <w:trPr>
          <w:trHeight w:val="1256"/>
        </w:trPr>
        <w:tc>
          <w:tcPr>
            <w:tcW w:w="567" w:type="dxa"/>
            <w:tcBorders>
              <w:top w:val="single" w:sz="8" w:space="0" w:color="auto"/>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en-US"/>
              </w:rPr>
              <w:t>4</w:t>
            </w:r>
            <w:r w:rsidRPr="00802606">
              <w:rPr>
                <w:color w:val="000000" w:themeColor="text1"/>
                <w:sz w:val="20"/>
                <w:szCs w:val="20"/>
                <w:lang w:val="uk-UA"/>
              </w:rPr>
              <w:t>.1.</w:t>
            </w:r>
          </w:p>
          <w:p w:rsidR="008A562C" w:rsidRPr="00802606" w:rsidRDefault="008A562C" w:rsidP="00133B9B">
            <w:pPr>
              <w:spacing w:line="216" w:lineRule="auto"/>
              <w:jc w:val="center"/>
              <w:rPr>
                <w:color w:val="000000" w:themeColor="text1"/>
                <w:sz w:val="20"/>
                <w:szCs w:val="20"/>
                <w:lang w:val="uk-UA"/>
              </w:rPr>
            </w:pPr>
          </w:p>
        </w:tc>
        <w:tc>
          <w:tcPr>
            <w:tcW w:w="2009" w:type="dxa"/>
            <w:vMerge/>
            <w:tcBorders>
              <w:top w:val="single" w:sz="8" w:space="0" w:color="auto"/>
              <w:left w:val="single" w:sz="8" w:space="0" w:color="auto"/>
              <w:bottom w:val="single" w:sz="8" w:space="0" w:color="auto"/>
              <w:right w:val="single" w:sz="8" w:space="0" w:color="auto"/>
            </w:tcBorders>
            <w:vAlign w:val="center"/>
            <w:hideMark/>
          </w:tcPr>
          <w:p w:rsidR="008A562C" w:rsidRPr="00802606" w:rsidRDefault="008A562C" w:rsidP="00133B9B">
            <w:pPr>
              <w:spacing w:line="216" w:lineRule="auto"/>
              <w:rPr>
                <w:b/>
                <w:bCs/>
                <w:color w:val="000000" w:themeColor="text1"/>
                <w:sz w:val="20"/>
                <w:szCs w:val="20"/>
                <w:lang w:val="uk-UA"/>
              </w:rPr>
            </w:pP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8A562C" w:rsidRPr="00802606" w:rsidRDefault="008A562C" w:rsidP="00133B9B">
            <w:pPr>
              <w:ind w:right="34"/>
              <w:rPr>
                <w:color w:val="000000" w:themeColor="text1"/>
                <w:sz w:val="20"/>
                <w:szCs w:val="20"/>
              </w:rPr>
            </w:pPr>
            <w:r w:rsidRPr="00802606">
              <w:rPr>
                <w:color w:val="000000" w:themeColor="text1"/>
                <w:sz w:val="20"/>
                <w:szCs w:val="20"/>
                <w:lang w:val="uk-UA"/>
              </w:rPr>
              <w:t xml:space="preserve">Забезпечення департаменту муніципальних послуг та </w:t>
            </w:r>
            <w:r>
              <w:rPr>
                <w:color w:val="000000" w:themeColor="text1"/>
                <w:sz w:val="20"/>
                <w:szCs w:val="20"/>
                <w:lang w:val="uk-UA"/>
              </w:rPr>
              <w:t xml:space="preserve">регуляторної політики сучасними </w:t>
            </w:r>
            <w:proofErr w:type="spellStart"/>
            <w:r w:rsidRPr="00802606">
              <w:rPr>
                <w:color w:val="000000" w:themeColor="text1"/>
                <w:sz w:val="20"/>
                <w:szCs w:val="20"/>
                <w:lang w:val="uk-UA"/>
              </w:rPr>
              <w:t>енергоефектив</w:t>
            </w:r>
            <w:proofErr w:type="spellEnd"/>
            <w:r>
              <w:rPr>
                <w:color w:val="000000" w:themeColor="text1"/>
                <w:sz w:val="20"/>
                <w:szCs w:val="20"/>
                <w:lang w:val="uk-UA"/>
              </w:rPr>
              <w:t>-</w:t>
            </w:r>
            <w:r w:rsidRPr="00802606">
              <w:rPr>
                <w:color w:val="000000" w:themeColor="text1"/>
                <w:sz w:val="20"/>
                <w:szCs w:val="20"/>
                <w:lang w:val="uk-UA"/>
              </w:rPr>
              <w:t>ними комп'ютерами</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1 710,000</w:t>
            </w:r>
          </w:p>
        </w:tc>
        <w:tc>
          <w:tcPr>
            <w:tcW w:w="13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1</w:t>
            </w:r>
            <w:r>
              <w:rPr>
                <w:color w:val="000000" w:themeColor="text1"/>
                <w:sz w:val="18"/>
                <w:szCs w:val="18"/>
                <w:lang w:val="uk-UA"/>
              </w:rPr>
              <w:t xml:space="preserve"> </w:t>
            </w:r>
            <w:r w:rsidRPr="00802606">
              <w:rPr>
                <w:color w:val="000000" w:themeColor="text1"/>
                <w:sz w:val="18"/>
                <w:szCs w:val="18"/>
              </w:rPr>
              <w:t>710,000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3</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53,4</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4,780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4,780</w: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384,210</w:t>
            </w:r>
          </w:p>
        </w:tc>
      </w:tr>
      <w:tr w:rsidR="008A562C" w:rsidRPr="00802606" w:rsidTr="00133B9B">
        <w:trPr>
          <w:trHeight w:val="418"/>
        </w:trPr>
        <w:tc>
          <w:tcPr>
            <w:tcW w:w="15788" w:type="dxa"/>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20"/>
                <w:szCs w:val="20"/>
                <w:lang w:val="uk-UA"/>
              </w:rPr>
            </w:pPr>
            <w:r w:rsidRPr="00802606">
              <w:rPr>
                <w:b/>
                <w:bCs/>
                <w:color w:val="000000" w:themeColor="text1"/>
                <w:sz w:val="20"/>
                <w:szCs w:val="20"/>
                <w:lang w:val="uk-UA"/>
              </w:rPr>
              <w:t>ІІІ. Житлово-комунальний сектор</w:t>
            </w:r>
          </w:p>
        </w:tc>
      </w:tr>
      <w:tr w:rsidR="008A562C" w:rsidRPr="00802606" w:rsidTr="00133B9B">
        <w:trPr>
          <w:trHeight w:val="315"/>
        </w:trPr>
        <w:tc>
          <w:tcPr>
            <w:tcW w:w="541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A562C" w:rsidRPr="00802606" w:rsidRDefault="008A562C" w:rsidP="00133B9B">
            <w:pPr>
              <w:spacing w:line="216" w:lineRule="auto"/>
              <w:jc w:val="right"/>
              <w:rPr>
                <w:b/>
                <w:bCs/>
                <w:color w:val="000000" w:themeColor="text1"/>
                <w:sz w:val="20"/>
                <w:szCs w:val="20"/>
                <w:lang w:val="uk-UA"/>
              </w:rPr>
            </w:pPr>
            <w:r w:rsidRPr="00802606">
              <w:rPr>
                <w:b/>
                <w:bCs/>
                <w:color w:val="000000" w:themeColor="text1"/>
                <w:sz w:val="20"/>
                <w:szCs w:val="20"/>
                <w:lang w:val="uk-UA"/>
              </w:rPr>
              <w:t>РАЗОМ, у тому числі:</w:t>
            </w:r>
          </w:p>
        </w:tc>
        <w:tc>
          <w:tcPr>
            <w:tcW w:w="127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lang w:val="uk-UA"/>
              </w:rPr>
              <w:t>627 569,099</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Pr>
                <w:b/>
                <w:bCs/>
                <w:color w:val="000000" w:themeColor="text1"/>
                <w:sz w:val="18"/>
                <w:szCs w:val="18"/>
                <w:lang w:val="uk-UA"/>
              </w:rPr>
              <w:t xml:space="preserve">340 773,439 </w:t>
            </w:r>
          </w:p>
        </w:tc>
        <w:tc>
          <w:tcPr>
            <w:tcW w:w="567"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70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2 278,266</w:t>
            </w:r>
          </w:p>
        </w:tc>
        <w:tc>
          <w:tcPr>
            <w:tcW w:w="993"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C847E4" w:rsidRDefault="008A562C" w:rsidP="00133B9B">
            <w:pPr>
              <w:jc w:val="center"/>
              <w:rPr>
                <w:b/>
                <w:color w:val="000000" w:themeColor="text1"/>
                <w:sz w:val="18"/>
                <w:szCs w:val="18"/>
                <w:lang w:val="uk-UA"/>
              </w:rPr>
            </w:pPr>
            <w:r w:rsidRPr="00C847E4">
              <w:rPr>
                <w:b/>
                <w:color w:val="000000" w:themeColor="text1"/>
                <w:sz w:val="18"/>
                <w:szCs w:val="18"/>
                <w:lang w:val="uk-UA"/>
              </w:rPr>
              <w:t>2,77</w:t>
            </w:r>
            <w:r>
              <w:rPr>
                <w:b/>
                <w:color w:val="000000" w:themeColor="text1"/>
                <w:sz w:val="18"/>
                <w:szCs w:val="18"/>
                <w:lang w:val="uk-UA"/>
              </w:rPr>
              <w:t>0</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rPr>
              <w:t>2 </w:t>
            </w:r>
            <w:r w:rsidRPr="00802606">
              <w:rPr>
                <w:b/>
                <w:bCs/>
                <w:color w:val="000000" w:themeColor="text1"/>
                <w:sz w:val="18"/>
                <w:szCs w:val="18"/>
                <w:lang w:val="uk-UA"/>
              </w:rPr>
              <w:t>281,036</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lang w:val="uk-UA"/>
              </w:rPr>
              <w:t>22 189,25</w:t>
            </w:r>
            <w:r>
              <w:rPr>
                <w:b/>
                <w:bCs/>
                <w:color w:val="000000" w:themeColor="text1"/>
                <w:sz w:val="18"/>
                <w:szCs w:val="18"/>
                <w:lang w:val="uk-UA"/>
              </w:rPr>
              <w:t>0</w:t>
            </w:r>
          </w:p>
        </w:tc>
      </w:tr>
      <w:tr w:rsidR="008A562C" w:rsidRPr="00802606" w:rsidTr="00133B9B">
        <w:trPr>
          <w:trHeight w:val="129"/>
        </w:trPr>
        <w:tc>
          <w:tcPr>
            <w:tcW w:w="567" w:type="dxa"/>
            <w:tcBorders>
              <w:top w:val="nil"/>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b/>
                <w:bCs/>
                <w:color w:val="000000" w:themeColor="text1"/>
                <w:sz w:val="20"/>
                <w:szCs w:val="20"/>
                <w:lang w:val="uk-UA"/>
              </w:rPr>
            </w:pPr>
            <w:r w:rsidRPr="00802606">
              <w:rPr>
                <w:b/>
                <w:bCs/>
                <w:color w:val="000000" w:themeColor="text1"/>
                <w:sz w:val="20"/>
                <w:szCs w:val="20"/>
                <w:lang w:val="uk-UA"/>
              </w:rPr>
              <w:t>1.</w:t>
            </w:r>
          </w:p>
        </w:tc>
        <w:tc>
          <w:tcPr>
            <w:tcW w:w="2009" w:type="dxa"/>
            <w:vMerge w:val="restart"/>
            <w:tcBorders>
              <w:top w:val="nil"/>
              <w:left w:val="nil"/>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r>
              <w:rPr>
                <w:b/>
                <w:bCs/>
                <w:color w:val="000000" w:themeColor="text1"/>
                <w:sz w:val="20"/>
                <w:szCs w:val="20"/>
                <w:lang w:val="uk-UA"/>
              </w:rPr>
              <w:t xml:space="preserve">Департамент  </w:t>
            </w:r>
            <w:r w:rsidRPr="00802606">
              <w:rPr>
                <w:b/>
                <w:bCs/>
                <w:color w:val="000000" w:themeColor="text1"/>
                <w:sz w:val="20"/>
                <w:szCs w:val="20"/>
                <w:lang w:val="uk-UA"/>
              </w:rPr>
              <w:t>житлово-комунального господарства та будівництва</w:t>
            </w:r>
          </w:p>
          <w:p w:rsidR="008A562C" w:rsidRPr="00802606" w:rsidRDefault="008A562C" w:rsidP="00133B9B">
            <w:pPr>
              <w:spacing w:line="216" w:lineRule="auto"/>
              <w:rPr>
                <w:b/>
                <w:bCs/>
                <w:color w:val="000000" w:themeColor="text1"/>
                <w:sz w:val="20"/>
                <w:szCs w:val="20"/>
                <w:lang w:val="uk-UA"/>
              </w:rPr>
            </w:pPr>
            <w:r w:rsidRPr="00802606">
              <w:rPr>
                <w:b/>
                <w:bCs/>
                <w:color w:val="000000" w:themeColor="text1"/>
                <w:sz w:val="20"/>
                <w:szCs w:val="20"/>
                <w:lang w:val="uk-UA"/>
              </w:rPr>
              <w:t>міської ради</w:t>
            </w:r>
          </w:p>
        </w:tc>
        <w:tc>
          <w:tcPr>
            <w:tcW w:w="2835" w:type="dxa"/>
            <w:tcBorders>
              <w:top w:val="nil"/>
              <w:left w:val="nil"/>
              <w:bottom w:val="single" w:sz="4" w:space="0" w:color="auto"/>
              <w:right w:val="single" w:sz="8" w:space="0" w:color="auto"/>
            </w:tcBorders>
            <w:shd w:val="clear" w:color="auto" w:fill="auto"/>
            <w:vAlign w:val="center"/>
            <w:hideMark/>
          </w:tcPr>
          <w:p w:rsidR="008A562C" w:rsidRPr="00802606" w:rsidRDefault="008A562C" w:rsidP="00133B9B">
            <w:pPr>
              <w:spacing w:line="216" w:lineRule="auto"/>
              <w:jc w:val="right"/>
              <w:rPr>
                <w:b/>
                <w:bCs/>
                <w:color w:val="000000" w:themeColor="text1"/>
                <w:sz w:val="20"/>
                <w:szCs w:val="20"/>
                <w:lang w:val="uk-UA"/>
              </w:rPr>
            </w:pPr>
            <w:r w:rsidRPr="00802606">
              <w:rPr>
                <w:b/>
                <w:bCs/>
                <w:color w:val="000000" w:themeColor="text1"/>
                <w:sz w:val="20"/>
                <w:szCs w:val="20"/>
                <w:lang w:val="uk-UA"/>
              </w:rPr>
              <w:t xml:space="preserve">РАЗОМ по </w:t>
            </w:r>
            <w:proofErr w:type="spellStart"/>
            <w:r w:rsidRPr="00802606">
              <w:rPr>
                <w:b/>
                <w:bCs/>
                <w:color w:val="000000" w:themeColor="text1"/>
                <w:sz w:val="20"/>
                <w:szCs w:val="20"/>
                <w:lang w:val="uk-UA"/>
              </w:rPr>
              <w:t>проєктах</w:t>
            </w:r>
            <w:proofErr w:type="spellEnd"/>
            <w:r w:rsidRPr="00802606">
              <w:rPr>
                <w:b/>
                <w:bCs/>
                <w:color w:val="000000" w:themeColor="text1"/>
                <w:sz w:val="20"/>
                <w:szCs w:val="20"/>
                <w:lang w:val="uk-UA"/>
              </w:rPr>
              <w:t xml:space="preserve">, </w:t>
            </w:r>
            <w:r w:rsidRPr="00802606">
              <w:rPr>
                <w:b/>
                <w:bCs/>
                <w:color w:val="000000" w:themeColor="text1"/>
                <w:sz w:val="20"/>
                <w:szCs w:val="20"/>
                <w:lang w:val="uk-UA"/>
              </w:rPr>
              <w:br/>
              <w:t>у тому числі:</w:t>
            </w:r>
          </w:p>
        </w:tc>
        <w:tc>
          <w:tcPr>
            <w:tcW w:w="127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color w:val="000000" w:themeColor="text1"/>
                <w:sz w:val="18"/>
                <w:szCs w:val="18"/>
                <w:lang w:val="uk-UA"/>
              </w:rPr>
              <w:t>548 721,239</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Pr>
                <w:b/>
                <w:bCs/>
                <w:color w:val="000000" w:themeColor="text1"/>
                <w:sz w:val="18"/>
                <w:szCs w:val="18"/>
                <w:lang w:val="uk-UA"/>
              </w:rPr>
              <w:t xml:space="preserve">261 925,579 </w:t>
            </w:r>
          </w:p>
        </w:tc>
        <w:tc>
          <w:tcPr>
            <w:tcW w:w="567"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 </w:t>
            </w:r>
            <w:r w:rsidRPr="00802606">
              <w:rPr>
                <w:color w:val="000000" w:themeColor="text1"/>
                <w:sz w:val="18"/>
                <w:szCs w:val="18"/>
                <w:lang w:val="uk-UA"/>
              </w:rPr>
              <w:t>─</w:t>
            </w:r>
          </w:p>
        </w:tc>
        <w:tc>
          <w:tcPr>
            <w:tcW w:w="70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 </w:t>
            </w:r>
            <w:r w:rsidRPr="00802606">
              <w:rPr>
                <w:color w:val="000000" w:themeColor="text1"/>
                <w:sz w:val="18"/>
                <w:szCs w:val="18"/>
                <w:lang w:val="uk-UA"/>
              </w:rPr>
              <w:t>─</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2 221,380</w:t>
            </w:r>
          </w:p>
        </w:tc>
        <w:tc>
          <w:tcPr>
            <w:tcW w:w="993"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2 221,380</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19 816,250</w:t>
            </w:r>
          </w:p>
        </w:tc>
      </w:tr>
      <w:tr w:rsidR="008A562C" w:rsidRPr="00802606" w:rsidTr="00133B9B">
        <w:trPr>
          <w:trHeight w:val="1044"/>
        </w:trPr>
        <w:tc>
          <w:tcPr>
            <w:tcW w:w="567" w:type="dxa"/>
            <w:tcBorders>
              <w:top w:val="nil"/>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1.1.</w:t>
            </w:r>
          </w:p>
        </w:tc>
        <w:tc>
          <w:tcPr>
            <w:tcW w:w="2009" w:type="dxa"/>
            <w:vMerge/>
            <w:tcBorders>
              <w:left w:val="nil"/>
              <w:right w:val="single" w:sz="8" w:space="0" w:color="auto"/>
            </w:tcBorders>
            <w:shd w:val="clear" w:color="auto" w:fill="auto"/>
            <w:hideMark/>
          </w:tcPr>
          <w:p w:rsidR="008A562C" w:rsidRPr="00802606" w:rsidRDefault="008A562C" w:rsidP="00133B9B">
            <w:pPr>
              <w:spacing w:line="216" w:lineRule="auto"/>
              <w:ind w:right="-108"/>
              <w:rPr>
                <w:b/>
                <w:bCs/>
                <w:color w:val="000000" w:themeColor="text1"/>
                <w:sz w:val="20"/>
                <w:szCs w:val="20"/>
                <w:lang w:val="uk-UA"/>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ind w:right="-108"/>
              <w:rPr>
                <w:color w:val="000000" w:themeColor="text1"/>
                <w:sz w:val="20"/>
                <w:szCs w:val="20"/>
                <w:lang w:val="uk-UA"/>
              </w:rPr>
            </w:pPr>
            <w:r>
              <w:rPr>
                <w:color w:val="000000" w:themeColor="text1"/>
                <w:sz w:val="20"/>
                <w:szCs w:val="20"/>
                <w:lang w:val="uk-UA"/>
              </w:rPr>
              <w:t>«</w:t>
            </w:r>
            <w:r w:rsidRPr="00802606">
              <w:rPr>
                <w:color w:val="000000" w:themeColor="text1"/>
                <w:sz w:val="20"/>
                <w:szCs w:val="20"/>
                <w:lang w:val="uk-UA"/>
              </w:rPr>
              <w:t xml:space="preserve">Капітальний ремонт лінії зовнішнього освітлення із впровадженням </w:t>
            </w:r>
            <w:proofErr w:type="spellStart"/>
            <w:r w:rsidRPr="00802606">
              <w:rPr>
                <w:color w:val="000000" w:themeColor="text1"/>
                <w:sz w:val="20"/>
                <w:szCs w:val="20"/>
                <w:lang w:val="uk-UA"/>
              </w:rPr>
              <w:t>енерго</w:t>
            </w:r>
            <w:r>
              <w:rPr>
                <w:color w:val="000000" w:themeColor="text1"/>
                <w:sz w:val="20"/>
                <w:szCs w:val="20"/>
                <w:lang w:val="uk-UA"/>
              </w:rPr>
              <w:t>-</w:t>
            </w:r>
            <w:r w:rsidRPr="00802606">
              <w:rPr>
                <w:color w:val="000000" w:themeColor="text1"/>
                <w:sz w:val="20"/>
                <w:szCs w:val="20"/>
                <w:lang w:val="uk-UA"/>
              </w:rPr>
              <w:t>зберігаючих</w:t>
            </w:r>
            <w:proofErr w:type="spellEnd"/>
            <w:r w:rsidRPr="00802606">
              <w:rPr>
                <w:color w:val="000000" w:themeColor="text1"/>
                <w:sz w:val="20"/>
                <w:szCs w:val="20"/>
                <w:lang w:val="uk-UA"/>
              </w:rPr>
              <w:t xml:space="preserve"> технологій у</w:t>
            </w:r>
            <w:r>
              <w:rPr>
                <w:color w:val="000000" w:themeColor="text1"/>
                <w:sz w:val="20"/>
                <w:szCs w:val="20"/>
                <w:lang w:val="uk-UA"/>
              </w:rPr>
              <w:t xml:space="preserve">                   м. </w:t>
            </w:r>
            <w:proofErr w:type="spellStart"/>
            <w:r w:rsidRPr="00802606">
              <w:rPr>
                <w:color w:val="000000" w:themeColor="text1"/>
                <w:sz w:val="20"/>
                <w:szCs w:val="20"/>
                <w:lang w:val="uk-UA"/>
              </w:rPr>
              <w:t>Кам’янське</w:t>
            </w:r>
            <w:proofErr w:type="spellEnd"/>
            <w:r>
              <w:rPr>
                <w:color w:val="000000" w:themeColor="text1"/>
                <w:sz w:val="20"/>
                <w:szCs w:val="20"/>
                <w:lang w:val="uk-UA"/>
              </w:rPr>
              <w:t>»</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7"/>
                <w:szCs w:val="17"/>
                <w:lang w:val="uk-UA"/>
              </w:rPr>
            </w:pPr>
            <w:r w:rsidRPr="00802606">
              <w:rPr>
                <w:color w:val="000000" w:themeColor="text1"/>
                <w:sz w:val="18"/>
                <w:szCs w:val="18"/>
                <w:lang w:val="uk-UA"/>
              </w:rPr>
              <w:t xml:space="preserve">548 721,239 (11 405,697 </w:t>
            </w:r>
            <w:proofErr w:type="spellStart"/>
            <w:r w:rsidRPr="00802606">
              <w:rPr>
                <w:color w:val="000000" w:themeColor="text1"/>
                <w:sz w:val="18"/>
                <w:szCs w:val="18"/>
                <w:lang w:val="uk-UA"/>
              </w:rPr>
              <w:t>тис.євро</w:t>
            </w:r>
            <w:proofErr w:type="spellEnd"/>
            <w:r w:rsidRPr="00802606">
              <w:rPr>
                <w:color w:val="000000" w:themeColor="text1"/>
                <w:sz w:val="18"/>
                <w:szCs w:val="18"/>
                <w:lang w:val="uk-UA"/>
              </w:rPr>
              <w:t>)</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Pr>
                <w:color w:val="000000" w:themeColor="text1"/>
                <w:sz w:val="18"/>
                <w:szCs w:val="18"/>
                <w:lang w:val="uk-UA"/>
              </w:rPr>
              <w:t xml:space="preserve">261 925,579 </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Pr>
                <w:color w:val="000000" w:themeColor="text1"/>
                <w:sz w:val="18"/>
                <w:szCs w:val="18"/>
                <w:lang w:val="uk-UA"/>
              </w:rPr>
              <w:t xml:space="preserve">51 887,597  </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Pr>
                <w:color w:val="000000" w:themeColor="text1"/>
                <w:sz w:val="18"/>
                <w:szCs w:val="18"/>
                <w:lang w:val="uk-UA"/>
              </w:rPr>
              <w:t xml:space="preserve">210 037,982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3,5</w:t>
            </w:r>
          </w:p>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ind w:left="-109" w:right="-165"/>
              <w:jc w:val="center"/>
              <w:rPr>
                <w:color w:val="000000" w:themeColor="text1"/>
                <w:sz w:val="18"/>
                <w:szCs w:val="18"/>
                <w:lang w:val="uk-UA"/>
              </w:rPr>
            </w:pPr>
            <w:r w:rsidRPr="00802606">
              <w:rPr>
                <w:color w:val="000000" w:themeColor="text1"/>
                <w:sz w:val="18"/>
                <w:szCs w:val="18"/>
                <w:lang w:val="uk-UA"/>
              </w:rPr>
              <w:t>3</w:t>
            </w:r>
          </w:p>
          <w:p w:rsidR="008A562C" w:rsidRPr="00802606" w:rsidRDefault="008A562C" w:rsidP="00133B9B">
            <w:pPr>
              <w:spacing w:line="216" w:lineRule="auto"/>
              <w:ind w:left="-109" w:right="-165"/>
              <w:jc w:val="center"/>
              <w:rPr>
                <w:color w:val="000000" w:themeColor="text1"/>
                <w:sz w:val="18"/>
                <w:szCs w:val="18"/>
                <w:lang w:val="uk-UA"/>
              </w:rPr>
            </w:pPr>
          </w:p>
          <w:p w:rsidR="008A562C" w:rsidRPr="00802606" w:rsidRDefault="008A562C" w:rsidP="00133B9B">
            <w:pPr>
              <w:spacing w:line="216" w:lineRule="auto"/>
              <w:ind w:left="-109" w:right="-165"/>
              <w:jc w:val="center"/>
              <w:rPr>
                <w:color w:val="000000" w:themeColor="text1"/>
                <w:sz w:val="18"/>
                <w:szCs w:val="18"/>
                <w:lang w:val="uk-UA"/>
              </w:rPr>
            </w:pPr>
            <w:r w:rsidRPr="00802606">
              <w:rPr>
                <w:color w:val="000000" w:themeColor="text1"/>
                <w:sz w:val="18"/>
                <w:szCs w:val="18"/>
                <w:lang w:val="uk-UA"/>
              </w:rPr>
              <w:t>5</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166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bCs/>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uk-UA"/>
              </w:rPr>
              <w:t>2 221,38</w:t>
            </w:r>
            <w:r w:rsidRPr="00802606">
              <w:rPr>
                <w:color w:val="000000" w:themeColor="text1"/>
                <w:sz w:val="18"/>
                <w:szCs w:val="18"/>
                <w:lang w:val="en-US"/>
              </w:rPr>
              <w:t>0</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2 221,38</w:t>
            </w:r>
            <w:r>
              <w:rPr>
                <w:color w:val="000000" w:themeColor="text1"/>
                <w:sz w:val="18"/>
                <w:szCs w:val="18"/>
                <w:lang w:val="uk-UA"/>
              </w:rPr>
              <w:t>0</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19 816,250</w:t>
            </w:r>
          </w:p>
        </w:tc>
      </w:tr>
      <w:tr w:rsidR="008A562C" w:rsidRPr="00802606" w:rsidTr="00133B9B">
        <w:trPr>
          <w:trHeight w:val="403"/>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20"/>
                <w:szCs w:val="20"/>
                <w:lang w:val="uk-UA"/>
              </w:rPr>
            </w:pPr>
            <w:r w:rsidRPr="00802606">
              <w:rPr>
                <w:b/>
                <w:color w:val="000000" w:themeColor="text1"/>
                <w:sz w:val="20"/>
                <w:szCs w:val="20"/>
                <w:lang w:val="uk-UA"/>
              </w:rPr>
              <w:t>2.</w:t>
            </w:r>
          </w:p>
        </w:tc>
        <w:tc>
          <w:tcPr>
            <w:tcW w:w="2009"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r w:rsidRPr="00802606">
              <w:rPr>
                <w:b/>
                <w:bCs/>
                <w:color w:val="000000" w:themeColor="text1"/>
                <w:sz w:val="20"/>
                <w:szCs w:val="20"/>
                <w:lang w:val="uk-UA"/>
              </w:rPr>
              <w:t>КП КМР «Транспорт»</w:t>
            </w:r>
          </w:p>
        </w:tc>
        <w:tc>
          <w:tcPr>
            <w:tcW w:w="283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right"/>
              <w:rPr>
                <w:b/>
                <w:color w:val="000000" w:themeColor="text1"/>
                <w:sz w:val="20"/>
                <w:szCs w:val="20"/>
                <w:lang w:val="uk-UA"/>
              </w:rPr>
            </w:pPr>
            <w:r w:rsidRPr="00802606">
              <w:rPr>
                <w:b/>
                <w:bCs/>
                <w:color w:val="000000" w:themeColor="text1"/>
                <w:sz w:val="20"/>
                <w:szCs w:val="20"/>
                <w:lang w:val="uk-UA"/>
              </w:rPr>
              <w:t xml:space="preserve">РАЗОМ по </w:t>
            </w:r>
            <w:proofErr w:type="spellStart"/>
            <w:r w:rsidRPr="00802606">
              <w:rPr>
                <w:b/>
                <w:bCs/>
                <w:color w:val="000000" w:themeColor="text1"/>
                <w:sz w:val="20"/>
                <w:szCs w:val="20"/>
                <w:lang w:val="uk-UA"/>
              </w:rPr>
              <w:t>проєктах</w:t>
            </w:r>
            <w:proofErr w:type="spellEnd"/>
            <w:r w:rsidRPr="00802606">
              <w:rPr>
                <w:b/>
                <w:bCs/>
                <w:color w:val="000000" w:themeColor="text1"/>
                <w:sz w:val="20"/>
                <w:szCs w:val="20"/>
                <w:lang w:val="uk-UA"/>
              </w:rPr>
              <w:t xml:space="preserve">, </w:t>
            </w:r>
            <w:r w:rsidRPr="00802606">
              <w:rPr>
                <w:b/>
                <w:bCs/>
                <w:color w:val="000000" w:themeColor="text1"/>
                <w:sz w:val="20"/>
                <w:szCs w:val="20"/>
                <w:lang w:val="uk-UA"/>
              </w:rPr>
              <w:br/>
              <w:t>у тому числі:</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18"/>
                <w:szCs w:val="18"/>
                <w:lang w:val="uk-UA"/>
              </w:rPr>
            </w:pPr>
            <w:r w:rsidRPr="00802606">
              <w:rPr>
                <w:b/>
                <w:color w:val="000000" w:themeColor="text1"/>
                <w:sz w:val="18"/>
                <w:szCs w:val="18"/>
              </w:rPr>
              <w:t>6</w:t>
            </w:r>
            <w:r w:rsidRPr="00802606">
              <w:rPr>
                <w:b/>
                <w:color w:val="000000" w:themeColor="text1"/>
                <w:sz w:val="18"/>
                <w:szCs w:val="18"/>
                <w:lang w:val="uk-UA"/>
              </w:rPr>
              <w:t>00,000</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18"/>
                <w:szCs w:val="18"/>
                <w:lang w:val="uk-UA"/>
              </w:rPr>
            </w:pPr>
            <w:r w:rsidRPr="00802606">
              <w:rPr>
                <w:b/>
                <w:color w:val="000000" w:themeColor="text1"/>
                <w:sz w:val="18"/>
                <w:szCs w:val="18"/>
              </w:rPr>
              <w:t>6</w:t>
            </w:r>
            <w:r w:rsidRPr="00802606">
              <w:rPr>
                <w:b/>
                <w:color w:val="000000" w:themeColor="text1"/>
                <w:sz w:val="18"/>
                <w:szCs w:val="18"/>
                <w:lang w:val="uk-UA"/>
              </w:rPr>
              <w:t>00,000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18"/>
                <w:szCs w:val="18"/>
                <w:lang w:val="uk-UA"/>
              </w:rPr>
            </w:pPr>
            <w:r w:rsidRPr="00802606">
              <w:rPr>
                <w:b/>
                <w:color w:val="000000" w:themeColor="text1"/>
                <w:sz w:val="18"/>
                <w:szCs w:val="18"/>
                <w:lang w:val="uk-UA"/>
              </w:rPr>
              <w:t>0,046</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18"/>
                <w:szCs w:val="18"/>
                <w:lang w:val="en-US"/>
              </w:rPr>
            </w:pPr>
            <w:r w:rsidRPr="00802606">
              <w:rPr>
                <w:b/>
                <w:color w:val="000000" w:themeColor="text1"/>
                <w:sz w:val="18"/>
                <w:szCs w:val="18"/>
                <w:lang w:val="uk-UA"/>
              </w:rPr>
              <w:t>0,046</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b/>
                <w:color w:val="000000" w:themeColor="text1"/>
                <w:sz w:val="18"/>
                <w:szCs w:val="18"/>
                <w:lang w:val="uk-UA"/>
              </w:rPr>
            </w:pPr>
            <w:r w:rsidRPr="00802606">
              <w:rPr>
                <w:b/>
                <w:color w:val="000000" w:themeColor="text1"/>
                <w:sz w:val="18"/>
                <w:szCs w:val="18"/>
                <w:lang w:val="en-US"/>
              </w:rPr>
              <w:t>1 1</w:t>
            </w:r>
            <w:r w:rsidRPr="00802606">
              <w:rPr>
                <w:b/>
                <w:color w:val="000000" w:themeColor="text1"/>
                <w:sz w:val="18"/>
                <w:szCs w:val="18"/>
                <w:lang w:val="uk-UA"/>
              </w:rPr>
              <w:t>63,800</w:t>
            </w:r>
          </w:p>
        </w:tc>
      </w:tr>
      <w:tr w:rsidR="008A562C" w:rsidRPr="00802606" w:rsidTr="00133B9B">
        <w:trPr>
          <w:trHeight w:val="543"/>
        </w:trPr>
        <w:tc>
          <w:tcPr>
            <w:tcW w:w="567" w:type="dxa"/>
            <w:tcBorders>
              <w:top w:val="nil"/>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2.1.</w:t>
            </w:r>
          </w:p>
        </w:tc>
        <w:tc>
          <w:tcPr>
            <w:tcW w:w="2009" w:type="dxa"/>
            <w:vMerge/>
            <w:tcBorders>
              <w:left w:val="single" w:sz="8" w:space="0" w:color="auto"/>
              <w:bottom w:val="single" w:sz="4" w:space="0" w:color="auto"/>
              <w:right w:val="single" w:sz="8"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p>
        </w:tc>
        <w:tc>
          <w:tcPr>
            <w:tcW w:w="283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rPr>
                <w:color w:val="000000" w:themeColor="text1"/>
                <w:sz w:val="20"/>
                <w:szCs w:val="20"/>
                <w:lang w:val="uk-UA"/>
              </w:rPr>
            </w:pPr>
            <w:r w:rsidRPr="00802606">
              <w:rPr>
                <w:color w:val="000000" w:themeColor="text1"/>
                <w:sz w:val="20"/>
                <w:szCs w:val="20"/>
                <w:lang w:val="uk-UA"/>
              </w:rPr>
              <w:t>Зварювання</w:t>
            </w:r>
            <w:r>
              <w:rPr>
                <w:color w:val="000000" w:themeColor="text1"/>
                <w:sz w:val="20"/>
                <w:szCs w:val="20"/>
                <w:lang w:val="uk-UA"/>
              </w:rPr>
              <w:t xml:space="preserve"> </w:t>
            </w:r>
            <w:r w:rsidRPr="00802606">
              <w:rPr>
                <w:color w:val="000000" w:themeColor="text1"/>
                <w:sz w:val="20"/>
                <w:szCs w:val="20"/>
                <w:lang w:val="uk-UA"/>
              </w:rPr>
              <w:t>стиків трамвайних</w:t>
            </w:r>
            <w:r>
              <w:rPr>
                <w:color w:val="000000" w:themeColor="text1"/>
                <w:sz w:val="20"/>
                <w:szCs w:val="20"/>
                <w:lang w:val="uk-UA"/>
              </w:rPr>
              <w:t xml:space="preserve"> </w:t>
            </w:r>
            <w:r w:rsidRPr="00802606">
              <w:rPr>
                <w:color w:val="000000" w:themeColor="text1"/>
                <w:sz w:val="20"/>
                <w:szCs w:val="20"/>
                <w:lang w:val="uk-UA"/>
              </w:rPr>
              <w:t>колій (250 шт</w:t>
            </w:r>
            <w:r>
              <w:rPr>
                <w:color w:val="000000" w:themeColor="text1"/>
                <w:sz w:val="20"/>
                <w:szCs w:val="20"/>
                <w:lang w:val="uk-UA"/>
              </w:rPr>
              <w:t>.</w:t>
            </w:r>
            <w:r w:rsidRPr="00802606">
              <w:rPr>
                <w:color w:val="000000" w:themeColor="text1"/>
                <w:sz w:val="20"/>
                <w:szCs w:val="20"/>
                <w:lang w:val="uk-UA"/>
              </w:rPr>
              <w:t>)</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en-US"/>
              </w:rPr>
              <w:t>6</w:t>
            </w:r>
            <w:r w:rsidRPr="00802606">
              <w:rPr>
                <w:color w:val="000000" w:themeColor="text1"/>
                <w:sz w:val="18"/>
                <w:szCs w:val="18"/>
                <w:lang w:val="uk-UA"/>
              </w:rPr>
              <w:t>00,000</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en-US"/>
              </w:rPr>
              <w:t>6</w:t>
            </w:r>
            <w:r w:rsidRPr="00802606">
              <w:rPr>
                <w:color w:val="000000" w:themeColor="text1"/>
                <w:sz w:val="18"/>
                <w:szCs w:val="18"/>
                <w:lang w:val="uk-UA"/>
              </w:rPr>
              <w:t>00,000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4</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0,046</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en-US"/>
              </w:rPr>
            </w:pPr>
            <w:r w:rsidRPr="00802606">
              <w:rPr>
                <w:color w:val="000000" w:themeColor="text1"/>
                <w:sz w:val="18"/>
                <w:szCs w:val="18"/>
                <w:lang w:val="uk-UA"/>
              </w:rPr>
              <w:t>0,046</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en-US"/>
              </w:rPr>
              <w:t>1 </w:t>
            </w:r>
            <w:r w:rsidRPr="00802606">
              <w:rPr>
                <w:color w:val="000000" w:themeColor="text1"/>
                <w:sz w:val="18"/>
                <w:szCs w:val="18"/>
                <w:lang w:val="uk-UA"/>
              </w:rPr>
              <w:t>163,800</w:t>
            </w:r>
          </w:p>
        </w:tc>
      </w:tr>
      <w:tr w:rsidR="008A562C" w:rsidRPr="00802606" w:rsidTr="00724571">
        <w:trPr>
          <w:trHeight w:val="475"/>
        </w:trPr>
        <w:tc>
          <w:tcPr>
            <w:tcW w:w="567" w:type="dxa"/>
            <w:tcBorders>
              <w:top w:val="nil"/>
              <w:left w:val="single" w:sz="8" w:space="0" w:color="auto"/>
              <w:bottom w:val="single" w:sz="8" w:space="0" w:color="auto"/>
              <w:right w:val="single" w:sz="4" w:space="0" w:color="auto"/>
            </w:tcBorders>
            <w:shd w:val="clear" w:color="auto" w:fill="auto"/>
            <w:hideMark/>
          </w:tcPr>
          <w:p w:rsidR="008A562C" w:rsidRPr="00802606" w:rsidRDefault="008A562C" w:rsidP="00133B9B">
            <w:pPr>
              <w:spacing w:line="216" w:lineRule="auto"/>
              <w:jc w:val="center"/>
              <w:rPr>
                <w:b/>
                <w:color w:val="000000" w:themeColor="text1"/>
                <w:sz w:val="20"/>
                <w:szCs w:val="20"/>
                <w:lang w:val="uk-UA"/>
              </w:rPr>
            </w:pPr>
            <w:r w:rsidRPr="00802606">
              <w:rPr>
                <w:b/>
                <w:color w:val="000000" w:themeColor="text1"/>
                <w:sz w:val="20"/>
                <w:szCs w:val="20"/>
                <w:lang w:val="uk-UA"/>
              </w:rPr>
              <w:t>3.</w:t>
            </w:r>
          </w:p>
        </w:tc>
        <w:tc>
          <w:tcPr>
            <w:tcW w:w="2009" w:type="dxa"/>
            <w:tcBorders>
              <w:top w:val="single" w:sz="4" w:space="0" w:color="auto"/>
              <w:left w:val="single" w:sz="4" w:space="0" w:color="auto"/>
              <w:right w:val="single" w:sz="4"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r>
              <w:rPr>
                <w:b/>
                <w:bCs/>
                <w:color w:val="000000" w:themeColor="text1"/>
                <w:sz w:val="20"/>
                <w:szCs w:val="20"/>
                <w:lang w:val="uk-UA"/>
              </w:rPr>
              <w:t xml:space="preserve">КП ДОР </w:t>
            </w:r>
            <w:r w:rsidRPr="00802606">
              <w:rPr>
                <w:b/>
                <w:bCs/>
                <w:color w:val="000000" w:themeColor="text1"/>
                <w:sz w:val="20"/>
                <w:szCs w:val="20"/>
                <w:lang w:val="uk-UA"/>
              </w:rPr>
              <w:t>«</w:t>
            </w:r>
            <w:proofErr w:type="spellStart"/>
            <w:r w:rsidRPr="00802606">
              <w:rPr>
                <w:b/>
                <w:bCs/>
                <w:color w:val="000000" w:themeColor="text1"/>
                <w:sz w:val="20"/>
                <w:szCs w:val="20"/>
                <w:lang w:val="uk-UA"/>
              </w:rPr>
              <w:t>Аульський</w:t>
            </w:r>
            <w:proofErr w:type="spellEnd"/>
            <w:r w:rsidRPr="00802606">
              <w:rPr>
                <w:b/>
                <w:bCs/>
                <w:color w:val="000000" w:themeColor="text1"/>
                <w:sz w:val="20"/>
                <w:szCs w:val="20"/>
                <w:lang w:val="uk-UA"/>
              </w:rPr>
              <w:t xml:space="preserve"> водовід»</w:t>
            </w:r>
          </w:p>
        </w:tc>
        <w:tc>
          <w:tcPr>
            <w:tcW w:w="2835" w:type="dxa"/>
            <w:tcBorders>
              <w:top w:val="nil"/>
              <w:left w:val="single" w:sz="4" w:space="0" w:color="auto"/>
              <w:bottom w:val="single" w:sz="4" w:space="0" w:color="auto"/>
              <w:right w:val="single" w:sz="8" w:space="0" w:color="auto"/>
            </w:tcBorders>
            <w:shd w:val="clear" w:color="auto" w:fill="auto"/>
            <w:vAlign w:val="center"/>
            <w:hideMark/>
          </w:tcPr>
          <w:p w:rsidR="008A562C" w:rsidRPr="00802606" w:rsidRDefault="008A562C" w:rsidP="00133B9B">
            <w:pPr>
              <w:spacing w:line="216" w:lineRule="auto"/>
              <w:jc w:val="right"/>
              <w:rPr>
                <w:b/>
                <w:color w:val="000000" w:themeColor="text1"/>
                <w:sz w:val="20"/>
                <w:szCs w:val="20"/>
                <w:lang w:val="uk-UA"/>
              </w:rPr>
            </w:pPr>
            <w:r w:rsidRPr="00802606">
              <w:rPr>
                <w:b/>
                <w:bCs/>
                <w:color w:val="000000" w:themeColor="text1"/>
                <w:sz w:val="20"/>
                <w:szCs w:val="20"/>
                <w:lang w:val="uk-UA"/>
              </w:rPr>
              <w:t xml:space="preserve">РАЗОМ по </w:t>
            </w:r>
            <w:proofErr w:type="spellStart"/>
            <w:r w:rsidRPr="00802606">
              <w:rPr>
                <w:b/>
                <w:bCs/>
                <w:color w:val="000000" w:themeColor="text1"/>
                <w:sz w:val="20"/>
                <w:szCs w:val="20"/>
                <w:lang w:val="uk-UA"/>
              </w:rPr>
              <w:t>проєктах</w:t>
            </w:r>
            <w:proofErr w:type="spellEnd"/>
            <w:r w:rsidRPr="00802606">
              <w:rPr>
                <w:b/>
                <w:bCs/>
                <w:color w:val="000000" w:themeColor="text1"/>
                <w:sz w:val="20"/>
                <w:szCs w:val="20"/>
                <w:lang w:val="uk-UA"/>
              </w:rPr>
              <w:t xml:space="preserve">, </w:t>
            </w:r>
            <w:r w:rsidRPr="00802606">
              <w:rPr>
                <w:b/>
                <w:bCs/>
                <w:color w:val="000000" w:themeColor="text1"/>
                <w:sz w:val="20"/>
                <w:szCs w:val="20"/>
                <w:lang w:val="uk-UA"/>
              </w:rPr>
              <w:br/>
              <w:t>у тому числі:</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DD117C" w:rsidRDefault="008A562C" w:rsidP="00133B9B">
            <w:pPr>
              <w:jc w:val="center"/>
              <w:rPr>
                <w:b/>
                <w:bCs/>
                <w:color w:val="000000" w:themeColor="text1"/>
                <w:sz w:val="18"/>
                <w:szCs w:val="18"/>
                <w:lang w:val="uk-UA"/>
              </w:rPr>
            </w:pPr>
            <w:r w:rsidRPr="00802606">
              <w:rPr>
                <w:b/>
                <w:bCs/>
                <w:color w:val="000000" w:themeColor="text1"/>
                <w:sz w:val="18"/>
                <w:szCs w:val="18"/>
              </w:rPr>
              <w:t>78</w:t>
            </w:r>
            <w:r>
              <w:rPr>
                <w:b/>
                <w:bCs/>
                <w:color w:val="000000" w:themeColor="text1"/>
                <w:sz w:val="18"/>
                <w:szCs w:val="18"/>
                <w:lang w:val="uk-UA"/>
              </w:rPr>
              <w:t xml:space="preserve"> </w:t>
            </w:r>
            <w:r w:rsidRPr="00802606">
              <w:rPr>
                <w:b/>
                <w:bCs/>
                <w:color w:val="000000" w:themeColor="text1"/>
                <w:sz w:val="18"/>
                <w:szCs w:val="18"/>
              </w:rPr>
              <w:t>247,86</w:t>
            </w:r>
            <w:r>
              <w:rPr>
                <w:b/>
                <w:bCs/>
                <w:color w:val="000000" w:themeColor="text1"/>
                <w:sz w:val="18"/>
                <w:szCs w:val="18"/>
                <w:lang w:val="uk-UA"/>
              </w:rPr>
              <w:t>0</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rsidR="008A562C" w:rsidRPr="00DD117C" w:rsidRDefault="008A562C" w:rsidP="00133B9B">
            <w:pPr>
              <w:jc w:val="center"/>
              <w:rPr>
                <w:b/>
                <w:bCs/>
                <w:color w:val="000000" w:themeColor="text1"/>
                <w:sz w:val="18"/>
                <w:szCs w:val="18"/>
                <w:lang w:val="uk-UA"/>
              </w:rPr>
            </w:pPr>
            <w:r w:rsidRPr="00802606">
              <w:rPr>
                <w:b/>
                <w:bCs/>
                <w:color w:val="000000" w:themeColor="text1"/>
                <w:sz w:val="18"/>
                <w:szCs w:val="18"/>
              </w:rPr>
              <w:t>78</w:t>
            </w:r>
            <w:r>
              <w:rPr>
                <w:b/>
                <w:bCs/>
                <w:color w:val="000000" w:themeColor="text1"/>
                <w:sz w:val="18"/>
                <w:szCs w:val="18"/>
                <w:lang w:val="uk-UA"/>
              </w:rPr>
              <w:t xml:space="preserve"> </w:t>
            </w:r>
            <w:r w:rsidRPr="00802606">
              <w:rPr>
                <w:b/>
                <w:bCs/>
                <w:color w:val="000000" w:themeColor="text1"/>
                <w:sz w:val="18"/>
                <w:szCs w:val="18"/>
              </w:rPr>
              <w:t>247,86</w:t>
            </w:r>
            <w:r>
              <w:rPr>
                <w:b/>
                <w:bCs/>
                <w:color w:val="000000" w:themeColor="text1"/>
                <w:sz w:val="18"/>
                <w:szCs w:val="18"/>
                <w:lang w:val="uk-UA"/>
              </w:rPr>
              <w:t>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lang w:val="uk-UA"/>
              </w:rPr>
              <w:t>56,84</w:t>
            </w:r>
            <w:r>
              <w:rPr>
                <w:b/>
                <w:bCs/>
                <w:color w:val="000000" w:themeColor="text1"/>
                <w:sz w:val="18"/>
                <w:szCs w:val="18"/>
                <w:lang w:val="uk-UA"/>
              </w:rPr>
              <w:t>0</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2,77</w:t>
            </w:r>
            <w:r>
              <w:rPr>
                <w:b/>
                <w:color w:val="000000" w:themeColor="text1"/>
                <w:sz w:val="18"/>
                <w:szCs w:val="18"/>
                <w:lang w:val="uk-UA"/>
              </w:rPr>
              <w:t>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lang w:val="uk-UA"/>
              </w:rPr>
              <w:t>59,61</w:t>
            </w:r>
            <w:r>
              <w:rPr>
                <w:b/>
                <w:bCs/>
                <w:color w:val="000000" w:themeColor="text1"/>
                <w:sz w:val="18"/>
                <w:szCs w:val="18"/>
                <w:lang w:val="uk-UA"/>
              </w:rPr>
              <w:t>0</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lang w:val="uk-UA"/>
              </w:rPr>
            </w:pPr>
            <w:r w:rsidRPr="00802606">
              <w:rPr>
                <w:b/>
                <w:bCs/>
                <w:color w:val="000000" w:themeColor="text1"/>
                <w:sz w:val="18"/>
                <w:szCs w:val="18"/>
              </w:rPr>
              <w:t>1 </w:t>
            </w:r>
            <w:r w:rsidRPr="00802606">
              <w:rPr>
                <w:b/>
                <w:bCs/>
                <w:color w:val="000000" w:themeColor="text1"/>
                <w:sz w:val="18"/>
                <w:szCs w:val="18"/>
                <w:lang w:val="uk-UA"/>
              </w:rPr>
              <w:t>209,2</w:t>
            </w:r>
            <w:r>
              <w:rPr>
                <w:b/>
                <w:bCs/>
                <w:color w:val="000000" w:themeColor="text1"/>
                <w:sz w:val="18"/>
                <w:szCs w:val="18"/>
                <w:lang w:val="uk-UA"/>
              </w:rPr>
              <w:t>00</w:t>
            </w:r>
          </w:p>
        </w:tc>
      </w:tr>
      <w:tr w:rsidR="008A562C" w:rsidRPr="00802606" w:rsidTr="00724571">
        <w:trPr>
          <w:trHeight w:val="1202"/>
        </w:trPr>
        <w:tc>
          <w:tcPr>
            <w:tcW w:w="567" w:type="dxa"/>
            <w:tcBorders>
              <w:top w:val="nil"/>
              <w:left w:val="single" w:sz="8" w:space="0" w:color="auto"/>
              <w:bottom w:val="single" w:sz="8" w:space="0" w:color="auto"/>
              <w:right w:val="single" w:sz="4"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3.</w:t>
            </w:r>
            <w:r w:rsidRPr="00802606">
              <w:rPr>
                <w:color w:val="000000" w:themeColor="text1"/>
                <w:sz w:val="20"/>
                <w:szCs w:val="20"/>
                <w:lang w:val="en-US"/>
              </w:rPr>
              <w:t>1</w:t>
            </w:r>
            <w:r w:rsidRPr="00802606">
              <w:rPr>
                <w:color w:val="000000" w:themeColor="text1"/>
                <w:sz w:val="20"/>
                <w:szCs w:val="20"/>
                <w:lang w:val="uk-UA"/>
              </w:rPr>
              <w:t>.</w:t>
            </w:r>
          </w:p>
        </w:tc>
        <w:tc>
          <w:tcPr>
            <w:tcW w:w="2009" w:type="dxa"/>
            <w:tcBorders>
              <w:left w:val="single" w:sz="4" w:space="0" w:color="auto"/>
              <w:bottom w:val="single" w:sz="4" w:space="0" w:color="auto"/>
              <w:right w:val="single" w:sz="4"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p>
        </w:tc>
        <w:tc>
          <w:tcPr>
            <w:tcW w:w="2835"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rPr>
                <w:color w:val="000000" w:themeColor="text1"/>
                <w:sz w:val="20"/>
                <w:szCs w:val="20"/>
                <w:lang w:val="uk-UA"/>
              </w:rPr>
            </w:pPr>
            <w:r w:rsidRPr="00802606">
              <w:rPr>
                <w:color w:val="000000" w:themeColor="text1"/>
                <w:sz w:val="20"/>
                <w:szCs w:val="20"/>
                <w:lang w:val="uk-UA"/>
              </w:rPr>
              <w:t>Реконструкція каналізаційної насосної стан</w:t>
            </w:r>
            <w:r>
              <w:rPr>
                <w:color w:val="000000" w:themeColor="text1"/>
                <w:sz w:val="20"/>
                <w:szCs w:val="20"/>
                <w:lang w:val="uk-UA"/>
              </w:rPr>
              <w:t xml:space="preserve">ції № 13 із застосуванням </w:t>
            </w:r>
            <w:proofErr w:type="spellStart"/>
            <w:r>
              <w:rPr>
                <w:color w:val="000000" w:themeColor="text1"/>
                <w:sz w:val="20"/>
                <w:szCs w:val="20"/>
                <w:lang w:val="uk-UA"/>
              </w:rPr>
              <w:t>енерго-</w:t>
            </w:r>
            <w:r w:rsidRPr="00802606">
              <w:rPr>
                <w:color w:val="000000" w:themeColor="text1"/>
                <w:sz w:val="20"/>
                <w:szCs w:val="20"/>
                <w:lang w:val="uk-UA"/>
              </w:rPr>
              <w:t>зберігаючого</w:t>
            </w:r>
            <w:proofErr w:type="spellEnd"/>
            <w:r w:rsidRPr="00802606">
              <w:rPr>
                <w:color w:val="000000" w:themeColor="text1"/>
                <w:sz w:val="20"/>
                <w:szCs w:val="20"/>
                <w:lang w:val="uk-UA"/>
              </w:rPr>
              <w:t xml:space="preserve"> насосно-силового обладнання за </w:t>
            </w:r>
            <w:proofErr w:type="spellStart"/>
            <w:r w:rsidRPr="00802606">
              <w:rPr>
                <w:color w:val="000000" w:themeColor="text1"/>
                <w:sz w:val="20"/>
                <w:szCs w:val="20"/>
                <w:lang w:val="uk-UA"/>
              </w:rPr>
              <w:t>адресою:</w:t>
            </w:r>
            <w:r>
              <w:rPr>
                <w:color w:val="000000" w:themeColor="text1"/>
                <w:sz w:val="20"/>
                <w:szCs w:val="20"/>
                <w:lang w:val="uk-UA"/>
              </w:rPr>
              <w:t>м.</w:t>
            </w:r>
            <w:r w:rsidRPr="00802606">
              <w:rPr>
                <w:color w:val="000000" w:themeColor="text1"/>
                <w:sz w:val="20"/>
                <w:szCs w:val="20"/>
                <w:lang w:val="uk-UA"/>
              </w:rPr>
              <w:t>Кам'янське</w:t>
            </w:r>
            <w:proofErr w:type="spellEnd"/>
            <w:r w:rsidRPr="00802606">
              <w:rPr>
                <w:color w:val="000000" w:themeColor="text1"/>
                <w:sz w:val="20"/>
                <w:szCs w:val="20"/>
                <w:lang w:val="uk-UA"/>
              </w:rPr>
              <w:t>, вул. Харківська, 2</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27 728,770</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27 728,770</w:t>
            </w:r>
          </w:p>
          <w:p w:rsidR="008A562C" w:rsidRPr="00802606" w:rsidRDefault="008A562C" w:rsidP="00133B9B">
            <w:pPr>
              <w:spacing w:line="216" w:lineRule="auto"/>
              <w:jc w:val="center"/>
              <w:rPr>
                <w:b/>
                <w:color w:val="000000" w:themeColor="text1"/>
                <w:sz w:val="18"/>
                <w:szCs w:val="18"/>
                <w:lang w:val="uk-UA"/>
              </w:rPr>
            </w:pP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60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33,500</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33,500</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690,000</w:t>
            </w:r>
          </w:p>
        </w:tc>
      </w:tr>
      <w:tr w:rsidR="008A562C" w:rsidRPr="00802606" w:rsidTr="00724571">
        <w:trPr>
          <w:trHeight w:val="1547"/>
        </w:trPr>
        <w:tc>
          <w:tcPr>
            <w:tcW w:w="567" w:type="dxa"/>
            <w:tcBorders>
              <w:top w:val="nil"/>
              <w:left w:val="single" w:sz="8" w:space="0" w:color="auto"/>
              <w:bottom w:val="single" w:sz="8" w:space="0" w:color="auto"/>
              <w:right w:val="single" w:sz="4" w:space="0" w:color="auto"/>
            </w:tcBorders>
            <w:shd w:val="clear" w:color="auto" w:fill="auto"/>
            <w:hideMark/>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lastRenderedPageBreak/>
              <w:t>3.</w:t>
            </w:r>
            <w:r w:rsidRPr="00802606">
              <w:rPr>
                <w:color w:val="000000" w:themeColor="text1"/>
                <w:sz w:val="20"/>
                <w:szCs w:val="20"/>
                <w:lang w:val="en-US"/>
              </w:rPr>
              <w:t>2</w:t>
            </w:r>
            <w:r w:rsidRPr="00802606">
              <w:rPr>
                <w:color w:val="000000" w:themeColor="text1"/>
                <w:sz w:val="20"/>
                <w:szCs w:val="20"/>
                <w:lang w:val="uk-UA"/>
              </w:rPr>
              <w:t>.</w:t>
            </w:r>
          </w:p>
        </w:tc>
        <w:tc>
          <w:tcPr>
            <w:tcW w:w="2009" w:type="dxa"/>
            <w:tcBorders>
              <w:top w:val="single" w:sz="4" w:space="0" w:color="auto"/>
              <w:left w:val="single" w:sz="4" w:space="0" w:color="auto"/>
              <w:right w:val="single" w:sz="4" w:space="0" w:color="auto"/>
            </w:tcBorders>
            <w:shd w:val="clear" w:color="auto" w:fill="auto"/>
            <w:hideMark/>
          </w:tcPr>
          <w:p w:rsidR="008A562C" w:rsidRPr="00802606" w:rsidRDefault="008A562C" w:rsidP="00133B9B">
            <w:pPr>
              <w:spacing w:line="216" w:lineRule="auto"/>
              <w:rPr>
                <w:b/>
                <w:bCs/>
                <w:color w:val="000000" w:themeColor="text1"/>
                <w:sz w:val="20"/>
                <w:szCs w:val="20"/>
                <w:lang w:val="uk-UA"/>
              </w:rPr>
            </w:pPr>
          </w:p>
        </w:tc>
        <w:tc>
          <w:tcPr>
            <w:tcW w:w="2835" w:type="dxa"/>
            <w:tcBorders>
              <w:top w:val="nil"/>
              <w:left w:val="single" w:sz="4" w:space="0" w:color="auto"/>
              <w:bottom w:val="single" w:sz="8" w:space="0" w:color="auto"/>
              <w:right w:val="single" w:sz="8" w:space="0" w:color="auto"/>
            </w:tcBorders>
            <w:shd w:val="clear" w:color="auto" w:fill="auto"/>
            <w:vAlign w:val="center"/>
            <w:hideMark/>
          </w:tcPr>
          <w:p w:rsidR="008A562C" w:rsidRPr="00802606" w:rsidRDefault="008A562C" w:rsidP="00133B9B">
            <w:pPr>
              <w:spacing w:line="216" w:lineRule="auto"/>
              <w:rPr>
                <w:color w:val="000000" w:themeColor="text1"/>
                <w:sz w:val="20"/>
                <w:szCs w:val="20"/>
                <w:lang w:val="uk-UA"/>
              </w:rPr>
            </w:pPr>
            <w:r w:rsidRPr="00802606">
              <w:rPr>
                <w:color w:val="000000" w:themeColor="text1"/>
                <w:sz w:val="20"/>
                <w:szCs w:val="20"/>
                <w:lang w:val="uk-UA"/>
              </w:rPr>
              <w:t>Реконструкція каналізаційн</w:t>
            </w:r>
            <w:r>
              <w:rPr>
                <w:color w:val="000000" w:themeColor="text1"/>
                <w:sz w:val="20"/>
                <w:szCs w:val="20"/>
                <w:lang w:val="uk-UA"/>
              </w:rPr>
              <w:t>ої насосної станції № 5 із засто</w:t>
            </w:r>
            <w:r w:rsidRPr="00802606">
              <w:rPr>
                <w:color w:val="000000" w:themeColor="text1"/>
                <w:sz w:val="20"/>
                <w:szCs w:val="20"/>
                <w:lang w:val="uk-UA"/>
              </w:rPr>
              <w:t xml:space="preserve">суванням </w:t>
            </w:r>
            <w:proofErr w:type="spellStart"/>
            <w:r w:rsidRPr="00802606">
              <w:rPr>
                <w:color w:val="000000" w:themeColor="text1"/>
                <w:sz w:val="20"/>
                <w:szCs w:val="20"/>
                <w:lang w:val="uk-UA"/>
              </w:rPr>
              <w:t>енерго</w:t>
            </w:r>
            <w:r>
              <w:rPr>
                <w:color w:val="000000" w:themeColor="text1"/>
                <w:sz w:val="20"/>
                <w:szCs w:val="20"/>
                <w:lang w:val="uk-UA"/>
              </w:rPr>
              <w:t>-з</w:t>
            </w:r>
            <w:r w:rsidRPr="00802606">
              <w:rPr>
                <w:color w:val="000000" w:themeColor="text1"/>
                <w:sz w:val="20"/>
                <w:szCs w:val="20"/>
                <w:lang w:val="uk-UA"/>
              </w:rPr>
              <w:t>берігаючого</w:t>
            </w:r>
            <w:proofErr w:type="spellEnd"/>
            <w:r w:rsidRPr="00802606">
              <w:rPr>
                <w:color w:val="000000" w:themeColor="text1"/>
                <w:sz w:val="20"/>
                <w:szCs w:val="20"/>
                <w:lang w:val="uk-UA"/>
              </w:rPr>
              <w:t xml:space="preserve"> насосно-силового обладнання за </w:t>
            </w:r>
            <w:proofErr w:type="spellStart"/>
            <w:r w:rsidRPr="00802606">
              <w:rPr>
                <w:color w:val="000000" w:themeColor="text1"/>
                <w:sz w:val="20"/>
                <w:szCs w:val="20"/>
                <w:lang w:val="uk-UA"/>
              </w:rPr>
              <w:t>адресою:м</w:t>
            </w:r>
            <w:proofErr w:type="spellEnd"/>
            <w:r w:rsidRPr="00802606">
              <w:rPr>
                <w:color w:val="000000" w:themeColor="text1"/>
                <w:sz w:val="20"/>
                <w:szCs w:val="20"/>
                <w:lang w:val="uk-UA"/>
              </w:rPr>
              <w:t xml:space="preserve">. </w:t>
            </w:r>
            <w:proofErr w:type="spellStart"/>
            <w:r w:rsidRPr="00802606">
              <w:rPr>
                <w:color w:val="000000" w:themeColor="text1"/>
                <w:sz w:val="20"/>
                <w:szCs w:val="20"/>
                <w:lang w:val="uk-UA"/>
              </w:rPr>
              <w:t>Кам’янське</w:t>
            </w:r>
            <w:proofErr w:type="spellEnd"/>
            <w:r w:rsidRPr="00802606">
              <w:rPr>
                <w:color w:val="000000" w:themeColor="text1"/>
                <w:sz w:val="20"/>
                <w:szCs w:val="20"/>
                <w:lang w:val="uk-UA"/>
              </w:rPr>
              <w:t xml:space="preserve">,  вул. </w:t>
            </w:r>
            <w:proofErr w:type="spellStart"/>
            <w:r w:rsidRPr="00802606">
              <w:rPr>
                <w:color w:val="000000" w:themeColor="text1"/>
                <w:sz w:val="20"/>
                <w:szCs w:val="20"/>
                <w:lang w:val="uk-UA"/>
              </w:rPr>
              <w:t>Січеславський</w:t>
            </w:r>
            <w:proofErr w:type="spellEnd"/>
            <w:r w:rsidRPr="00802606">
              <w:rPr>
                <w:color w:val="000000" w:themeColor="text1"/>
                <w:sz w:val="20"/>
                <w:szCs w:val="20"/>
                <w:lang w:val="uk-UA"/>
              </w:rPr>
              <w:t xml:space="preserve"> Шлях, 178</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50</w:t>
            </w:r>
            <w:r>
              <w:rPr>
                <w:color w:val="000000" w:themeColor="text1"/>
                <w:sz w:val="18"/>
                <w:szCs w:val="18"/>
                <w:lang w:val="uk-UA"/>
              </w:rPr>
              <w:t xml:space="preserve"> </w:t>
            </w:r>
            <w:r w:rsidRPr="00802606">
              <w:rPr>
                <w:color w:val="000000" w:themeColor="text1"/>
                <w:sz w:val="18"/>
                <w:szCs w:val="18"/>
                <w:lang w:val="uk-UA"/>
              </w:rPr>
              <w:t>444,090</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p>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50 444,090</w:t>
            </w:r>
          </w:p>
          <w:p w:rsidR="008A562C" w:rsidRPr="00802606" w:rsidRDefault="008A562C" w:rsidP="00133B9B">
            <w:pPr>
              <w:spacing w:line="216" w:lineRule="auto"/>
              <w:jc w:val="center"/>
              <w:rPr>
                <w:color w:val="000000" w:themeColor="text1"/>
                <w:sz w:val="18"/>
                <w:szCs w:val="18"/>
                <w:lang w:val="uk-UA"/>
              </w:rPr>
            </w:pP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60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22,300</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22,300</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384,000</w:t>
            </w:r>
          </w:p>
        </w:tc>
      </w:tr>
      <w:tr w:rsidR="008A562C" w:rsidRPr="00802606" w:rsidTr="00133B9B">
        <w:trPr>
          <w:trHeight w:val="1399"/>
        </w:trPr>
        <w:tc>
          <w:tcPr>
            <w:tcW w:w="567" w:type="dxa"/>
            <w:tcBorders>
              <w:top w:val="nil"/>
              <w:left w:val="single" w:sz="8" w:space="0" w:color="auto"/>
              <w:bottom w:val="single" w:sz="8" w:space="0" w:color="auto"/>
              <w:right w:val="single" w:sz="4" w:space="0" w:color="auto"/>
            </w:tcBorders>
            <w:shd w:val="clear" w:color="auto" w:fill="auto"/>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3.3</w:t>
            </w:r>
          </w:p>
        </w:tc>
        <w:tc>
          <w:tcPr>
            <w:tcW w:w="2009" w:type="dxa"/>
            <w:tcBorders>
              <w:left w:val="single" w:sz="4" w:space="0" w:color="auto"/>
              <w:right w:val="single" w:sz="4" w:space="0" w:color="auto"/>
            </w:tcBorders>
            <w:shd w:val="clear" w:color="auto" w:fill="auto"/>
          </w:tcPr>
          <w:p w:rsidR="008A562C" w:rsidRPr="00802606" w:rsidRDefault="008A562C" w:rsidP="00133B9B">
            <w:pPr>
              <w:spacing w:line="216" w:lineRule="auto"/>
              <w:rPr>
                <w:b/>
                <w:bCs/>
                <w:color w:val="000000" w:themeColor="text1"/>
                <w:sz w:val="20"/>
                <w:szCs w:val="20"/>
                <w:lang w:val="uk-UA"/>
              </w:rPr>
            </w:pPr>
          </w:p>
        </w:tc>
        <w:tc>
          <w:tcPr>
            <w:tcW w:w="2835" w:type="dxa"/>
            <w:tcBorders>
              <w:top w:val="nil"/>
              <w:left w:val="single" w:sz="4" w:space="0" w:color="auto"/>
              <w:bottom w:val="single" w:sz="8" w:space="0" w:color="auto"/>
              <w:right w:val="single" w:sz="8" w:space="0" w:color="auto"/>
            </w:tcBorders>
            <w:shd w:val="clear" w:color="auto" w:fill="auto"/>
            <w:vAlign w:val="center"/>
          </w:tcPr>
          <w:p w:rsidR="008A562C" w:rsidRPr="00802606" w:rsidRDefault="008A562C" w:rsidP="00133B9B">
            <w:pPr>
              <w:rPr>
                <w:color w:val="000000" w:themeColor="text1"/>
                <w:sz w:val="20"/>
                <w:szCs w:val="20"/>
                <w:lang w:val="uk-UA"/>
              </w:rPr>
            </w:pPr>
            <w:r w:rsidRPr="00802606">
              <w:rPr>
                <w:color w:val="000000" w:themeColor="text1"/>
                <w:sz w:val="20"/>
                <w:szCs w:val="20"/>
                <w:lang w:val="uk-UA"/>
              </w:rPr>
              <w:t xml:space="preserve">Утеплення мереж подачі тепла виробничих та побутових приміщень автотранспортного цеху за </w:t>
            </w:r>
            <w:proofErr w:type="spellStart"/>
            <w:r w:rsidRPr="00802606">
              <w:rPr>
                <w:color w:val="000000" w:themeColor="text1"/>
                <w:sz w:val="20"/>
                <w:szCs w:val="20"/>
                <w:lang w:val="uk-UA"/>
              </w:rPr>
              <w:t>адресою:вул.Ігнатія</w:t>
            </w:r>
            <w:proofErr w:type="spellEnd"/>
            <w:r w:rsidRPr="00802606">
              <w:rPr>
                <w:color w:val="000000" w:themeColor="text1"/>
                <w:sz w:val="20"/>
                <w:szCs w:val="20"/>
                <w:lang w:val="uk-UA"/>
              </w:rPr>
              <w:t xml:space="preserve"> Ясюковича,19</w:t>
            </w:r>
          </w:p>
        </w:tc>
        <w:tc>
          <w:tcPr>
            <w:tcW w:w="1275"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12,000</w:t>
            </w:r>
          </w:p>
        </w:tc>
        <w:tc>
          <w:tcPr>
            <w:tcW w:w="1359"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12,000</w:t>
            </w:r>
          </w:p>
        </w:tc>
        <w:tc>
          <w:tcPr>
            <w:tcW w:w="567"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4</w:t>
            </w:r>
          </w:p>
        </w:tc>
        <w:tc>
          <w:tcPr>
            <w:tcW w:w="709"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6</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3"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0,2</w:t>
            </w:r>
            <w:r>
              <w:rPr>
                <w:color w:val="000000" w:themeColor="text1"/>
                <w:sz w:val="18"/>
                <w:szCs w:val="18"/>
                <w:lang w:val="uk-UA"/>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0,2</w:t>
            </w:r>
            <w:r>
              <w:rPr>
                <w:color w:val="000000" w:themeColor="text1"/>
                <w:sz w:val="18"/>
                <w:szCs w:val="18"/>
                <w:lang w:val="uk-UA"/>
              </w:rPr>
              <w:t>00</w:t>
            </w:r>
          </w:p>
        </w:tc>
        <w:tc>
          <w:tcPr>
            <w:tcW w:w="122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1,8</w:t>
            </w:r>
            <w:r>
              <w:rPr>
                <w:color w:val="000000" w:themeColor="text1"/>
                <w:sz w:val="18"/>
                <w:szCs w:val="18"/>
                <w:lang w:val="uk-UA"/>
              </w:rPr>
              <w:t>00</w:t>
            </w:r>
          </w:p>
        </w:tc>
      </w:tr>
      <w:tr w:rsidR="008A562C" w:rsidRPr="00802606" w:rsidTr="00133B9B">
        <w:trPr>
          <w:trHeight w:val="1817"/>
        </w:trPr>
        <w:tc>
          <w:tcPr>
            <w:tcW w:w="567" w:type="dxa"/>
            <w:tcBorders>
              <w:top w:val="nil"/>
              <w:left w:val="single" w:sz="8" w:space="0" w:color="auto"/>
              <w:bottom w:val="single" w:sz="8" w:space="0" w:color="auto"/>
              <w:right w:val="single" w:sz="4" w:space="0" w:color="auto"/>
            </w:tcBorders>
            <w:shd w:val="clear" w:color="auto" w:fill="auto"/>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3.4</w:t>
            </w:r>
          </w:p>
        </w:tc>
        <w:tc>
          <w:tcPr>
            <w:tcW w:w="2009" w:type="dxa"/>
            <w:tcBorders>
              <w:left w:val="single" w:sz="4" w:space="0" w:color="auto"/>
              <w:right w:val="single" w:sz="4" w:space="0" w:color="auto"/>
            </w:tcBorders>
            <w:shd w:val="clear" w:color="auto" w:fill="auto"/>
          </w:tcPr>
          <w:p w:rsidR="008A562C" w:rsidRPr="00802606" w:rsidRDefault="008A562C" w:rsidP="00133B9B">
            <w:pPr>
              <w:spacing w:line="216" w:lineRule="auto"/>
              <w:rPr>
                <w:b/>
                <w:bCs/>
                <w:color w:val="000000" w:themeColor="text1"/>
                <w:sz w:val="20"/>
                <w:szCs w:val="20"/>
                <w:lang w:val="uk-UA"/>
              </w:rPr>
            </w:pP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rsidR="008A562C" w:rsidRPr="00802606" w:rsidRDefault="008A562C" w:rsidP="00133B9B">
            <w:pPr>
              <w:rPr>
                <w:color w:val="000000" w:themeColor="text1"/>
                <w:sz w:val="20"/>
                <w:szCs w:val="20"/>
                <w:lang w:val="uk-UA"/>
              </w:rPr>
            </w:pPr>
            <w:r w:rsidRPr="00802606">
              <w:rPr>
                <w:color w:val="000000" w:themeColor="text1"/>
                <w:sz w:val="20"/>
                <w:szCs w:val="20"/>
                <w:lang w:val="uk-UA"/>
              </w:rPr>
              <w:t xml:space="preserve">Модернізація існуючого </w:t>
            </w:r>
            <w:proofErr w:type="spellStart"/>
            <w:r w:rsidRPr="00802606">
              <w:rPr>
                <w:color w:val="000000" w:themeColor="text1"/>
                <w:sz w:val="20"/>
                <w:szCs w:val="20"/>
                <w:lang w:val="uk-UA"/>
              </w:rPr>
              <w:t>зовнішнього</w:t>
            </w:r>
            <w:r>
              <w:rPr>
                <w:color w:val="000000" w:themeColor="text1"/>
                <w:sz w:val="20"/>
                <w:szCs w:val="20"/>
                <w:lang w:val="uk-UA"/>
              </w:rPr>
              <w:t>та</w:t>
            </w:r>
            <w:proofErr w:type="spellEnd"/>
            <w:r>
              <w:rPr>
                <w:color w:val="000000" w:themeColor="text1"/>
                <w:sz w:val="20"/>
                <w:szCs w:val="20"/>
                <w:lang w:val="uk-UA"/>
              </w:rPr>
              <w:t xml:space="preserve"> </w:t>
            </w:r>
            <w:r w:rsidRPr="00802606">
              <w:rPr>
                <w:color w:val="000000" w:themeColor="text1"/>
                <w:sz w:val="20"/>
                <w:szCs w:val="20"/>
                <w:lang w:val="uk-UA"/>
              </w:rPr>
              <w:t xml:space="preserve">внутрішнього освітлення з впровадженням світлодіодних ламп в </w:t>
            </w:r>
            <w:r>
              <w:rPr>
                <w:color w:val="000000" w:themeColor="text1"/>
                <w:sz w:val="20"/>
                <w:szCs w:val="20"/>
                <w:lang w:val="uk-UA"/>
              </w:rPr>
              <w:t xml:space="preserve">авто боксах </w:t>
            </w:r>
            <w:r w:rsidRPr="00802606">
              <w:rPr>
                <w:color w:val="000000" w:themeColor="text1"/>
                <w:sz w:val="20"/>
                <w:szCs w:val="20"/>
                <w:lang w:val="uk-UA"/>
              </w:rPr>
              <w:t xml:space="preserve">автотранспортного цеху за </w:t>
            </w:r>
            <w:proofErr w:type="spellStart"/>
            <w:r w:rsidRPr="00802606">
              <w:rPr>
                <w:color w:val="000000" w:themeColor="text1"/>
                <w:sz w:val="20"/>
                <w:szCs w:val="20"/>
                <w:lang w:val="uk-UA"/>
              </w:rPr>
              <w:t>адресою:вул.Ігнатія</w:t>
            </w:r>
            <w:proofErr w:type="spellEnd"/>
            <w:r w:rsidRPr="00802606">
              <w:rPr>
                <w:color w:val="000000" w:themeColor="text1"/>
                <w:sz w:val="20"/>
                <w:szCs w:val="20"/>
                <w:lang w:val="uk-UA"/>
              </w:rPr>
              <w:t xml:space="preserve"> Ясюковича,19</w:t>
            </w:r>
          </w:p>
        </w:tc>
        <w:tc>
          <w:tcPr>
            <w:tcW w:w="1275"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33,000</w:t>
            </w:r>
          </w:p>
        </w:tc>
        <w:tc>
          <w:tcPr>
            <w:tcW w:w="1359"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33,000</w:t>
            </w:r>
          </w:p>
        </w:tc>
        <w:tc>
          <w:tcPr>
            <w:tcW w:w="567"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4</w:t>
            </w:r>
          </w:p>
        </w:tc>
        <w:tc>
          <w:tcPr>
            <w:tcW w:w="709"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12</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1,04</w:t>
            </w:r>
            <w:r>
              <w:rPr>
                <w:color w:val="000000" w:themeColor="text1"/>
                <w:sz w:val="18"/>
                <w:szCs w:val="18"/>
                <w:lang w:val="uk-UA"/>
              </w:rPr>
              <w:t>0</w:t>
            </w:r>
          </w:p>
        </w:tc>
        <w:tc>
          <w:tcPr>
            <w:tcW w:w="993"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1,04</w:t>
            </w:r>
            <w:r>
              <w:rPr>
                <w:color w:val="000000" w:themeColor="text1"/>
                <w:sz w:val="18"/>
                <w:szCs w:val="18"/>
                <w:lang w:val="uk-UA"/>
              </w:rPr>
              <w:t>0</w:t>
            </w:r>
          </w:p>
        </w:tc>
        <w:tc>
          <w:tcPr>
            <w:tcW w:w="122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76,0</w:t>
            </w:r>
            <w:r>
              <w:rPr>
                <w:color w:val="000000" w:themeColor="text1"/>
                <w:sz w:val="18"/>
                <w:szCs w:val="18"/>
                <w:lang w:val="uk-UA"/>
              </w:rPr>
              <w:t>00</w:t>
            </w:r>
          </w:p>
        </w:tc>
      </w:tr>
      <w:tr w:rsidR="008A562C" w:rsidRPr="004A104B" w:rsidTr="00133B9B">
        <w:trPr>
          <w:trHeight w:val="1120"/>
        </w:trPr>
        <w:tc>
          <w:tcPr>
            <w:tcW w:w="567" w:type="dxa"/>
            <w:tcBorders>
              <w:top w:val="nil"/>
              <w:left w:val="single" w:sz="8" w:space="0" w:color="auto"/>
              <w:bottom w:val="single" w:sz="8" w:space="0" w:color="auto"/>
              <w:right w:val="single" w:sz="8" w:space="0" w:color="auto"/>
            </w:tcBorders>
            <w:shd w:val="clear" w:color="auto" w:fill="auto"/>
          </w:tcPr>
          <w:p w:rsidR="008A562C" w:rsidRPr="00802606" w:rsidRDefault="008A562C" w:rsidP="00133B9B">
            <w:pPr>
              <w:spacing w:line="216" w:lineRule="auto"/>
              <w:jc w:val="center"/>
              <w:rPr>
                <w:color w:val="000000" w:themeColor="text1"/>
                <w:sz w:val="20"/>
                <w:szCs w:val="20"/>
                <w:lang w:val="uk-UA"/>
              </w:rPr>
            </w:pPr>
            <w:r w:rsidRPr="00802606">
              <w:rPr>
                <w:color w:val="000000" w:themeColor="text1"/>
                <w:sz w:val="20"/>
                <w:szCs w:val="20"/>
                <w:lang w:val="uk-UA"/>
              </w:rPr>
              <w:t>3.5</w:t>
            </w:r>
          </w:p>
        </w:tc>
        <w:tc>
          <w:tcPr>
            <w:tcW w:w="2009" w:type="dxa"/>
            <w:tcBorders>
              <w:left w:val="single" w:sz="8" w:space="0" w:color="auto"/>
              <w:bottom w:val="single" w:sz="8" w:space="0" w:color="000000"/>
              <w:right w:val="single" w:sz="8" w:space="0" w:color="auto"/>
            </w:tcBorders>
            <w:shd w:val="clear" w:color="auto" w:fill="auto"/>
          </w:tcPr>
          <w:p w:rsidR="008A562C" w:rsidRPr="00802606" w:rsidRDefault="008A562C" w:rsidP="00133B9B">
            <w:pPr>
              <w:spacing w:line="216" w:lineRule="auto"/>
              <w:rPr>
                <w:b/>
                <w:bCs/>
                <w:color w:val="000000" w:themeColor="text1"/>
                <w:sz w:val="20"/>
                <w:szCs w:val="20"/>
                <w:lang w:val="uk-UA"/>
              </w:rPr>
            </w:pPr>
          </w:p>
        </w:tc>
        <w:tc>
          <w:tcPr>
            <w:tcW w:w="2835" w:type="dxa"/>
            <w:tcBorders>
              <w:top w:val="nil"/>
              <w:left w:val="nil"/>
              <w:bottom w:val="single" w:sz="8" w:space="0" w:color="auto"/>
              <w:right w:val="single" w:sz="8" w:space="0" w:color="auto"/>
            </w:tcBorders>
            <w:shd w:val="clear" w:color="auto" w:fill="auto"/>
            <w:vAlign w:val="center"/>
          </w:tcPr>
          <w:p w:rsidR="008A562C" w:rsidRPr="00802606" w:rsidRDefault="008A562C" w:rsidP="00133B9B">
            <w:pPr>
              <w:ind w:right="-108"/>
              <w:rPr>
                <w:color w:val="000000" w:themeColor="text1"/>
                <w:sz w:val="20"/>
                <w:szCs w:val="20"/>
                <w:lang w:val="uk-UA"/>
              </w:rPr>
            </w:pPr>
            <w:r w:rsidRPr="00802606">
              <w:rPr>
                <w:color w:val="000000" w:themeColor="text1"/>
                <w:sz w:val="20"/>
                <w:szCs w:val="20"/>
                <w:lang w:val="uk-UA"/>
              </w:rPr>
              <w:t>Відновлення роботи приладу обліку теплової енергії авто</w:t>
            </w:r>
            <w:r>
              <w:rPr>
                <w:color w:val="000000" w:themeColor="text1"/>
                <w:sz w:val="20"/>
                <w:szCs w:val="20"/>
                <w:lang w:val="uk-UA"/>
              </w:rPr>
              <w:t xml:space="preserve">транспортного цеху за </w:t>
            </w:r>
            <w:proofErr w:type="spellStart"/>
            <w:r w:rsidRPr="00802606">
              <w:rPr>
                <w:color w:val="000000" w:themeColor="text1"/>
                <w:sz w:val="20"/>
                <w:szCs w:val="20"/>
                <w:lang w:val="uk-UA"/>
              </w:rPr>
              <w:t>адресою:вул.Ігнатія</w:t>
            </w:r>
            <w:proofErr w:type="spellEnd"/>
            <w:r w:rsidRPr="00802606">
              <w:rPr>
                <w:color w:val="000000" w:themeColor="text1"/>
                <w:sz w:val="20"/>
                <w:szCs w:val="20"/>
                <w:lang w:val="uk-UA"/>
              </w:rPr>
              <w:t xml:space="preserve"> Ясюковича,19</w:t>
            </w:r>
          </w:p>
        </w:tc>
        <w:tc>
          <w:tcPr>
            <w:tcW w:w="1275"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30,000</w:t>
            </w:r>
          </w:p>
        </w:tc>
        <w:tc>
          <w:tcPr>
            <w:tcW w:w="1359"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30,000</w:t>
            </w:r>
          </w:p>
        </w:tc>
        <w:tc>
          <w:tcPr>
            <w:tcW w:w="567"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4</w:t>
            </w:r>
          </w:p>
        </w:tc>
        <w:tc>
          <w:tcPr>
            <w:tcW w:w="709"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6</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4A104B" w:rsidRDefault="008A562C" w:rsidP="00133B9B">
            <w:pPr>
              <w:jc w:val="center"/>
              <w:rPr>
                <w:color w:val="000000" w:themeColor="text1"/>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4A104B" w:rsidRDefault="008A562C" w:rsidP="00133B9B">
            <w:pPr>
              <w:jc w:val="center"/>
              <w:rPr>
                <w:color w:val="000000" w:themeColor="text1"/>
                <w:lang w:val="uk-UA"/>
              </w:rPr>
            </w:pPr>
            <w:r w:rsidRPr="00802606">
              <w:rPr>
                <w:color w:val="000000" w:themeColor="text1"/>
                <w:sz w:val="18"/>
                <w:szCs w:val="18"/>
                <w:lang w:val="uk-UA"/>
              </w:rPr>
              <w:t>─</w:t>
            </w:r>
          </w:p>
        </w:tc>
        <w:tc>
          <w:tcPr>
            <w:tcW w:w="993" w:type="dxa"/>
            <w:tcBorders>
              <w:top w:val="single" w:sz="8" w:space="0" w:color="auto"/>
              <w:left w:val="nil"/>
              <w:bottom w:val="single" w:sz="8" w:space="0" w:color="auto"/>
              <w:right w:val="single" w:sz="8" w:space="0" w:color="auto"/>
            </w:tcBorders>
            <w:shd w:val="clear" w:color="auto" w:fill="auto"/>
            <w:vAlign w:val="center"/>
          </w:tcPr>
          <w:p w:rsidR="008A562C" w:rsidRPr="004A104B" w:rsidRDefault="008A562C" w:rsidP="00133B9B">
            <w:pPr>
              <w:jc w:val="center"/>
              <w:rPr>
                <w:color w:val="000000" w:themeColor="text1"/>
                <w:lang w:val="uk-UA"/>
              </w:rPr>
            </w:pP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2,57</w:t>
            </w:r>
            <w:r>
              <w:rPr>
                <w:color w:val="000000" w:themeColor="text1"/>
                <w:sz w:val="18"/>
                <w:szCs w:val="18"/>
                <w:lang w:val="uk-UA"/>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2,57</w:t>
            </w:r>
            <w:r>
              <w:rPr>
                <w:color w:val="000000" w:themeColor="text1"/>
                <w:sz w:val="18"/>
                <w:szCs w:val="18"/>
                <w:lang w:val="uk-UA"/>
              </w:rPr>
              <w:t>0</w:t>
            </w:r>
          </w:p>
        </w:tc>
        <w:tc>
          <w:tcPr>
            <w:tcW w:w="1222" w:type="dxa"/>
            <w:tcBorders>
              <w:top w:val="single" w:sz="8" w:space="0" w:color="auto"/>
              <w:left w:val="nil"/>
              <w:bottom w:val="single" w:sz="8" w:space="0" w:color="auto"/>
              <w:right w:val="single" w:sz="8" w:space="0" w:color="auto"/>
            </w:tcBorders>
            <w:shd w:val="clear" w:color="auto" w:fill="auto"/>
            <w:vAlign w:val="center"/>
          </w:tcPr>
          <w:p w:rsidR="008A562C" w:rsidRPr="00802606" w:rsidRDefault="008A562C" w:rsidP="00133B9B">
            <w:pPr>
              <w:spacing w:line="216" w:lineRule="auto"/>
              <w:jc w:val="center"/>
              <w:rPr>
                <w:color w:val="000000" w:themeColor="text1"/>
                <w:sz w:val="18"/>
                <w:szCs w:val="18"/>
                <w:lang w:val="uk-UA"/>
              </w:rPr>
            </w:pPr>
            <w:r w:rsidRPr="00802606">
              <w:rPr>
                <w:color w:val="000000" w:themeColor="text1"/>
                <w:sz w:val="18"/>
                <w:szCs w:val="18"/>
                <w:lang w:val="uk-UA"/>
              </w:rPr>
              <w:t>57,4</w:t>
            </w:r>
            <w:r>
              <w:rPr>
                <w:color w:val="000000" w:themeColor="text1"/>
                <w:sz w:val="18"/>
                <w:szCs w:val="18"/>
                <w:lang w:val="uk-UA"/>
              </w:rPr>
              <w:t>00</w:t>
            </w:r>
          </w:p>
        </w:tc>
      </w:tr>
      <w:tr w:rsidR="008A562C" w:rsidRPr="004A104B" w:rsidTr="00133B9B">
        <w:trPr>
          <w:trHeight w:val="197"/>
        </w:trPr>
        <w:tc>
          <w:tcPr>
            <w:tcW w:w="15788"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A562C" w:rsidRPr="00802606" w:rsidRDefault="008A562C" w:rsidP="00133B9B">
            <w:pPr>
              <w:spacing w:line="216" w:lineRule="auto"/>
              <w:jc w:val="center"/>
              <w:rPr>
                <w:b/>
                <w:bCs/>
                <w:color w:val="000000" w:themeColor="text1"/>
                <w:sz w:val="20"/>
                <w:szCs w:val="20"/>
                <w:lang w:val="uk-UA"/>
              </w:rPr>
            </w:pPr>
            <w:r w:rsidRPr="00802606">
              <w:rPr>
                <w:b/>
                <w:bCs/>
                <w:color w:val="000000" w:themeColor="text1"/>
                <w:sz w:val="20"/>
                <w:szCs w:val="20"/>
                <w:lang w:val="uk-UA"/>
              </w:rPr>
              <w:t>IV. Промисловість</w:t>
            </w:r>
          </w:p>
        </w:tc>
      </w:tr>
      <w:tr w:rsidR="008A562C" w:rsidRPr="00802606" w:rsidTr="00133B9B">
        <w:trPr>
          <w:trHeight w:val="302"/>
        </w:trPr>
        <w:tc>
          <w:tcPr>
            <w:tcW w:w="541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A562C" w:rsidRPr="00802606" w:rsidRDefault="008A562C" w:rsidP="00133B9B">
            <w:pPr>
              <w:spacing w:line="216" w:lineRule="auto"/>
              <w:jc w:val="right"/>
              <w:rPr>
                <w:b/>
                <w:bCs/>
                <w:color w:val="000000" w:themeColor="text1"/>
                <w:sz w:val="20"/>
                <w:szCs w:val="20"/>
                <w:lang w:val="uk-UA"/>
              </w:rPr>
            </w:pPr>
            <w:r w:rsidRPr="00802606">
              <w:rPr>
                <w:b/>
                <w:bCs/>
                <w:color w:val="000000" w:themeColor="text1"/>
                <w:sz w:val="20"/>
                <w:szCs w:val="20"/>
                <w:lang w:val="uk-UA"/>
              </w:rPr>
              <w:t>РАЗОМ, у тому числі:</w:t>
            </w:r>
          </w:p>
        </w:tc>
        <w:tc>
          <w:tcPr>
            <w:tcW w:w="127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39 437,000</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15 115,00</w:t>
            </w:r>
            <w:r>
              <w:rPr>
                <w:b/>
                <w:color w:val="000000" w:themeColor="text1"/>
                <w:sz w:val="18"/>
                <w:szCs w:val="18"/>
                <w:lang w:val="uk-UA"/>
              </w:rPr>
              <w:t>0</w:t>
            </w:r>
          </w:p>
        </w:tc>
        <w:tc>
          <w:tcPr>
            <w:tcW w:w="567" w:type="dxa"/>
            <w:tcBorders>
              <w:top w:val="nil"/>
              <w:left w:val="nil"/>
              <w:bottom w:val="single" w:sz="8" w:space="0" w:color="auto"/>
              <w:right w:val="single" w:sz="8" w:space="0" w:color="auto"/>
            </w:tcBorders>
            <w:shd w:val="clear" w:color="auto" w:fill="auto"/>
            <w:vAlign w:val="center"/>
            <w:hideMark/>
          </w:tcPr>
          <w:p w:rsidR="008A562C" w:rsidRPr="004A104B" w:rsidRDefault="008A562C" w:rsidP="00133B9B">
            <w:pPr>
              <w:jc w:val="center"/>
              <w:rPr>
                <w:b/>
                <w:bCs/>
                <w:color w:val="000000" w:themeColor="text1"/>
                <w:sz w:val="18"/>
                <w:szCs w:val="18"/>
                <w:lang w:val="uk-UA"/>
              </w:rPr>
            </w:pPr>
            <w:r w:rsidRPr="00802606">
              <w:rPr>
                <w:b/>
                <w:bCs/>
                <w:color w:val="000000" w:themeColor="text1"/>
                <w:sz w:val="18"/>
                <w:szCs w:val="18"/>
              </w:rPr>
              <w:t> </w:t>
            </w:r>
            <w:r w:rsidRPr="00802606">
              <w:rPr>
                <w:color w:val="000000" w:themeColor="text1"/>
                <w:sz w:val="18"/>
                <w:szCs w:val="18"/>
                <w:lang w:val="uk-UA"/>
              </w:rPr>
              <w:t>─</w:t>
            </w:r>
          </w:p>
        </w:tc>
        <w:tc>
          <w:tcPr>
            <w:tcW w:w="709" w:type="dxa"/>
            <w:tcBorders>
              <w:top w:val="nil"/>
              <w:left w:val="nil"/>
              <w:bottom w:val="single" w:sz="8" w:space="0" w:color="auto"/>
              <w:right w:val="single" w:sz="8" w:space="0" w:color="auto"/>
            </w:tcBorders>
            <w:shd w:val="clear" w:color="auto" w:fill="auto"/>
            <w:vAlign w:val="center"/>
            <w:hideMark/>
          </w:tcPr>
          <w:p w:rsidR="008A562C" w:rsidRPr="004A104B" w:rsidRDefault="008A562C" w:rsidP="00133B9B">
            <w:pPr>
              <w:jc w:val="center"/>
              <w:rPr>
                <w:b/>
                <w:bCs/>
                <w:color w:val="000000" w:themeColor="text1"/>
                <w:sz w:val="18"/>
                <w:szCs w:val="18"/>
                <w:lang w:val="uk-UA"/>
              </w:rPr>
            </w:pPr>
            <w:r w:rsidRPr="00802606">
              <w:rPr>
                <w:b/>
                <w:bCs/>
                <w:color w:val="000000" w:themeColor="text1"/>
                <w:sz w:val="18"/>
                <w:szCs w:val="18"/>
              </w:rPr>
              <w:t> </w:t>
            </w:r>
            <w:r w:rsidRPr="00802606">
              <w:rPr>
                <w:color w:val="000000" w:themeColor="text1"/>
                <w:sz w:val="18"/>
                <w:szCs w:val="18"/>
                <w:lang w:val="uk-UA"/>
              </w:rPr>
              <w:t>─</w:t>
            </w:r>
          </w:p>
        </w:tc>
        <w:tc>
          <w:tcPr>
            <w:tcW w:w="1134" w:type="dxa"/>
            <w:tcBorders>
              <w:top w:val="nil"/>
              <w:left w:val="nil"/>
              <w:bottom w:val="single" w:sz="8" w:space="0" w:color="auto"/>
              <w:right w:val="single" w:sz="8" w:space="0" w:color="auto"/>
            </w:tcBorders>
            <w:shd w:val="clear" w:color="auto" w:fill="auto"/>
            <w:vAlign w:val="center"/>
            <w:hideMark/>
          </w:tcPr>
          <w:p w:rsidR="008A562C" w:rsidRPr="004A104B" w:rsidRDefault="008A562C" w:rsidP="00133B9B">
            <w:pPr>
              <w:jc w:val="center"/>
              <w:rPr>
                <w:b/>
                <w:bCs/>
                <w:color w:val="000000" w:themeColor="text1"/>
                <w:sz w:val="18"/>
                <w:szCs w:val="18"/>
                <w:lang w:val="uk-UA"/>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466,7</w:t>
            </w:r>
            <w:r>
              <w:rPr>
                <w:b/>
                <w:color w:val="000000" w:themeColor="text1"/>
                <w:sz w:val="18"/>
                <w:szCs w:val="18"/>
                <w:lang w:val="uk-UA"/>
              </w:rPr>
              <w:t>00</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4A104B" w:rsidRDefault="008A562C" w:rsidP="00133B9B">
            <w:pPr>
              <w:jc w:val="center"/>
              <w:rPr>
                <w:b/>
                <w:color w:val="000000" w:themeColor="text1"/>
                <w:sz w:val="18"/>
                <w:szCs w:val="18"/>
                <w:lang w:val="uk-UA"/>
              </w:rPr>
            </w:pPr>
            <w:r w:rsidRPr="00802606">
              <w:rPr>
                <w:b/>
                <w:color w:val="000000" w:themeColor="text1"/>
                <w:sz w:val="18"/>
                <w:szCs w:val="18"/>
              </w:rPr>
              <w:t> </w:t>
            </w:r>
            <w:r w:rsidRPr="00802606">
              <w:rPr>
                <w:b/>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color w:val="000000" w:themeColor="text1"/>
                <w:sz w:val="18"/>
                <w:szCs w:val="18"/>
                <w:lang w:val="uk-UA"/>
              </w:rPr>
              <w:t>─</w:t>
            </w:r>
            <w:r w:rsidRPr="00802606">
              <w:rPr>
                <w:b/>
                <w:bCs/>
                <w:color w:val="000000" w:themeColor="text1"/>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466,7</w:t>
            </w:r>
            <w:r>
              <w:rPr>
                <w:b/>
                <w:color w:val="000000" w:themeColor="text1"/>
                <w:sz w:val="18"/>
                <w:szCs w:val="18"/>
                <w:lang w:val="uk-UA"/>
              </w:rPr>
              <w:t>00</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25 191,7</w:t>
            </w:r>
            <w:r>
              <w:rPr>
                <w:b/>
                <w:color w:val="000000" w:themeColor="text1"/>
                <w:sz w:val="18"/>
                <w:szCs w:val="18"/>
                <w:lang w:val="uk-UA"/>
              </w:rPr>
              <w:t>00</w:t>
            </w:r>
          </w:p>
        </w:tc>
      </w:tr>
      <w:tr w:rsidR="008A562C" w:rsidRPr="00802606" w:rsidTr="00133B9B">
        <w:trPr>
          <w:trHeight w:val="489"/>
        </w:trPr>
        <w:tc>
          <w:tcPr>
            <w:tcW w:w="567" w:type="dxa"/>
            <w:tcBorders>
              <w:top w:val="nil"/>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04" w:lineRule="auto"/>
              <w:jc w:val="center"/>
              <w:rPr>
                <w:b/>
                <w:bCs/>
                <w:color w:val="000000" w:themeColor="text1"/>
                <w:sz w:val="22"/>
                <w:szCs w:val="22"/>
                <w:lang w:val="uk-UA"/>
              </w:rPr>
            </w:pPr>
            <w:r w:rsidRPr="00802606">
              <w:rPr>
                <w:b/>
                <w:bCs/>
                <w:color w:val="000000" w:themeColor="text1"/>
                <w:sz w:val="22"/>
                <w:szCs w:val="22"/>
                <w:lang w:val="uk-UA"/>
              </w:rPr>
              <w:t>1.</w:t>
            </w:r>
          </w:p>
        </w:tc>
        <w:tc>
          <w:tcPr>
            <w:tcW w:w="2009" w:type="dxa"/>
            <w:vMerge w:val="restart"/>
            <w:tcBorders>
              <w:top w:val="nil"/>
              <w:left w:val="single" w:sz="8" w:space="0" w:color="auto"/>
              <w:bottom w:val="single" w:sz="8" w:space="0" w:color="000000"/>
              <w:right w:val="single" w:sz="8" w:space="0" w:color="auto"/>
            </w:tcBorders>
            <w:shd w:val="clear" w:color="auto" w:fill="auto"/>
            <w:hideMark/>
          </w:tcPr>
          <w:p w:rsidR="008A562C" w:rsidRPr="00802606" w:rsidRDefault="008A562C" w:rsidP="00133B9B">
            <w:pPr>
              <w:spacing w:line="204" w:lineRule="auto"/>
              <w:rPr>
                <w:b/>
                <w:bCs/>
                <w:color w:val="000000" w:themeColor="text1"/>
                <w:sz w:val="20"/>
                <w:szCs w:val="20"/>
                <w:lang w:val="uk-UA"/>
              </w:rPr>
            </w:pPr>
            <w:r w:rsidRPr="00802606">
              <w:rPr>
                <w:b/>
                <w:bCs/>
                <w:color w:val="000000" w:themeColor="text1"/>
                <w:sz w:val="20"/>
                <w:szCs w:val="20"/>
                <w:lang w:val="uk-UA"/>
              </w:rPr>
              <w:t>ПрАТ «КАМЕТ-СТАЛЬ»</w:t>
            </w:r>
          </w:p>
        </w:tc>
        <w:tc>
          <w:tcPr>
            <w:tcW w:w="283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04" w:lineRule="auto"/>
              <w:jc w:val="right"/>
              <w:rPr>
                <w:b/>
                <w:bCs/>
                <w:color w:val="000000" w:themeColor="text1"/>
                <w:sz w:val="20"/>
                <w:szCs w:val="20"/>
                <w:lang w:val="uk-UA"/>
              </w:rPr>
            </w:pPr>
            <w:r w:rsidRPr="00802606">
              <w:rPr>
                <w:b/>
                <w:bCs/>
                <w:color w:val="000000" w:themeColor="text1"/>
                <w:sz w:val="20"/>
                <w:szCs w:val="20"/>
                <w:lang w:val="uk-UA"/>
              </w:rPr>
              <w:t xml:space="preserve">РАЗОМ по </w:t>
            </w:r>
            <w:proofErr w:type="spellStart"/>
            <w:r w:rsidRPr="00802606">
              <w:rPr>
                <w:b/>
                <w:bCs/>
                <w:color w:val="000000" w:themeColor="text1"/>
                <w:sz w:val="20"/>
                <w:szCs w:val="20"/>
                <w:lang w:val="uk-UA"/>
              </w:rPr>
              <w:t>проєктах</w:t>
            </w:r>
            <w:proofErr w:type="spellEnd"/>
            <w:r w:rsidRPr="00802606">
              <w:rPr>
                <w:b/>
                <w:bCs/>
                <w:color w:val="000000" w:themeColor="text1"/>
                <w:sz w:val="20"/>
                <w:szCs w:val="20"/>
                <w:lang w:val="uk-UA"/>
              </w:rPr>
              <w:t xml:space="preserve">, </w:t>
            </w:r>
            <w:r w:rsidRPr="00802606">
              <w:rPr>
                <w:b/>
                <w:bCs/>
                <w:color w:val="000000" w:themeColor="text1"/>
                <w:sz w:val="20"/>
                <w:szCs w:val="20"/>
                <w:lang w:val="uk-UA"/>
              </w:rPr>
              <w:br/>
              <w:t>у тому числі:</w:t>
            </w:r>
          </w:p>
        </w:tc>
        <w:tc>
          <w:tcPr>
            <w:tcW w:w="127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39 437,000</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15 115,00</w:t>
            </w:r>
            <w:r>
              <w:rPr>
                <w:b/>
                <w:color w:val="000000" w:themeColor="text1"/>
                <w:sz w:val="18"/>
                <w:szCs w:val="18"/>
                <w:lang w:val="uk-UA"/>
              </w:rPr>
              <w:t>0</w:t>
            </w:r>
          </w:p>
        </w:tc>
        <w:tc>
          <w:tcPr>
            <w:tcW w:w="567"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 </w:t>
            </w:r>
            <w:r w:rsidRPr="00802606">
              <w:rPr>
                <w:color w:val="000000" w:themeColor="text1"/>
                <w:sz w:val="18"/>
                <w:szCs w:val="18"/>
                <w:lang w:val="uk-UA"/>
              </w:rPr>
              <w:t>─</w:t>
            </w:r>
          </w:p>
        </w:tc>
        <w:tc>
          <w:tcPr>
            <w:tcW w:w="70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b/>
                <w:bCs/>
                <w:color w:val="000000" w:themeColor="text1"/>
                <w:sz w:val="18"/>
                <w:szCs w:val="18"/>
              </w:rPr>
              <w:t> </w:t>
            </w:r>
            <w:r w:rsidRPr="00802606">
              <w:rPr>
                <w:color w:val="000000" w:themeColor="text1"/>
                <w:sz w:val="18"/>
                <w:szCs w:val="18"/>
                <w:lang w:val="uk-UA"/>
              </w:rPr>
              <w:t>─</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466,7</w:t>
            </w:r>
            <w:r>
              <w:rPr>
                <w:b/>
                <w:color w:val="000000" w:themeColor="text1"/>
                <w:sz w:val="18"/>
                <w:szCs w:val="18"/>
                <w:lang w:val="uk-UA"/>
              </w:rPr>
              <w:t>00</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 </w:t>
            </w: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Cs/>
                <w:color w:val="000000" w:themeColor="text1"/>
                <w:sz w:val="18"/>
                <w:szCs w:val="18"/>
              </w:rPr>
            </w:pPr>
            <w:r w:rsidRPr="00802606">
              <w:rPr>
                <w:color w:val="000000" w:themeColor="text1"/>
                <w:sz w:val="18"/>
                <w:szCs w:val="18"/>
                <w:lang w:val="uk-UA"/>
              </w:rPr>
              <w:t>─</w:t>
            </w:r>
            <w:r w:rsidRPr="00802606">
              <w:rPr>
                <w:bCs/>
                <w:color w:val="000000" w:themeColor="text1"/>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466,7</w:t>
            </w:r>
            <w:r>
              <w:rPr>
                <w:b/>
                <w:color w:val="000000" w:themeColor="text1"/>
                <w:sz w:val="18"/>
                <w:szCs w:val="18"/>
                <w:lang w:val="uk-UA"/>
              </w:rPr>
              <w:t>00</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25 191,7</w:t>
            </w:r>
            <w:r>
              <w:rPr>
                <w:b/>
                <w:color w:val="000000" w:themeColor="text1"/>
                <w:sz w:val="18"/>
                <w:szCs w:val="18"/>
                <w:lang w:val="uk-UA"/>
              </w:rPr>
              <w:t>00</w:t>
            </w:r>
          </w:p>
        </w:tc>
      </w:tr>
      <w:tr w:rsidR="008A562C" w:rsidRPr="00802606" w:rsidTr="00133B9B">
        <w:trPr>
          <w:trHeight w:val="1263"/>
        </w:trPr>
        <w:tc>
          <w:tcPr>
            <w:tcW w:w="567" w:type="dxa"/>
            <w:tcBorders>
              <w:top w:val="nil"/>
              <w:left w:val="single" w:sz="8" w:space="0" w:color="auto"/>
              <w:bottom w:val="single" w:sz="8" w:space="0" w:color="auto"/>
              <w:right w:val="single" w:sz="8" w:space="0" w:color="auto"/>
            </w:tcBorders>
            <w:shd w:val="clear" w:color="auto" w:fill="auto"/>
            <w:hideMark/>
          </w:tcPr>
          <w:p w:rsidR="008A562C" w:rsidRPr="00802606" w:rsidRDefault="008A562C" w:rsidP="00133B9B">
            <w:pPr>
              <w:spacing w:line="204" w:lineRule="auto"/>
              <w:jc w:val="center"/>
              <w:rPr>
                <w:color w:val="000000" w:themeColor="text1"/>
                <w:sz w:val="20"/>
                <w:szCs w:val="20"/>
                <w:lang w:val="uk-UA"/>
              </w:rPr>
            </w:pPr>
            <w:r w:rsidRPr="00802606">
              <w:rPr>
                <w:color w:val="000000" w:themeColor="text1"/>
                <w:sz w:val="20"/>
                <w:szCs w:val="20"/>
                <w:lang w:val="uk-UA"/>
              </w:rPr>
              <w:lastRenderedPageBreak/>
              <w:t>1.1.</w:t>
            </w:r>
          </w:p>
        </w:tc>
        <w:tc>
          <w:tcPr>
            <w:tcW w:w="2009" w:type="dxa"/>
            <w:vMerge/>
            <w:tcBorders>
              <w:top w:val="nil"/>
              <w:left w:val="single" w:sz="8" w:space="0" w:color="auto"/>
              <w:bottom w:val="single" w:sz="8" w:space="0" w:color="000000"/>
              <w:right w:val="single" w:sz="8" w:space="0" w:color="auto"/>
            </w:tcBorders>
            <w:vAlign w:val="center"/>
            <w:hideMark/>
          </w:tcPr>
          <w:p w:rsidR="008A562C" w:rsidRPr="00802606" w:rsidRDefault="008A562C" w:rsidP="00133B9B">
            <w:pPr>
              <w:spacing w:line="204" w:lineRule="auto"/>
              <w:rPr>
                <w:b/>
                <w:bCs/>
                <w:color w:val="000000" w:themeColor="text1"/>
                <w:sz w:val="20"/>
                <w:szCs w:val="20"/>
                <w:lang w:val="uk-UA"/>
              </w:rPr>
            </w:pPr>
          </w:p>
        </w:tc>
        <w:tc>
          <w:tcPr>
            <w:tcW w:w="283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spacing w:line="204" w:lineRule="auto"/>
              <w:rPr>
                <w:color w:val="000000" w:themeColor="text1"/>
                <w:sz w:val="20"/>
                <w:szCs w:val="20"/>
                <w:lang w:val="uk-UA"/>
              </w:rPr>
            </w:pPr>
            <w:r w:rsidRPr="00802606">
              <w:rPr>
                <w:color w:val="000000" w:themeColor="text1"/>
                <w:sz w:val="20"/>
                <w:szCs w:val="20"/>
                <w:lang w:val="uk-UA"/>
              </w:rPr>
              <w:t xml:space="preserve">Модернізація циркуляційних насосних охолоджувачів конверторних газів №1, №2 конверторного цеху з встановленням </w:t>
            </w:r>
            <w:proofErr w:type="spellStart"/>
            <w:r w:rsidRPr="00802606">
              <w:rPr>
                <w:color w:val="000000" w:themeColor="text1"/>
                <w:sz w:val="20"/>
                <w:szCs w:val="20"/>
                <w:lang w:val="uk-UA"/>
              </w:rPr>
              <w:t>частотно</w:t>
            </w:r>
            <w:proofErr w:type="spellEnd"/>
            <w:r>
              <w:rPr>
                <w:color w:val="000000" w:themeColor="text1"/>
                <w:sz w:val="20"/>
                <w:szCs w:val="20"/>
                <w:lang w:val="uk-UA"/>
              </w:rPr>
              <w:t>-</w:t>
            </w:r>
            <w:r w:rsidRPr="00802606">
              <w:rPr>
                <w:color w:val="000000" w:themeColor="text1"/>
                <w:sz w:val="20"/>
                <w:szCs w:val="20"/>
                <w:lang w:val="uk-UA"/>
              </w:rPr>
              <w:t>регульованого приводу</w:t>
            </w:r>
          </w:p>
        </w:tc>
        <w:tc>
          <w:tcPr>
            <w:tcW w:w="1275"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39 437,000</w:t>
            </w:r>
          </w:p>
        </w:tc>
        <w:tc>
          <w:tcPr>
            <w:tcW w:w="135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15 115,00</w:t>
            </w:r>
            <w:r>
              <w:rPr>
                <w:color w:val="000000" w:themeColor="text1"/>
                <w:sz w:val="18"/>
                <w:szCs w:val="18"/>
                <w:lang w:val="uk-UA"/>
              </w:rPr>
              <w:t>0</w:t>
            </w:r>
          </w:p>
        </w:tc>
        <w:tc>
          <w:tcPr>
            <w:tcW w:w="567"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36</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 </w:t>
            </w:r>
            <w:r w:rsidRPr="00802606">
              <w:rPr>
                <w:color w:val="000000" w:themeColor="text1"/>
                <w:sz w:val="18"/>
                <w:szCs w:val="18"/>
                <w:lang w:val="uk-UA"/>
              </w:rPr>
              <w:t>─</w:t>
            </w:r>
          </w:p>
        </w:tc>
        <w:tc>
          <w:tcPr>
            <w:tcW w:w="99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466,7</w:t>
            </w:r>
            <w:r>
              <w:rPr>
                <w:color w:val="000000" w:themeColor="text1"/>
                <w:sz w:val="18"/>
                <w:szCs w:val="18"/>
                <w:lang w:val="uk-UA"/>
              </w:rPr>
              <w:t>00</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rPr>
            </w:pPr>
            <w:r w:rsidRPr="00802606">
              <w:rPr>
                <w:color w:val="000000" w:themeColor="text1"/>
                <w:sz w:val="18"/>
                <w:szCs w:val="18"/>
              </w:rPr>
              <w:t> </w:t>
            </w:r>
            <w:r w:rsidRPr="00802606">
              <w:rPr>
                <w:color w:val="000000" w:themeColor="text1"/>
                <w:sz w:val="18"/>
                <w:szCs w:val="18"/>
                <w:lang w:val="uk-UA"/>
              </w:rPr>
              <w: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b/>
                <w:bCs/>
                <w:color w:val="000000" w:themeColor="text1"/>
                <w:sz w:val="18"/>
                <w:szCs w:val="18"/>
              </w:rPr>
            </w:pPr>
            <w:r w:rsidRPr="00802606">
              <w:rPr>
                <w:color w:val="000000" w:themeColor="text1"/>
                <w:sz w:val="18"/>
                <w:szCs w:val="18"/>
                <w:lang w:val="uk-UA"/>
              </w:rPr>
              <w:t>─</w:t>
            </w:r>
            <w:r w:rsidRPr="00802606">
              <w:rPr>
                <w:b/>
                <w:bCs/>
                <w:color w:val="000000" w:themeColor="text1"/>
                <w:sz w:val="18"/>
                <w:szCs w:val="18"/>
              </w:rPr>
              <w:t> </w:t>
            </w:r>
          </w:p>
        </w:tc>
        <w:tc>
          <w:tcPr>
            <w:tcW w:w="1134"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466,7</w:t>
            </w:r>
            <w:r>
              <w:rPr>
                <w:color w:val="000000" w:themeColor="text1"/>
                <w:sz w:val="18"/>
                <w:szCs w:val="18"/>
                <w:lang w:val="uk-UA"/>
              </w:rPr>
              <w:t>00</w:t>
            </w:r>
          </w:p>
        </w:tc>
        <w:tc>
          <w:tcPr>
            <w:tcW w:w="1222" w:type="dxa"/>
            <w:tcBorders>
              <w:top w:val="nil"/>
              <w:left w:val="nil"/>
              <w:bottom w:val="single" w:sz="8" w:space="0" w:color="auto"/>
              <w:right w:val="single" w:sz="8" w:space="0" w:color="auto"/>
            </w:tcBorders>
            <w:shd w:val="clear" w:color="auto" w:fill="auto"/>
            <w:vAlign w:val="center"/>
            <w:hideMark/>
          </w:tcPr>
          <w:p w:rsidR="008A562C" w:rsidRPr="00802606" w:rsidRDefault="008A562C" w:rsidP="00133B9B">
            <w:pPr>
              <w:jc w:val="center"/>
              <w:rPr>
                <w:color w:val="000000" w:themeColor="text1"/>
                <w:sz w:val="18"/>
                <w:szCs w:val="18"/>
                <w:lang w:val="uk-UA"/>
              </w:rPr>
            </w:pPr>
            <w:r w:rsidRPr="00802606">
              <w:rPr>
                <w:color w:val="000000" w:themeColor="text1"/>
                <w:sz w:val="18"/>
                <w:szCs w:val="18"/>
                <w:lang w:val="uk-UA"/>
              </w:rPr>
              <w:t>25 191,7</w:t>
            </w:r>
            <w:r>
              <w:rPr>
                <w:color w:val="000000" w:themeColor="text1"/>
                <w:sz w:val="18"/>
                <w:szCs w:val="18"/>
                <w:lang w:val="uk-UA"/>
              </w:rPr>
              <w:t>00</w:t>
            </w:r>
          </w:p>
        </w:tc>
      </w:tr>
      <w:tr w:rsidR="008A562C" w:rsidRPr="00802606" w:rsidTr="00133B9B">
        <w:trPr>
          <w:trHeight w:val="317"/>
        </w:trPr>
        <w:tc>
          <w:tcPr>
            <w:tcW w:w="5411" w:type="dxa"/>
            <w:gridSpan w:val="3"/>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right"/>
              <w:rPr>
                <w:b/>
                <w:color w:val="000000" w:themeColor="text1"/>
                <w:lang w:val="uk-UA"/>
              </w:rPr>
            </w:pPr>
            <w:proofErr w:type="spellStart"/>
            <w:r w:rsidRPr="00802606">
              <w:rPr>
                <w:b/>
                <w:color w:val="000000" w:themeColor="text1"/>
              </w:rPr>
              <w:t>Всього</w:t>
            </w:r>
            <w:proofErr w:type="spellEnd"/>
            <w:r w:rsidRPr="00802606">
              <w:rPr>
                <w:b/>
                <w:color w:val="000000" w:themeColor="text1"/>
                <w:lang w:val="uk-UA"/>
              </w:rPr>
              <w:t xml:space="preserve"> по Програмі, у тому числі:</w:t>
            </w:r>
          </w:p>
        </w:tc>
        <w:tc>
          <w:tcPr>
            <w:tcW w:w="1275" w:type="dxa"/>
            <w:tcBorders>
              <w:top w:val="nil"/>
              <w:left w:val="nil"/>
              <w:bottom w:val="single" w:sz="8" w:space="0" w:color="auto"/>
              <w:right w:val="single" w:sz="8" w:space="0" w:color="auto"/>
            </w:tcBorders>
            <w:shd w:val="clear" w:color="auto" w:fill="auto"/>
            <w:vAlign w:val="center"/>
          </w:tcPr>
          <w:p w:rsidR="008A562C" w:rsidRPr="002370CF" w:rsidRDefault="008A562C" w:rsidP="00133B9B">
            <w:pPr>
              <w:jc w:val="center"/>
              <w:rPr>
                <w:b/>
                <w:bCs/>
                <w:color w:val="000000" w:themeColor="text1"/>
                <w:sz w:val="18"/>
                <w:szCs w:val="18"/>
                <w:lang w:val="uk-UA"/>
              </w:rPr>
            </w:pPr>
            <w:r>
              <w:rPr>
                <w:b/>
                <w:bCs/>
                <w:color w:val="000000" w:themeColor="text1"/>
                <w:sz w:val="18"/>
                <w:szCs w:val="18"/>
                <w:lang w:val="uk-UA"/>
              </w:rPr>
              <w:t xml:space="preserve">1 846 585,017 </w:t>
            </w:r>
          </w:p>
        </w:tc>
        <w:tc>
          <w:tcPr>
            <w:tcW w:w="1359" w:type="dxa"/>
            <w:tcBorders>
              <w:top w:val="nil"/>
              <w:left w:val="nil"/>
              <w:bottom w:val="single" w:sz="8" w:space="0" w:color="auto"/>
              <w:right w:val="single" w:sz="8" w:space="0" w:color="auto"/>
            </w:tcBorders>
            <w:shd w:val="clear" w:color="auto" w:fill="auto"/>
            <w:vAlign w:val="center"/>
          </w:tcPr>
          <w:p w:rsidR="008A562C" w:rsidRPr="00392D90" w:rsidRDefault="008A562C" w:rsidP="00133B9B">
            <w:pPr>
              <w:jc w:val="center"/>
              <w:rPr>
                <w:b/>
                <w:bCs/>
                <w:color w:val="000000" w:themeColor="text1"/>
                <w:sz w:val="18"/>
                <w:szCs w:val="18"/>
                <w:lang w:val="uk-UA"/>
              </w:rPr>
            </w:pPr>
            <w:r>
              <w:rPr>
                <w:b/>
                <w:bCs/>
                <w:color w:val="000000" w:themeColor="text1"/>
                <w:sz w:val="18"/>
                <w:szCs w:val="18"/>
                <w:lang w:val="uk-UA"/>
              </w:rPr>
              <w:t>1 189 132,357</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8A562C" w:rsidRPr="00802606" w:rsidRDefault="008A562C" w:rsidP="00133B9B">
            <w:pPr>
              <w:spacing w:line="204" w:lineRule="auto"/>
              <w:jc w:val="center"/>
              <w:rPr>
                <w:color w:val="000000" w:themeColor="text1"/>
                <w:sz w:val="18"/>
                <w:szCs w:val="18"/>
                <w:lang w:val="uk-UA"/>
              </w:rPr>
            </w:pPr>
            <w:r w:rsidRPr="00802606">
              <w:rPr>
                <w:color w:val="000000" w:themeColor="text1"/>
                <w:sz w:val="18"/>
                <w:szCs w:val="18"/>
                <w:lang w:val="uk-UA"/>
              </w:rPr>
              <w:t>─</w:t>
            </w:r>
          </w:p>
        </w:tc>
        <w:tc>
          <w:tcPr>
            <w:tcW w:w="709" w:type="dxa"/>
            <w:tcBorders>
              <w:top w:val="single" w:sz="8" w:space="0" w:color="auto"/>
              <w:left w:val="single" w:sz="8" w:space="0" w:color="auto"/>
              <w:bottom w:val="single" w:sz="8" w:space="0" w:color="auto"/>
              <w:right w:val="single" w:sz="4"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4"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22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r>
      <w:tr w:rsidR="008A562C" w:rsidRPr="00802606" w:rsidTr="00133B9B">
        <w:trPr>
          <w:trHeight w:val="133"/>
        </w:trPr>
        <w:tc>
          <w:tcPr>
            <w:tcW w:w="5411" w:type="dxa"/>
            <w:gridSpan w:val="3"/>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right"/>
              <w:rPr>
                <w:color w:val="000000" w:themeColor="text1"/>
                <w:sz w:val="20"/>
                <w:szCs w:val="20"/>
                <w:lang w:val="uk-UA"/>
              </w:rPr>
            </w:pPr>
            <w:r w:rsidRPr="00802606">
              <w:rPr>
                <w:color w:val="000000" w:themeColor="text1"/>
                <w:sz w:val="20"/>
                <w:szCs w:val="20"/>
                <w:lang w:val="uk-UA"/>
              </w:rPr>
              <w:t>державний бюджет*</w:t>
            </w:r>
          </w:p>
        </w:tc>
        <w:tc>
          <w:tcPr>
            <w:tcW w:w="1275" w:type="dxa"/>
            <w:tcBorders>
              <w:top w:val="nil"/>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rPr>
            </w:pPr>
            <w:r w:rsidRPr="00802606">
              <w:rPr>
                <w:color w:val="000000" w:themeColor="text1"/>
                <w:sz w:val="18"/>
                <w:szCs w:val="18"/>
              </w:rPr>
              <w:t> </w:t>
            </w:r>
          </w:p>
        </w:tc>
        <w:tc>
          <w:tcPr>
            <w:tcW w:w="1359" w:type="dxa"/>
            <w:tcBorders>
              <w:top w:val="nil"/>
              <w:left w:val="nil"/>
              <w:bottom w:val="single" w:sz="8" w:space="0" w:color="auto"/>
              <w:right w:val="single" w:sz="8" w:space="0" w:color="auto"/>
            </w:tcBorders>
            <w:shd w:val="clear" w:color="auto" w:fill="auto"/>
            <w:vAlign w:val="center"/>
          </w:tcPr>
          <w:p w:rsidR="008A562C" w:rsidRPr="003E073D" w:rsidRDefault="008A562C" w:rsidP="00133B9B">
            <w:pPr>
              <w:jc w:val="center"/>
              <w:rPr>
                <w:b/>
                <w:bCs/>
                <w:color w:val="000000" w:themeColor="text1"/>
                <w:sz w:val="18"/>
                <w:szCs w:val="18"/>
              </w:rPr>
            </w:pPr>
            <w:r w:rsidRPr="003E073D">
              <w:rPr>
                <w:b/>
                <w:color w:val="000000" w:themeColor="text1"/>
                <w:sz w:val="18"/>
                <w:szCs w:val="18"/>
                <w:lang w:val="uk-UA"/>
              </w:rPr>
              <w:t>─</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1</w:t>
            </w: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22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r>
      <w:tr w:rsidR="008A562C" w:rsidRPr="00802606" w:rsidTr="00133B9B">
        <w:trPr>
          <w:trHeight w:val="131"/>
        </w:trPr>
        <w:tc>
          <w:tcPr>
            <w:tcW w:w="5411" w:type="dxa"/>
            <w:gridSpan w:val="3"/>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right"/>
              <w:rPr>
                <w:color w:val="000000" w:themeColor="text1"/>
                <w:sz w:val="20"/>
                <w:szCs w:val="20"/>
                <w:lang w:val="uk-UA"/>
              </w:rPr>
            </w:pPr>
            <w:r w:rsidRPr="00802606">
              <w:rPr>
                <w:color w:val="000000" w:themeColor="text1"/>
                <w:sz w:val="20"/>
                <w:szCs w:val="20"/>
                <w:lang w:val="uk-UA"/>
              </w:rPr>
              <w:t>обласний бюджет*</w:t>
            </w:r>
          </w:p>
        </w:tc>
        <w:tc>
          <w:tcPr>
            <w:tcW w:w="1275" w:type="dxa"/>
            <w:tcBorders>
              <w:top w:val="nil"/>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rPr>
            </w:pPr>
            <w:r w:rsidRPr="00802606">
              <w:rPr>
                <w:color w:val="000000" w:themeColor="text1"/>
                <w:sz w:val="18"/>
                <w:szCs w:val="18"/>
              </w:rPr>
              <w:t> </w:t>
            </w:r>
          </w:p>
        </w:tc>
        <w:tc>
          <w:tcPr>
            <w:tcW w:w="1359" w:type="dxa"/>
            <w:tcBorders>
              <w:top w:val="nil"/>
              <w:left w:val="nil"/>
              <w:bottom w:val="single" w:sz="8" w:space="0" w:color="auto"/>
              <w:right w:val="single" w:sz="8" w:space="0" w:color="auto"/>
            </w:tcBorders>
            <w:shd w:val="clear" w:color="auto" w:fill="auto"/>
            <w:vAlign w:val="center"/>
          </w:tcPr>
          <w:p w:rsidR="008A562C" w:rsidRPr="00D66969" w:rsidRDefault="008A562C" w:rsidP="00133B9B">
            <w:pPr>
              <w:jc w:val="center"/>
              <w:rPr>
                <w:b/>
                <w:bCs/>
                <w:color w:val="000000" w:themeColor="text1"/>
                <w:sz w:val="18"/>
                <w:szCs w:val="18"/>
                <w:lang w:val="uk-UA"/>
              </w:rPr>
            </w:pPr>
            <w:r>
              <w:rPr>
                <w:b/>
                <w:bCs/>
                <w:color w:val="000000" w:themeColor="text1"/>
                <w:sz w:val="18"/>
                <w:szCs w:val="18"/>
                <w:lang w:val="uk-UA"/>
              </w:rPr>
              <w:t>172 886,729</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2</w:t>
            </w: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22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r>
      <w:tr w:rsidR="008A562C" w:rsidRPr="00802606" w:rsidTr="00133B9B">
        <w:trPr>
          <w:trHeight w:val="164"/>
        </w:trPr>
        <w:tc>
          <w:tcPr>
            <w:tcW w:w="5411" w:type="dxa"/>
            <w:gridSpan w:val="3"/>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right"/>
              <w:rPr>
                <w:color w:val="000000" w:themeColor="text1"/>
                <w:sz w:val="20"/>
                <w:szCs w:val="20"/>
                <w:lang w:val="uk-UA"/>
              </w:rPr>
            </w:pPr>
            <w:r w:rsidRPr="00802606">
              <w:rPr>
                <w:color w:val="000000" w:themeColor="text1"/>
                <w:sz w:val="20"/>
                <w:szCs w:val="20"/>
                <w:lang w:val="uk-UA"/>
              </w:rPr>
              <w:t xml:space="preserve">бюджет </w:t>
            </w:r>
            <w:proofErr w:type="spellStart"/>
            <w:r w:rsidRPr="00802606">
              <w:rPr>
                <w:color w:val="000000" w:themeColor="text1"/>
                <w:sz w:val="20"/>
                <w:szCs w:val="20"/>
                <w:lang w:val="uk-UA"/>
              </w:rPr>
              <w:t>Кам’янської</w:t>
            </w:r>
            <w:proofErr w:type="spellEnd"/>
            <w:r w:rsidRPr="00802606">
              <w:rPr>
                <w:color w:val="000000" w:themeColor="text1"/>
                <w:sz w:val="20"/>
                <w:szCs w:val="20"/>
                <w:lang w:val="uk-UA"/>
              </w:rPr>
              <w:t xml:space="preserve"> міської територіальної громади *</w:t>
            </w:r>
          </w:p>
        </w:tc>
        <w:tc>
          <w:tcPr>
            <w:tcW w:w="1275" w:type="dxa"/>
            <w:tcBorders>
              <w:top w:val="nil"/>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rPr>
            </w:pPr>
            <w:r w:rsidRPr="00802606">
              <w:rPr>
                <w:color w:val="000000" w:themeColor="text1"/>
                <w:sz w:val="18"/>
                <w:szCs w:val="18"/>
              </w:rPr>
              <w:t> </w:t>
            </w:r>
          </w:p>
        </w:tc>
        <w:tc>
          <w:tcPr>
            <w:tcW w:w="1359" w:type="dxa"/>
            <w:tcBorders>
              <w:top w:val="nil"/>
              <w:left w:val="nil"/>
              <w:bottom w:val="single" w:sz="8" w:space="0" w:color="auto"/>
              <w:right w:val="single" w:sz="8" w:space="0" w:color="auto"/>
            </w:tcBorders>
            <w:shd w:val="clear" w:color="auto" w:fill="auto"/>
            <w:vAlign w:val="center"/>
          </w:tcPr>
          <w:p w:rsidR="008A562C" w:rsidRPr="00802606" w:rsidRDefault="008A562C" w:rsidP="00133B9B">
            <w:pPr>
              <w:jc w:val="center"/>
              <w:rPr>
                <w:b/>
                <w:bCs/>
                <w:color w:val="000000" w:themeColor="text1"/>
                <w:sz w:val="18"/>
                <w:szCs w:val="18"/>
              </w:rPr>
            </w:pPr>
            <w:r>
              <w:rPr>
                <w:b/>
                <w:bCs/>
                <w:color w:val="000000" w:themeColor="text1"/>
                <w:sz w:val="18"/>
                <w:szCs w:val="18"/>
                <w:lang w:val="uk-UA"/>
              </w:rPr>
              <w:t xml:space="preserve">78 678,924 </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3</w:t>
            </w: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22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r>
      <w:tr w:rsidR="008A562C" w:rsidRPr="00802606" w:rsidTr="00133B9B">
        <w:trPr>
          <w:trHeight w:val="225"/>
        </w:trPr>
        <w:tc>
          <w:tcPr>
            <w:tcW w:w="5411" w:type="dxa"/>
            <w:gridSpan w:val="3"/>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right"/>
              <w:rPr>
                <w:color w:val="000000" w:themeColor="text1"/>
                <w:sz w:val="20"/>
                <w:szCs w:val="20"/>
                <w:lang w:val="uk-UA"/>
              </w:rPr>
            </w:pPr>
            <w:r w:rsidRPr="00802606">
              <w:rPr>
                <w:color w:val="000000" w:themeColor="text1"/>
                <w:sz w:val="20"/>
                <w:szCs w:val="20"/>
                <w:lang w:val="uk-UA"/>
              </w:rPr>
              <w:t>кошти підприємства*</w:t>
            </w:r>
          </w:p>
        </w:tc>
        <w:tc>
          <w:tcPr>
            <w:tcW w:w="1275" w:type="dxa"/>
            <w:tcBorders>
              <w:top w:val="nil"/>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rPr>
            </w:pPr>
            <w:r w:rsidRPr="00802606">
              <w:rPr>
                <w:color w:val="000000" w:themeColor="text1"/>
                <w:sz w:val="18"/>
                <w:szCs w:val="18"/>
              </w:rPr>
              <w:t> </w:t>
            </w:r>
          </w:p>
        </w:tc>
        <w:tc>
          <w:tcPr>
            <w:tcW w:w="1359" w:type="dxa"/>
            <w:tcBorders>
              <w:top w:val="nil"/>
              <w:left w:val="nil"/>
              <w:bottom w:val="single" w:sz="8" w:space="0" w:color="auto"/>
              <w:right w:val="single" w:sz="8" w:space="0" w:color="auto"/>
            </w:tcBorders>
            <w:shd w:val="clear" w:color="auto" w:fill="auto"/>
            <w:vAlign w:val="center"/>
          </w:tcPr>
          <w:p w:rsidR="008A562C" w:rsidRPr="00FC6DA0" w:rsidRDefault="008A562C" w:rsidP="00133B9B">
            <w:pPr>
              <w:jc w:val="center"/>
              <w:rPr>
                <w:b/>
                <w:bCs/>
                <w:color w:val="000000" w:themeColor="text1"/>
                <w:sz w:val="18"/>
                <w:szCs w:val="18"/>
                <w:lang w:val="uk-UA"/>
              </w:rPr>
            </w:pPr>
            <w:r>
              <w:rPr>
                <w:b/>
                <w:bCs/>
                <w:color w:val="000000" w:themeColor="text1"/>
                <w:sz w:val="18"/>
                <w:szCs w:val="18"/>
                <w:lang w:val="uk-UA"/>
              </w:rPr>
              <w:t>15 790,000</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4</w:t>
            </w: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22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r>
      <w:tr w:rsidR="008A562C" w:rsidRPr="00802606" w:rsidTr="00133B9B">
        <w:trPr>
          <w:trHeight w:val="70"/>
        </w:trPr>
        <w:tc>
          <w:tcPr>
            <w:tcW w:w="5411" w:type="dxa"/>
            <w:gridSpan w:val="3"/>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right"/>
              <w:rPr>
                <w:color w:val="000000" w:themeColor="text1"/>
                <w:sz w:val="20"/>
                <w:szCs w:val="20"/>
                <w:lang w:val="uk-UA"/>
              </w:rPr>
            </w:pPr>
            <w:r w:rsidRPr="00802606">
              <w:rPr>
                <w:color w:val="000000" w:themeColor="text1"/>
                <w:sz w:val="20"/>
                <w:szCs w:val="20"/>
                <w:lang w:val="uk-UA"/>
              </w:rPr>
              <w:t>інші джерела, не заборонені чинним законодавством*</w:t>
            </w:r>
          </w:p>
        </w:tc>
        <w:tc>
          <w:tcPr>
            <w:tcW w:w="1275" w:type="dxa"/>
            <w:tcBorders>
              <w:top w:val="nil"/>
              <w:left w:val="nil"/>
              <w:bottom w:val="single" w:sz="8" w:space="0" w:color="auto"/>
              <w:right w:val="single" w:sz="8" w:space="0" w:color="auto"/>
            </w:tcBorders>
            <w:shd w:val="clear" w:color="auto" w:fill="auto"/>
            <w:vAlign w:val="center"/>
          </w:tcPr>
          <w:p w:rsidR="008A562C" w:rsidRPr="00802606" w:rsidRDefault="008A562C" w:rsidP="00133B9B">
            <w:pPr>
              <w:jc w:val="center"/>
              <w:rPr>
                <w:color w:val="000000" w:themeColor="text1"/>
                <w:sz w:val="18"/>
                <w:szCs w:val="18"/>
              </w:rPr>
            </w:pPr>
            <w:r w:rsidRPr="00802606">
              <w:rPr>
                <w:color w:val="000000" w:themeColor="text1"/>
                <w:sz w:val="18"/>
                <w:szCs w:val="18"/>
              </w:rPr>
              <w:t> </w:t>
            </w:r>
          </w:p>
        </w:tc>
        <w:tc>
          <w:tcPr>
            <w:tcW w:w="1359" w:type="dxa"/>
            <w:tcBorders>
              <w:top w:val="nil"/>
              <w:left w:val="nil"/>
              <w:bottom w:val="single" w:sz="8" w:space="0" w:color="auto"/>
              <w:right w:val="single" w:sz="8" w:space="0" w:color="auto"/>
            </w:tcBorders>
            <w:shd w:val="clear" w:color="auto" w:fill="auto"/>
            <w:vAlign w:val="center"/>
          </w:tcPr>
          <w:p w:rsidR="008A562C" w:rsidRPr="002B455F" w:rsidRDefault="008A562C" w:rsidP="00133B9B">
            <w:pPr>
              <w:jc w:val="center"/>
              <w:rPr>
                <w:b/>
                <w:bCs/>
                <w:color w:val="000000" w:themeColor="text1"/>
                <w:sz w:val="18"/>
                <w:szCs w:val="18"/>
                <w:lang w:val="uk-UA"/>
              </w:rPr>
            </w:pPr>
            <w:r>
              <w:rPr>
                <w:b/>
                <w:bCs/>
                <w:color w:val="000000" w:themeColor="text1"/>
                <w:sz w:val="18"/>
                <w:szCs w:val="18"/>
                <w:lang w:val="uk-UA"/>
              </w:rPr>
              <w:t>921 776,704</w:t>
            </w:r>
          </w:p>
        </w:tc>
        <w:tc>
          <w:tcPr>
            <w:tcW w:w="567"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b/>
                <w:color w:val="000000" w:themeColor="text1"/>
                <w:sz w:val="18"/>
                <w:szCs w:val="18"/>
                <w:lang w:val="uk-UA"/>
              </w:rPr>
            </w:pPr>
            <w:r w:rsidRPr="00802606">
              <w:rPr>
                <w:b/>
                <w:color w:val="000000" w:themeColor="text1"/>
                <w:sz w:val="18"/>
                <w:szCs w:val="18"/>
                <w:lang w:val="uk-UA"/>
              </w:rPr>
              <w:t>5</w:t>
            </w: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3"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c>
          <w:tcPr>
            <w:tcW w:w="1222" w:type="dxa"/>
            <w:tcBorders>
              <w:top w:val="single" w:sz="8" w:space="0" w:color="auto"/>
              <w:left w:val="single" w:sz="8" w:space="0" w:color="auto"/>
              <w:bottom w:val="single" w:sz="8" w:space="0" w:color="auto"/>
              <w:right w:val="single" w:sz="8" w:space="0" w:color="auto"/>
            </w:tcBorders>
            <w:shd w:val="clear" w:color="auto" w:fill="auto"/>
          </w:tcPr>
          <w:p w:rsidR="008A562C" w:rsidRPr="00802606" w:rsidRDefault="008A562C" w:rsidP="00133B9B">
            <w:pPr>
              <w:jc w:val="center"/>
              <w:rPr>
                <w:color w:val="000000" w:themeColor="text1"/>
                <w:sz w:val="18"/>
                <w:szCs w:val="18"/>
              </w:rPr>
            </w:pPr>
            <w:r w:rsidRPr="00802606">
              <w:rPr>
                <w:color w:val="000000" w:themeColor="text1"/>
                <w:sz w:val="18"/>
                <w:szCs w:val="18"/>
                <w:lang w:val="uk-UA"/>
              </w:rPr>
              <w:t>─</w:t>
            </w:r>
          </w:p>
        </w:tc>
      </w:tr>
    </w:tbl>
    <w:p w:rsidR="008A562C" w:rsidRPr="00802606" w:rsidRDefault="008A562C" w:rsidP="008A562C">
      <w:pPr>
        <w:rPr>
          <w:color w:val="000000" w:themeColor="text1"/>
          <w:lang w:val="uk-UA"/>
        </w:rPr>
      </w:pPr>
      <w:r w:rsidRPr="00802606">
        <w:rPr>
          <w:color w:val="000000" w:themeColor="text1"/>
          <w:lang w:val="uk-UA"/>
        </w:rPr>
        <w:t xml:space="preserve">* джерела фінансування: 1 - державний бюджет; 2 - обласний бюджет; 3 - бюджет </w:t>
      </w:r>
      <w:proofErr w:type="spellStart"/>
      <w:r w:rsidRPr="00802606">
        <w:rPr>
          <w:color w:val="000000" w:themeColor="text1"/>
          <w:lang w:val="uk-UA"/>
        </w:rPr>
        <w:t>Кам’янської</w:t>
      </w:r>
      <w:proofErr w:type="spellEnd"/>
      <w:r w:rsidRPr="00802606">
        <w:rPr>
          <w:color w:val="000000" w:themeColor="text1"/>
          <w:lang w:val="uk-UA"/>
        </w:rPr>
        <w:t xml:space="preserve"> міської територіальної громади; 4 - кошти підприємства; 5 - інші джерела, не заборонені чинним законодавством.</w:t>
      </w:r>
    </w:p>
    <w:p w:rsidR="008A562C" w:rsidRPr="00802606" w:rsidRDefault="008A562C" w:rsidP="008A562C">
      <w:pPr>
        <w:rPr>
          <w:color w:val="000000" w:themeColor="text1"/>
          <w:sz w:val="28"/>
          <w:szCs w:val="28"/>
          <w:lang w:val="uk-UA"/>
        </w:rPr>
      </w:pPr>
      <w:r w:rsidRPr="00802606">
        <w:rPr>
          <w:color w:val="000000" w:themeColor="text1"/>
          <w:lang w:val="uk-UA"/>
        </w:rPr>
        <w:t>** економія від повного впровадження заходу (</w:t>
      </w:r>
      <w:proofErr w:type="spellStart"/>
      <w:r w:rsidRPr="00802606">
        <w:rPr>
          <w:color w:val="000000" w:themeColor="text1"/>
          <w:lang w:val="uk-UA"/>
        </w:rPr>
        <w:t>проєкту</w:t>
      </w:r>
      <w:proofErr w:type="spellEnd"/>
      <w:r w:rsidRPr="00802606">
        <w:rPr>
          <w:color w:val="000000" w:themeColor="text1"/>
          <w:lang w:val="uk-UA"/>
        </w:rPr>
        <w:t>).</w:t>
      </w:r>
    </w:p>
    <w:p w:rsidR="008A562C" w:rsidRDefault="008A562C" w:rsidP="008A562C">
      <w:pPr>
        <w:rPr>
          <w:b/>
          <w:color w:val="000000" w:themeColor="text1"/>
          <w:sz w:val="16"/>
          <w:szCs w:val="16"/>
          <w:lang w:val="uk-UA"/>
        </w:rPr>
      </w:pPr>
    </w:p>
    <w:p w:rsidR="008A562C" w:rsidRPr="00AD3490" w:rsidRDefault="008A562C" w:rsidP="008A562C">
      <w:pPr>
        <w:jc w:val="both"/>
        <w:rPr>
          <w:color w:val="000000" w:themeColor="text1"/>
          <w:lang w:val="uk-UA"/>
        </w:rPr>
      </w:pPr>
      <w:r w:rsidRPr="00AD3490">
        <w:rPr>
          <w:color w:val="000000" w:themeColor="text1"/>
          <w:lang w:val="uk-UA"/>
        </w:rPr>
        <w:t>Перелік</w:t>
      </w:r>
      <w:r w:rsidRPr="00D31A53">
        <w:rPr>
          <w:b/>
          <w:sz w:val="28"/>
          <w:szCs w:val="28"/>
          <w:lang w:val="uk-UA"/>
        </w:rPr>
        <w:t xml:space="preserve"> </w:t>
      </w:r>
      <w:proofErr w:type="spellStart"/>
      <w:r w:rsidRPr="00D31A53">
        <w:rPr>
          <w:lang w:val="uk-UA"/>
        </w:rPr>
        <w:t>проєктів</w:t>
      </w:r>
      <w:proofErr w:type="spellEnd"/>
      <w:r w:rsidRPr="00D31A53">
        <w:rPr>
          <w:lang w:val="uk-UA"/>
        </w:rPr>
        <w:t xml:space="preserve"> із впровадження енергоефективних технологій та </w:t>
      </w:r>
      <w:proofErr w:type="spellStart"/>
      <w:r w:rsidRPr="00D31A53">
        <w:rPr>
          <w:lang w:val="uk-UA"/>
        </w:rPr>
        <w:t>енергозбережних</w:t>
      </w:r>
      <w:proofErr w:type="spellEnd"/>
      <w:r w:rsidRPr="00D31A53">
        <w:rPr>
          <w:lang w:val="uk-UA"/>
        </w:rPr>
        <w:t xml:space="preserve"> заходів</w:t>
      </w:r>
      <w:r w:rsidRPr="00AD3490">
        <w:rPr>
          <w:color w:val="000000" w:themeColor="text1"/>
          <w:lang w:val="uk-UA"/>
        </w:rPr>
        <w:t>,</w:t>
      </w:r>
      <w:r>
        <w:rPr>
          <w:color w:val="000000" w:themeColor="text1"/>
          <w:lang w:val="uk-UA"/>
        </w:rPr>
        <w:t xml:space="preserve"> я</w:t>
      </w:r>
      <w:r w:rsidRPr="00AD3490">
        <w:rPr>
          <w:color w:val="000000" w:themeColor="text1"/>
          <w:lang w:val="uk-UA"/>
        </w:rPr>
        <w:t>кі планується реалізувати у 2026 році</w:t>
      </w:r>
      <w:r>
        <w:rPr>
          <w:color w:val="000000" w:themeColor="text1"/>
          <w:lang w:val="uk-UA"/>
        </w:rPr>
        <w:t xml:space="preserve"> є прогнозним і </w:t>
      </w:r>
      <w:r w:rsidRPr="00AD3490">
        <w:rPr>
          <w:color w:val="000000" w:themeColor="text1"/>
          <w:lang w:val="uk-UA"/>
        </w:rPr>
        <w:t xml:space="preserve">буде уточнений після затвердження бюджету </w:t>
      </w:r>
      <w:proofErr w:type="spellStart"/>
      <w:r w:rsidRPr="00AD3490">
        <w:rPr>
          <w:color w:val="000000" w:themeColor="text1"/>
          <w:lang w:val="uk-UA"/>
        </w:rPr>
        <w:t>Кам’янської</w:t>
      </w:r>
      <w:proofErr w:type="spellEnd"/>
      <w:r w:rsidRPr="00AD3490">
        <w:rPr>
          <w:color w:val="000000" w:themeColor="text1"/>
          <w:lang w:val="uk-UA"/>
        </w:rPr>
        <w:t xml:space="preserve"> міської територіальної громади на 2026 рік.</w:t>
      </w:r>
    </w:p>
    <w:p w:rsidR="004246A9" w:rsidRDefault="004246A9">
      <w:pPr>
        <w:rPr>
          <w:color w:val="000000" w:themeColor="text1"/>
          <w:sz w:val="27"/>
          <w:szCs w:val="27"/>
          <w:lang w:val="uk-UA"/>
        </w:rPr>
        <w:sectPr w:rsidR="004246A9" w:rsidSect="00BE4935">
          <w:headerReference w:type="default" r:id="rId12"/>
          <w:pgSz w:w="16838" w:h="11906" w:orient="landscape"/>
          <w:pgMar w:top="1701" w:right="1103" w:bottom="709" w:left="709" w:header="709" w:footer="170" w:gutter="0"/>
          <w:pgNumType w:start="15"/>
          <w:cols w:space="708"/>
          <w:titlePg/>
          <w:docGrid w:linePitch="360"/>
        </w:sectPr>
      </w:pPr>
    </w:p>
    <w:p w:rsidR="00F10709" w:rsidRDefault="007864F6" w:rsidP="008A562C">
      <w:pPr>
        <w:spacing w:before="120"/>
        <w:rPr>
          <w:color w:val="000000" w:themeColor="text1"/>
          <w:sz w:val="27"/>
          <w:szCs w:val="27"/>
          <w:lang w:val="uk-UA"/>
        </w:rPr>
      </w:pPr>
      <w:r>
        <w:rPr>
          <w:sz w:val="28"/>
          <w:szCs w:val="28"/>
          <w:lang w:val="uk-UA"/>
        </w:rPr>
        <w:lastRenderedPageBreak/>
        <w:t xml:space="preserve">                                                                                                 </w:t>
      </w:r>
      <w:r w:rsidRPr="00121767">
        <w:rPr>
          <w:sz w:val="28"/>
          <w:szCs w:val="28"/>
          <w:lang w:val="uk-UA"/>
        </w:rPr>
        <w:t>Додаток</w:t>
      </w:r>
      <w:r>
        <w:rPr>
          <w:sz w:val="28"/>
          <w:szCs w:val="28"/>
          <w:lang w:val="uk-UA"/>
        </w:rPr>
        <w:t xml:space="preserve"> </w:t>
      </w:r>
      <w:r w:rsidRPr="00121767">
        <w:rPr>
          <w:sz w:val="28"/>
          <w:szCs w:val="28"/>
          <w:lang w:val="uk-UA"/>
        </w:rPr>
        <w:t>3</w:t>
      </w:r>
      <w:r>
        <w:rPr>
          <w:sz w:val="28"/>
          <w:szCs w:val="28"/>
          <w:lang w:val="uk-UA"/>
        </w:rPr>
        <w:t xml:space="preserve"> </w:t>
      </w:r>
      <w:r w:rsidRPr="00121767">
        <w:rPr>
          <w:sz w:val="28"/>
          <w:szCs w:val="28"/>
          <w:lang w:val="uk-UA"/>
        </w:rPr>
        <w:t>до Програми</w:t>
      </w:r>
    </w:p>
    <w:p w:rsidR="00133B9B" w:rsidRPr="007864F6" w:rsidRDefault="00880151" w:rsidP="007864F6">
      <w:pPr>
        <w:spacing w:before="120"/>
        <w:rPr>
          <w:color w:val="000000" w:themeColor="text1"/>
          <w:sz w:val="27"/>
          <w:szCs w:val="27"/>
          <w:lang w:val="uk-UA"/>
        </w:rPr>
      </w:pPr>
      <w:r>
        <w:rPr>
          <w:sz w:val="28"/>
          <w:szCs w:val="28"/>
          <w:lang w:val="uk-UA"/>
        </w:rPr>
        <w:t xml:space="preserve">                                                                                           </w:t>
      </w:r>
    </w:p>
    <w:p w:rsidR="00133B9B" w:rsidRPr="00B0441A" w:rsidRDefault="00133B9B" w:rsidP="00133B9B">
      <w:pPr>
        <w:jc w:val="center"/>
        <w:rPr>
          <w:b/>
          <w:sz w:val="28"/>
          <w:szCs w:val="28"/>
          <w:lang w:val="uk-UA"/>
        </w:rPr>
      </w:pPr>
      <w:r w:rsidRPr="00B0441A">
        <w:rPr>
          <w:b/>
          <w:sz w:val="28"/>
          <w:szCs w:val="28"/>
          <w:lang w:val="uk-UA"/>
        </w:rPr>
        <w:t>Звіт</w:t>
      </w:r>
    </w:p>
    <w:p w:rsidR="00133B9B" w:rsidRDefault="00133B9B" w:rsidP="00133B9B">
      <w:pPr>
        <w:jc w:val="center"/>
        <w:rPr>
          <w:b/>
          <w:bCs/>
          <w:sz w:val="28"/>
          <w:szCs w:val="28"/>
          <w:lang w:val="uk-UA"/>
        </w:rPr>
      </w:pPr>
      <w:r w:rsidRPr="00B0441A">
        <w:rPr>
          <w:b/>
          <w:sz w:val="28"/>
          <w:szCs w:val="28"/>
          <w:lang w:val="uk-UA"/>
        </w:rPr>
        <w:t xml:space="preserve">про виконання </w:t>
      </w:r>
      <w:r w:rsidRPr="00B0441A">
        <w:rPr>
          <w:b/>
          <w:bCs/>
          <w:sz w:val="28"/>
          <w:szCs w:val="28"/>
          <w:lang w:val="uk-UA"/>
        </w:rPr>
        <w:t xml:space="preserve">заходів з енергоефективності та зменшення споживання енергетичних ресурсів </w:t>
      </w:r>
      <w:proofErr w:type="spellStart"/>
      <w:r w:rsidRPr="00B0441A">
        <w:rPr>
          <w:b/>
          <w:bCs/>
          <w:sz w:val="28"/>
          <w:szCs w:val="28"/>
          <w:lang w:val="uk-UA"/>
        </w:rPr>
        <w:t>Кам’янської</w:t>
      </w:r>
      <w:proofErr w:type="spellEnd"/>
      <w:r w:rsidRPr="00B0441A">
        <w:rPr>
          <w:b/>
          <w:bCs/>
          <w:sz w:val="28"/>
          <w:szCs w:val="28"/>
          <w:lang w:val="uk-UA"/>
        </w:rPr>
        <w:t xml:space="preserve"> міської територі</w:t>
      </w:r>
      <w:r>
        <w:rPr>
          <w:b/>
          <w:bCs/>
          <w:sz w:val="28"/>
          <w:szCs w:val="28"/>
          <w:lang w:val="uk-UA"/>
        </w:rPr>
        <w:t>альної громади</w:t>
      </w:r>
      <w:r>
        <w:rPr>
          <w:b/>
          <w:bCs/>
          <w:sz w:val="28"/>
          <w:szCs w:val="28"/>
          <w:lang w:val="uk-UA"/>
        </w:rPr>
        <w:br/>
        <w:t>за 9 місяців 2025</w:t>
      </w:r>
      <w:r w:rsidRPr="00B0441A">
        <w:rPr>
          <w:b/>
          <w:bCs/>
          <w:sz w:val="28"/>
          <w:szCs w:val="28"/>
          <w:lang w:val="uk-UA"/>
        </w:rPr>
        <w:t xml:space="preserve"> року</w:t>
      </w:r>
    </w:p>
    <w:p w:rsidR="00133B9B" w:rsidRPr="00B0441A" w:rsidRDefault="00133B9B" w:rsidP="00133B9B">
      <w:pPr>
        <w:jc w:val="center"/>
        <w:rPr>
          <w:b/>
          <w:sz w:val="28"/>
          <w:szCs w:val="28"/>
          <w:lang w:val="uk-UA"/>
        </w:rPr>
      </w:pPr>
    </w:p>
    <w:p w:rsidR="00133B9B" w:rsidRPr="008C18EC" w:rsidRDefault="00133B9B" w:rsidP="00133B9B">
      <w:pPr>
        <w:pStyle w:val="a3"/>
        <w:spacing w:before="0" w:beforeAutospacing="0" w:after="0" w:afterAutospacing="0"/>
        <w:ind w:firstLine="567"/>
        <w:jc w:val="both"/>
        <w:rPr>
          <w:sz w:val="28"/>
          <w:szCs w:val="28"/>
          <w:lang w:val="uk-UA"/>
        </w:rPr>
      </w:pPr>
      <w:r>
        <w:rPr>
          <w:sz w:val="28"/>
          <w:szCs w:val="28"/>
          <w:lang w:val="uk-UA"/>
        </w:rPr>
        <w:t>У рамках виконання П</w:t>
      </w:r>
      <w:r w:rsidRPr="00B0441A">
        <w:rPr>
          <w:sz w:val="28"/>
          <w:szCs w:val="28"/>
          <w:lang w:val="uk-UA"/>
        </w:rPr>
        <w:t xml:space="preserve">рограми енергоефективності та зменшення споживання енергетичних ресурсів </w:t>
      </w:r>
      <w:r>
        <w:rPr>
          <w:sz w:val="28"/>
          <w:szCs w:val="28"/>
          <w:lang w:val="uk-UA"/>
        </w:rPr>
        <w:t xml:space="preserve">діяльність </w:t>
      </w:r>
      <w:r w:rsidRPr="00B0441A">
        <w:rPr>
          <w:sz w:val="28"/>
          <w:szCs w:val="28"/>
          <w:lang w:val="uk-UA"/>
        </w:rPr>
        <w:t xml:space="preserve">виконавчих органів міської ради </w:t>
      </w:r>
      <w:r>
        <w:rPr>
          <w:sz w:val="28"/>
          <w:szCs w:val="28"/>
          <w:lang w:val="uk-UA"/>
        </w:rPr>
        <w:t xml:space="preserve"> спрямовувала</w:t>
      </w:r>
      <w:r w:rsidRPr="00B0441A">
        <w:rPr>
          <w:sz w:val="28"/>
          <w:szCs w:val="28"/>
          <w:lang w:val="uk-UA"/>
        </w:rPr>
        <w:t xml:space="preserve">сь на </w:t>
      </w:r>
      <w:proofErr w:type="spellStart"/>
      <w:r w:rsidRPr="00B0441A">
        <w:rPr>
          <w:sz w:val="28"/>
          <w:szCs w:val="28"/>
          <w:lang w:val="uk-UA"/>
        </w:rPr>
        <w:t>з</w:t>
      </w:r>
      <w:r>
        <w:rPr>
          <w:sz w:val="28"/>
          <w:szCs w:val="28"/>
          <w:lang w:val="uk-UA"/>
        </w:rPr>
        <w:t>меньшення</w:t>
      </w:r>
      <w:proofErr w:type="spellEnd"/>
      <w:r w:rsidRPr="00B0441A">
        <w:rPr>
          <w:sz w:val="28"/>
          <w:szCs w:val="28"/>
          <w:lang w:val="uk-UA"/>
        </w:rPr>
        <w:t xml:space="preserve"> споживання енергоносіїв в усіх галузях </w:t>
      </w:r>
      <w:r>
        <w:rPr>
          <w:sz w:val="28"/>
          <w:szCs w:val="28"/>
          <w:lang w:val="uk-UA"/>
        </w:rPr>
        <w:t xml:space="preserve">господарства </w:t>
      </w:r>
      <w:proofErr w:type="spellStart"/>
      <w:r w:rsidRPr="00B0441A">
        <w:rPr>
          <w:sz w:val="28"/>
          <w:szCs w:val="28"/>
          <w:lang w:val="uk-UA"/>
        </w:rPr>
        <w:t>Кам’янської</w:t>
      </w:r>
      <w:proofErr w:type="spellEnd"/>
      <w:r w:rsidRPr="00B0441A">
        <w:rPr>
          <w:sz w:val="28"/>
          <w:szCs w:val="28"/>
          <w:lang w:val="uk-UA"/>
        </w:rPr>
        <w:t xml:space="preserve"> міської територіальної громад</w:t>
      </w:r>
      <w:r>
        <w:rPr>
          <w:sz w:val="28"/>
          <w:szCs w:val="28"/>
          <w:lang w:val="uk-UA"/>
        </w:rPr>
        <w:t>и</w:t>
      </w:r>
      <w:r w:rsidRPr="00D310F7">
        <w:rPr>
          <w:sz w:val="28"/>
          <w:szCs w:val="28"/>
          <w:lang w:val="uk-UA"/>
        </w:rPr>
        <w:t xml:space="preserve">. </w:t>
      </w:r>
      <w:r w:rsidRPr="008C18EC">
        <w:rPr>
          <w:sz w:val="28"/>
          <w:szCs w:val="28"/>
          <w:lang w:val="uk-UA"/>
        </w:rPr>
        <w:t>Це</w:t>
      </w:r>
      <w:r>
        <w:rPr>
          <w:sz w:val="28"/>
          <w:szCs w:val="28"/>
          <w:lang w:val="uk-UA"/>
        </w:rPr>
        <w:t xml:space="preserve"> </w:t>
      </w:r>
      <w:r w:rsidRPr="008C18EC">
        <w:rPr>
          <w:sz w:val="28"/>
          <w:szCs w:val="28"/>
          <w:lang w:val="uk-UA"/>
        </w:rPr>
        <w:t>досягалося</w:t>
      </w:r>
      <w:r>
        <w:rPr>
          <w:sz w:val="28"/>
          <w:szCs w:val="28"/>
          <w:lang w:val="uk-UA"/>
        </w:rPr>
        <w:t xml:space="preserve"> </w:t>
      </w:r>
      <w:r w:rsidRPr="008C18EC">
        <w:rPr>
          <w:sz w:val="28"/>
          <w:szCs w:val="28"/>
          <w:lang w:val="uk-UA"/>
        </w:rPr>
        <w:t>завдяки</w:t>
      </w:r>
      <w:r>
        <w:rPr>
          <w:sz w:val="28"/>
          <w:szCs w:val="28"/>
          <w:lang w:val="uk-UA"/>
        </w:rPr>
        <w:t xml:space="preserve"> </w:t>
      </w:r>
      <w:r w:rsidRPr="008C18EC">
        <w:rPr>
          <w:sz w:val="28"/>
          <w:szCs w:val="28"/>
          <w:lang w:val="uk-UA"/>
        </w:rPr>
        <w:t>впровадженню комплексу організаційних і технічних</w:t>
      </w:r>
      <w:r>
        <w:rPr>
          <w:sz w:val="28"/>
          <w:szCs w:val="28"/>
          <w:lang w:val="uk-UA"/>
        </w:rPr>
        <w:t xml:space="preserve"> </w:t>
      </w:r>
      <w:r w:rsidRPr="008C18EC">
        <w:rPr>
          <w:sz w:val="28"/>
          <w:szCs w:val="28"/>
          <w:lang w:val="uk-UA"/>
        </w:rPr>
        <w:t xml:space="preserve">заходів, </w:t>
      </w:r>
      <w:r>
        <w:rPr>
          <w:sz w:val="28"/>
          <w:szCs w:val="28"/>
          <w:lang w:val="uk-UA"/>
        </w:rPr>
        <w:t xml:space="preserve">направлених </w:t>
      </w:r>
      <w:r w:rsidRPr="008C18EC">
        <w:rPr>
          <w:sz w:val="28"/>
          <w:szCs w:val="28"/>
          <w:lang w:val="uk-UA"/>
        </w:rPr>
        <w:t xml:space="preserve">на </w:t>
      </w:r>
      <w:r>
        <w:rPr>
          <w:sz w:val="28"/>
          <w:szCs w:val="28"/>
          <w:lang w:val="uk-UA"/>
        </w:rPr>
        <w:t xml:space="preserve">підвищення рівня </w:t>
      </w:r>
      <w:r w:rsidRPr="008C18EC">
        <w:rPr>
          <w:sz w:val="28"/>
          <w:szCs w:val="28"/>
          <w:lang w:val="uk-UA"/>
        </w:rPr>
        <w:t>енергоефективності.</w:t>
      </w:r>
    </w:p>
    <w:p w:rsidR="00133B9B" w:rsidRDefault="00133B9B" w:rsidP="00133B9B">
      <w:pPr>
        <w:pStyle w:val="a3"/>
        <w:spacing w:before="0" w:beforeAutospacing="0" w:after="0" w:afterAutospacing="0"/>
        <w:ind w:firstLine="567"/>
        <w:jc w:val="both"/>
        <w:rPr>
          <w:color w:val="202122"/>
          <w:sz w:val="28"/>
          <w:szCs w:val="28"/>
          <w:lang w:val="uk-UA"/>
        </w:rPr>
      </w:pPr>
      <w:r w:rsidRPr="008C18EC">
        <w:rPr>
          <w:sz w:val="28"/>
          <w:szCs w:val="28"/>
          <w:lang w:val="uk-UA"/>
        </w:rPr>
        <w:t>Місто</w:t>
      </w:r>
      <w:r>
        <w:rPr>
          <w:sz w:val="28"/>
          <w:szCs w:val="28"/>
          <w:lang w:val="uk-UA"/>
        </w:rPr>
        <w:t xml:space="preserve"> </w:t>
      </w:r>
      <w:proofErr w:type="spellStart"/>
      <w:r w:rsidRPr="008C18EC">
        <w:rPr>
          <w:sz w:val="28"/>
          <w:szCs w:val="28"/>
          <w:lang w:val="uk-UA"/>
        </w:rPr>
        <w:t>Кам’янське</w:t>
      </w:r>
      <w:proofErr w:type="spellEnd"/>
      <w:r w:rsidRPr="008C18EC">
        <w:rPr>
          <w:sz w:val="28"/>
          <w:szCs w:val="28"/>
          <w:lang w:val="uk-UA"/>
        </w:rPr>
        <w:t xml:space="preserve"> є підписантом</w:t>
      </w:r>
      <w:r>
        <w:rPr>
          <w:sz w:val="28"/>
          <w:szCs w:val="28"/>
          <w:lang w:val="uk-UA"/>
        </w:rPr>
        <w:t xml:space="preserve"> </w:t>
      </w:r>
      <w:r w:rsidRPr="008C18EC">
        <w:rPr>
          <w:rStyle w:val="a4"/>
          <w:b w:val="0"/>
          <w:sz w:val="28"/>
          <w:szCs w:val="28"/>
          <w:lang w:val="uk-UA"/>
        </w:rPr>
        <w:t>Угоди мерів</w:t>
      </w:r>
      <w:r w:rsidRPr="008C18EC">
        <w:rPr>
          <w:sz w:val="28"/>
          <w:szCs w:val="28"/>
          <w:lang w:val="uk-UA"/>
        </w:rPr>
        <w:t xml:space="preserve"> з 2015 року. З метою подальшого</w:t>
      </w:r>
      <w:r>
        <w:rPr>
          <w:sz w:val="28"/>
          <w:szCs w:val="28"/>
          <w:lang w:val="uk-UA"/>
        </w:rPr>
        <w:t xml:space="preserve"> </w:t>
      </w:r>
      <w:r w:rsidRPr="008C18EC">
        <w:rPr>
          <w:sz w:val="28"/>
          <w:szCs w:val="28"/>
          <w:lang w:val="uk-UA"/>
        </w:rPr>
        <w:t>руху в напрямку</w:t>
      </w:r>
      <w:r>
        <w:rPr>
          <w:sz w:val="28"/>
          <w:szCs w:val="28"/>
          <w:lang w:val="uk-UA"/>
        </w:rPr>
        <w:t xml:space="preserve"> </w:t>
      </w:r>
      <w:r w:rsidRPr="008C18EC">
        <w:rPr>
          <w:sz w:val="28"/>
          <w:szCs w:val="28"/>
          <w:lang w:val="uk-UA"/>
        </w:rPr>
        <w:t>досягненн</w:t>
      </w:r>
      <w:r>
        <w:rPr>
          <w:sz w:val="28"/>
          <w:szCs w:val="28"/>
          <w:lang w:val="uk-UA"/>
        </w:rPr>
        <w:t xml:space="preserve">я </w:t>
      </w:r>
      <w:r w:rsidRPr="008C18EC">
        <w:rPr>
          <w:sz w:val="28"/>
          <w:szCs w:val="28"/>
          <w:lang w:val="uk-UA"/>
        </w:rPr>
        <w:t>кліматичних</w:t>
      </w:r>
      <w:r>
        <w:rPr>
          <w:sz w:val="28"/>
          <w:szCs w:val="28"/>
          <w:lang w:val="uk-UA"/>
        </w:rPr>
        <w:t xml:space="preserve"> цілей й</w:t>
      </w:r>
      <w:r w:rsidRPr="008C18EC">
        <w:rPr>
          <w:sz w:val="28"/>
          <w:szCs w:val="28"/>
          <w:lang w:val="uk-UA"/>
        </w:rPr>
        <w:t xml:space="preserve"> зменшення</w:t>
      </w:r>
      <w:r>
        <w:rPr>
          <w:sz w:val="28"/>
          <w:szCs w:val="28"/>
          <w:lang w:val="uk-UA"/>
        </w:rPr>
        <w:t xml:space="preserve"> </w:t>
      </w:r>
      <w:r w:rsidRPr="008C18EC">
        <w:rPr>
          <w:sz w:val="28"/>
          <w:szCs w:val="28"/>
          <w:lang w:val="uk-UA"/>
        </w:rPr>
        <w:t>споживання</w:t>
      </w:r>
      <w:r>
        <w:rPr>
          <w:sz w:val="28"/>
          <w:szCs w:val="28"/>
          <w:lang w:val="uk-UA"/>
        </w:rPr>
        <w:t xml:space="preserve"> </w:t>
      </w:r>
      <w:r w:rsidRPr="008C18EC">
        <w:rPr>
          <w:sz w:val="28"/>
          <w:szCs w:val="28"/>
          <w:lang w:val="uk-UA"/>
        </w:rPr>
        <w:t>енергоресурсів і скорочення</w:t>
      </w:r>
      <w:r>
        <w:rPr>
          <w:sz w:val="28"/>
          <w:szCs w:val="28"/>
          <w:lang w:val="uk-UA"/>
        </w:rPr>
        <w:t xml:space="preserve"> </w:t>
      </w:r>
      <w:r w:rsidRPr="008C18EC">
        <w:rPr>
          <w:sz w:val="28"/>
          <w:szCs w:val="28"/>
          <w:lang w:val="uk-UA"/>
        </w:rPr>
        <w:t xml:space="preserve">викидів </w:t>
      </w:r>
      <w:r w:rsidRPr="00331084">
        <w:rPr>
          <w:sz w:val="28"/>
          <w:szCs w:val="28"/>
        </w:rPr>
        <w:t>CO</w:t>
      </w:r>
      <w:r w:rsidRPr="008C18EC">
        <w:rPr>
          <w:rFonts w:ascii="Cambria Math" w:hAnsi="Cambria Math" w:cs="Cambria Math"/>
          <w:sz w:val="28"/>
          <w:szCs w:val="28"/>
          <w:lang w:val="uk-UA"/>
        </w:rPr>
        <w:t>₂</w:t>
      </w:r>
      <w:r w:rsidRPr="008C18EC">
        <w:rPr>
          <w:sz w:val="28"/>
          <w:szCs w:val="28"/>
          <w:lang w:val="uk-UA"/>
        </w:rPr>
        <w:t>, у 2021 році</w:t>
      </w:r>
      <w:r>
        <w:rPr>
          <w:sz w:val="28"/>
          <w:szCs w:val="28"/>
          <w:lang w:val="uk-UA"/>
        </w:rPr>
        <w:t xml:space="preserve"> </w:t>
      </w:r>
      <w:proofErr w:type="spellStart"/>
      <w:r w:rsidRPr="008C18EC">
        <w:rPr>
          <w:sz w:val="28"/>
          <w:szCs w:val="28"/>
          <w:lang w:val="uk-UA"/>
        </w:rPr>
        <w:t>Кам’янське</w:t>
      </w:r>
      <w:proofErr w:type="spellEnd"/>
      <w:r>
        <w:rPr>
          <w:sz w:val="28"/>
          <w:szCs w:val="28"/>
          <w:lang w:val="uk-UA"/>
        </w:rPr>
        <w:t xml:space="preserve"> </w:t>
      </w:r>
      <w:r w:rsidRPr="008C18EC">
        <w:rPr>
          <w:sz w:val="28"/>
          <w:szCs w:val="28"/>
          <w:lang w:val="uk-UA"/>
        </w:rPr>
        <w:t xml:space="preserve">приєдналося до </w:t>
      </w:r>
      <w:r>
        <w:rPr>
          <w:sz w:val="28"/>
          <w:szCs w:val="28"/>
          <w:lang w:val="uk-UA"/>
        </w:rPr>
        <w:t xml:space="preserve">Європейської ініціативи </w:t>
      </w:r>
      <w:r w:rsidRPr="008C18EC">
        <w:rPr>
          <w:rStyle w:val="a4"/>
          <w:b w:val="0"/>
          <w:sz w:val="28"/>
          <w:szCs w:val="28"/>
          <w:lang w:val="uk-UA"/>
        </w:rPr>
        <w:t>«Угода мерів з питань</w:t>
      </w:r>
      <w:r>
        <w:rPr>
          <w:rStyle w:val="a4"/>
          <w:b w:val="0"/>
          <w:sz w:val="28"/>
          <w:szCs w:val="28"/>
          <w:lang w:val="uk-UA"/>
        </w:rPr>
        <w:t xml:space="preserve"> </w:t>
      </w:r>
      <w:r w:rsidRPr="008C18EC">
        <w:rPr>
          <w:rStyle w:val="a4"/>
          <w:b w:val="0"/>
          <w:sz w:val="28"/>
          <w:szCs w:val="28"/>
          <w:lang w:val="uk-UA"/>
        </w:rPr>
        <w:t>клімату</w:t>
      </w:r>
      <w:r>
        <w:rPr>
          <w:rStyle w:val="a4"/>
          <w:b w:val="0"/>
          <w:sz w:val="28"/>
          <w:szCs w:val="28"/>
          <w:lang w:val="uk-UA"/>
        </w:rPr>
        <w:t xml:space="preserve">           </w:t>
      </w:r>
      <w:r w:rsidR="00F30A18">
        <w:rPr>
          <w:rStyle w:val="a4"/>
          <w:b w:val="0"/>
          <w:sz w:val="28"/>
          <w:szCs w:val="28"/>
          <w:lang w:val="uk-UA"/>
        </w:rPr>
        <w:t xml:space="preserve"> </w:t>
      </w:r>
      <w:r>
        <w:rPr>
          <w:rStyle w:val="a4"/>
          <w:b w:val="0"/>
          <w:sz w:val="28"/>
          <w:szCs w:val="28"/>
          <w:lang w:val="uk-UA"/>
        </w:rPr>
        <w:t xml:space="preserve">  </w:t>
      </w:r>
      <w:r w:rsidRPr="008C18EC">
        <w:rPr>
          <w:rStyle w:val="a4"/>
          <w:b w:val="0"/>
          <w:sz w:val="28"/>
          <w:szCs w:val="28"/>
          <w:lang w:val="uk-UA"/>
        </w:rPr>
        <w:t>та енергії</w:t>
      </w:r>
      <w:r w:rsidRPr="008C18EC">
        <w:rPr>
          <w:rStyle w:val="a4"/>
          <w:sz w:val="28"/>
          <w:szCs w:val="28"/>
          <w:lang w:val="uk-UA"/>
        </w:rPr>
        <w:t>»</w:t>
      </w:r>
      <w:r w:rsidRPr="008C18EC">
        <w:rPr>
          <w:sz w:val="28"/>
          <w:szCs w:val="28"/>
          <w:lang w:val="uk-UA"/>
        </w:rPr>
        <w:t>.</w:t>
      </w:r>
      <w:r>
        <w:rPr>
          <w:sz w:val="28"/>
          <w:szCs w:val="28"/>
          <w:lang w:val="uk-UA"/>
        </w:rPr>
        <w:t xml:space="preserve"> </w:t>
      </w:r>
      <w:r w:rsidRPr="00331084">
        <w:rPr>
          <w:sz w:val="28"/>
          <w:szCs w:val="28"/>
          <w:lang w:val="uk-UA"/>
        </w:rPr>
        <w:t xml:space="preserve">На </w:t>
      </w:r>
      <w:r>
        <w:rPr>
          <w:sz w:val="28"/>
          <w:szCs w:val="28"/>
          <w:lang w:val="uk-UA"/>
        </w:rPr>
        <w:t xml:space="preserve">теперішній час </w:t>
      </w:r>
      <w:r w:rsidRPr="00331084">
        <w:rPr>
          <w:sz w:val="28"/>
          <w:szCs w:val="28"/>
          <w:lang w:val="uk-UA"/>
        </w:rPr>
        <w:t xml:space="preserve">у громаді розробляється </w:t>
      </w:r>
      <w:r w:rsidRPr="008C18EC">
        <w:rPr>
          <w:rStyle w:val="a4"/>
          <w:b w:val="0"/>
          <w:sz w:val="28"/>
          <w:szCs w:val="28"/>
          <w:lang w:val="uk-UA"/>
        </w:rPr>
        <w:t>План дій</w:t>
      </w:r>
      <w:r>
        <w:rPr>
          <w:rStyle w:val="a4"/>
          <w:b w:val="0"/>
          <w:sz w:val="28"/>
          <w:szCs w:val="28"/>
          <w:lang w:val="uk-UA"/>
        </w:rPr>
        <w:t xml:space="preserve"> </w:t>
      </w:r>
      <w:r w:rsidRPr="008C18EC">
        <w:rPr>
          <w:rStyle w:val="a4"/>
          <w:b w:val="0"/>
          <w:sz w:val="28"/>
          <w:szCs w:val="28"/>
          <w:lang w:val="uk-UA"/>
        </w:rPr>
        <w:t>сталого</w:t>
      </w:r>
      <w:r>
        <w:rPr>
          <w:rStyle w:val="a4"/>
          <w:b w:val="0"/>
          <w:sz w:val="28"/>
          <w:szCs w:val="28"/>
          <w:lang w:val="uk-UA"/>
        </w:rPr>
        <w:t xml:space="preserve"> </w:t>
      </w:r>
      <w:r w:rsidRPr="008C18EC">
        <w:rPr>
          <w:rStyle w:val="a4"/>
          <w:b w:val="0"/>
          <w:sz w:val="28"/>
          <w:szCs w:val="28"/>
          <w:lang w:val="uk-UA"/>
        </w:rPr>
        <w:t>енергетичного</w:t>
      </w:r>
      <w:r>
        <w:rPr>
          <w:rStyle w:val="a4"/>
          <w:b w:val="0"/>
          <w:sz w:val="28"/>
          <w:szCs w:val="28"/>
          <w:lang w:val="uk-UA"/>
        </w:rPr>
        <w:t xml:space="preserve"> </w:t>
      </w:r>
      <w:r w:rsidRPr="008C18EC">
        <w:rPr>
          <w:rStyle w:val="a4"/>
          <w:b w:val="0"/>
          <w:sz w:val="28"/>
          <w:szCs w:val="28"/>
          <w:lang w:val="uk-UA"/>
        </w:rPr>
        <w:t>розвитку та клімату</w:t>
      </w:r>
      <w:r w:rsidRPr="008C18EC">
        <w:rPr>
          <w:sz w:val="28"/>
          <w:szCs w:val="28"/>
          <w:lang w:val="uk-UA"/>
        </w:rPr>
        <w:t>, реалізація</w:t>
      </w:r>
      <w:r>
        <w:rPr>
          <w:sz w:val="28"/>
          <w:szCs w:val="28"/>
          <w:lang w:val="uk-UA"/>
        </w:rPr>
        <w:t xml:space="preserve"> </w:t>
      </w:r>
      <w:r w:rsidRPr="008C18EC">
        <w:rPr>
          <w:sz w:val="28"/>
          <w:szCs w:val="28"/>
          <w:lang w:val="uk-UA"/>
        </w:rPr>
        <w:t>якого дозволить до 2030 року знизити</w:t>
      </w:r>
      <w:r>
        <w:rPr>
          <w:sz w:val="28"/>
          <w:szCs w:val="28"/>
          <w:lang w:val="uk-UA"/>
        </w:rPr>
        <w:t xml:space="preserve"> </w:t>
      </w:r>
      <w:r w:rsidRPr="008C18EC">
        <w:rPr>
          <w:sz w:val="28"/>
          <w:szCs w:val="28"/>
          <w:lang w:val="uk-UA"/>
        </w:rPr>
        <w:t>рівень</w:t>
      </w:r>
      <w:r>
        <w:rPr>
          <w:sz w:val="28"/>
          <w:szCs w:val="28"/>
          <w:lang w:val="uk-UA"/>
        </w:rPr>
        <w:t xml:space="preserve"> </w:t>
      </w:r>
      <w:r w:rsidRPr="008C18EC">
        <w:rPr>
          <w:sz w:val="28"/>
          <w:szCs w:val="28"/>
          <w:lang w:val="uk-UA"/>
        </w:rPr>
        <w:t>викидів</w:t>
      </w:r>
      <w:r>
        <w:rPr>
          <w:sz w:val="28"/>
          <w:szCs w:val="28"/>
          <w:lang w:val="uk-UA"/>
        </w:rPr>
        <w:t xml:space="preserve"> </w:t>
      </w:r>
      <w:r w:rsidRPr="008C18EC">
        <w:rPr>
          <w:sz w:val="28"/>
          <w:szCs w:val="28"/>
          <w:lang w:val="uk-UA"/>
        </w:rPr>
        <w:t xml:space="preserve"> </w:t>
      </w:r>
      <w:r w:rsidRPr="00331084">
        <w:rPr>
          <w:sz w:val="28"/>
          <w:szCs w:val="28"/>
        </w:rPr>
        <w:t>CO</w:t>
      </w:r>
      <w:r w:rsidRPr="008C18EC">
        <w:rPr>
          <w:rFonts w:ascii="Cambria Math" w:hAnsi="Cambria Math" w:cs="Cambria Math"/>
          <w:sz w:val="28"/>
          <w:szCs w:val="28"/>
          <w:lang w:val="uk-UA"/>
        </w:rPr>
        <w:t>₂</w:t>
      </w:r>
      <w:r>
        <w:rPr>
          <w:rFonts w:ascii="Cambria Math" w:hAnsi="Cambria Math" w:cs="Cambria Math"/>
          <w:sz w:val="28"/>
          <w:szCs w:val="28"/>
          <w:lang w:val="uk-UA"/>
        </w:rPr>
        <w:t xml:space="preserve"> </w:t>
      </w:r>
      <w:r w:rsidRPr="008C18EC">
        <w:rPr>
          <w:sz w:val="28"/>
          <w:szCs w:val="28"/>
          <w:lang w:val="uk-UA"/>
        </w:rPr>
        <w:t xml:space="preserve">щонайменше на 30% у </w:t>
      </w:r>
      <w:r w:rsidRPr="008C18EC">
        <w:rPr>
          <w:color w:val="000000" w:themeColor="text1"/>
          <w:sz w:val="28"/>
          <w:szCs w:val="28"/>
          <w:lang w:val="uk-UA"/>
        </w:rPr>
        <w:t>порівнянні</w:t>
      </w:r>
      <w:r>
        <w:rPr>
          <w:color w:val="000000" w:themeColor="text1"/>
          <w:sz w:val="28"/>
          <w:szCs w:val="28"/>
          <w:lang w:val="uk-UA"/>
        </w:rPr>
        <w:t xml:space="preserve"> з </w:t>
      </w:r>
      <w:r w:rsidRPr="00C0327B">
        <w:rPr>
          <w:color w:val="000000" w:themeColor="text1"/>
          <w:sz w:val="28"/>
          <w:szCs w:val="28"/>
          <w:lang w:val="uk-UA"/>
        </w:rPr>
        <w:t>рівнями викидів обраного базового 2013 року.</w:t>
      </w:r>
    </w:p>
    <w:p w:rsidR="00133B9B" w:rsidRPr="00C61064" w:rsidRDefault="00133B9B" w:rsidP="00133B9B">
      <w:pPr>
        <w:pStyle w:val="a3"/>
        <w:spacing w:before="0" w:beforeAutospacing="0" w:after="0" w:afterAutospacing="0"/>
        <w:ind w:firstLine="567"/>
        <w:jc w:val="both"/>
        <w:rPr>
          <w:bCs/>
          <w:sz w:val="28"/>
          <w:szCs w:val="28"/>
          <w:lang w:val="uk-UA"/>
        </w:rPr>
      </w:pPr>
      <w:r w:rsidRPr="0051671D">
        <w:rPr>
          <w:sz w:val="28"/>
          <w:szCs w:val="28"/>
          <w:lang w:val="uk-UA"/>
        </w:rPr>
        <w:t xml:space="preserve">Окрім реалізації інвестиційних </w:t>
      </w:r>
      <w:proofErr w:type="spellStart"/>
      <w:r w:rsidRPr="0051671D">
        <w:rPr>
          <w:sz w:val="28"/>
          <w:szCs w:val="28"/>
          <w:lang w:val="uk-UA"/>
        </w:rPr>
        <w:t>проєктів</w:t>
      </w:r>
      <w:proofErr w:type="spellEnd"/>
      <w:r w:rsidRPr="0051671D">
        <w:rPr>
          <w:sz w:val="28"/>
          <w:szCs w:val="28"/>
          <w:lang w:val="uk-UA"/>
        </w:rPr>
        <w:t xml:space="preserve">, спрямованих на досягнення цілей сталого економічного розвитку та виконання зобов’язань у межах </w:t>
      </w:r>
      <w:r w:rsidRPr="0051671D">
        <w:rPr>
          <w:rStyle w:val="a4"/>
          <w:b w:val="0"/>
          <w:sz w:val="28"/>
          <w:szCs w:val="28"/>
          <w:lang w:val="uk-UA"/>
        </w:rPr>
        <w:t>Угоди мерів</w:t>
      </w:r>
      <w:r w:rsidRPr="0051671D">
        <w:rPr>
          <w:sz w:val="28"/>
          <w:szCs w:val="28"/>
          <w:lang w:val="uk-UA"/>
        </w:rPr>
        <w:t xml:space="preserve">, щороку восени в </w:t>
      </w:r>
      <w:proofErr w:type="spellStart"/>
      <w:r w:rsidRPr="0051671D">
        <w:rPr>
          <w:sz w:val="28"/>
          <w:szCs w:val="28"/>
          <w:lang w:val="uk-UA"/>
        </w:rPr>
        <w:t>Кам’янській</w:t>
      </w:r>
      <w:proofErr w:type="spellEnd"/>
      <w:r w:rsidRPr="0051671D">
        <w:rPr>
          <w:sz w:val="28"/>
          <w:szCs w:val="28"/>
          <w:lang w:val="uk-UA"/>
        </w:rPr>
        <w:t xml:space="preserve"> міській територіальній громаді проводиться загальноміський захід </w:t>
      </w:r>
      <w:r w:rsidRPr="0051671D">
        <w:rPr>
          <w:rStyle w:val="a4"/>
          <w:b w:val="0"/>
          <w:sz w:val="28"/>
          <w:szCs w:val="28"/>
          <w:lang w:val="uk-UA"/>
        </w:rPr>
        <w:t>«Дні сталої енергії»</w:t>
      </w:r>
      <w:r w:rsidRPr="00364C1F">
        <w:rPr>
          <w:sz w:val="28"/>
          <w:szCs w:val="28"/>
          <w:lang w:val="uk-UA"/>
        </w:rPr>
        <w:t>.</w:t>
      </w:r>
      <w:r>
        <w:rPr>
          <w:sz w:val="28"/>
          <w:szCs w:val="28"/>
          <w:lang w:val="uk-UA"/>
        </w:rPr>
        <w:t xml:space="preserve"> </w:t>
      </w:r>
      <w:r w:rsidRPr="0051671D">
        <w:rPr>
          <w:sz w:val="28"/>
          <w:szCs w:val="28"/>
          <w:lang w:val="uk-UA"/>
        </w:rPr>
        <w:t>Захід має на меті</w:t>
      </w:r>
      <w:r>
        <w:rPr>
          <w:sz w:val="28"/>
          <w:szCs w:val="28"/>
          <w:lang w:val="uk-UA"/>
        </w:rPr>
        <w:t xml:space="preserve"> </w:t>
      </w:r>
      <w:r w:rsidRPr="0051671D">
        <w:rPr>
          <w:rStyle w:val="a4"/>
          <w:b w:val="0"/>
          <w:sz w:val="28"/>
          <w:szCs w:val="28"/>
          <w:lang w:val="uk-UA"/>
        </w:rPr>
        <w:t xml:space="preserve">популяризацію знань з </w:t>
      </w:r>
      <w:proofErr w:type="spellStart"/>
      <w:r w:rsidRPr="0051671D">
        <w:rPr>
          <w:rStyle w:val="a4"/>
          <w:b w:val="0"/>
          <w:sz w:val="28"/>
          <w:szCs w:val="28"/>
          <w:lang w:val="uk-UA"/>
        </w:rPr>
        <w:t>енергоощадності</w:t>
      </w:r>
      <w:proofErr w:type="spellEnd"/>
      <w:r w:rsidRPr="0051671D">
        <w:rPr>
          <w:rStyle w:val="a4"/>
          <w:b w:val="0"/>
          <w:sz w:val="28"/>
          <w:szCs w:val="28"/>
          <w:lang w:val="uk-UA"/>
        </w:rPr>
        <w:t xml:space="preserve"> та ефективного споживання енергії</w:t>
      </w:r>
      <w:r>
        <w:rPr>
          <w:rStyle w:val="a4"/>
          <w:b w:val="0"/>
          <w:sz w:val="28"/>
          <w:szCs w:val="28"/>
          <w:lang w:val="uk-UA"/>
        </w:rPr>
        <w:t xml:space="preserve">, </w:t>
      </w:r>
      <w:r w:rsidRPr="0051671D">
        <w:rPr>
          <w:rStyle w:val="a4"/>
          <w:b w:val="0"/>
          <w:sz w:val="28"/>
          <w:szCs w:val="28"/>
          <w:lang w:val="uk-UA"/>
        </w:rPr>
        <w:t>раціонального використання енергетичних ресурсів</w:t>
      </w:r>
      <w:r>
        <w:rPr>
          <w:rStyle w:val="a4"/>
          <w:b w:val="0"/>
          <w:sz w:val="28"/>
          <w:szCs w:val="28"/>
          <w:lang w:val="uk-UA"/>
        </w:rPr>
        <w:t xml:space="preserve">, </w:t>
      </w:r>
      <w:r w:rsidRPr="0051671D">
        <w:rPr>
          <w:rStyle w:val="a4"/>
          <w:b w:val="0"/>
          <w:sz w:val="28"/>
          <w:szCs w:val="28"/>
          <w:lang w:val="uk-UA"/>
        </w:rPr>
        <w:t xml:space="preserve">привернення уваги громадськості </w:t>
      </w:r>
      <w:r>
        <w:rPr>
          <w:rStyle w:val="a4"/>
          <w:b w:val="0"/>
          <w:sz w:val="28"/>
          <w:szCs w:val="28"/>
          <w:lang w:val="uk-UA"/>
        </w:rPr>
        <w:t xml:space="preserve">                 </w:t>
      </w:r>
      <w:r w:rsidRPr="0051671D">
        <w:rPr>
          <w:rStyle w:val="a4"/>
          <w:b w:val="0"/>
          <w:sz w:val="28"/>
          <w:szCs w:val="28"/>
          <w:lang w:val="uk-UA"/>
        </w:rPr>
        <w:t xml:space="preserve">до питань охорони навколишнього </w:t>
      </w:r>
      <w:r>
        <w:rPr>
          <w:rStyle w:val="a4"/>
          <w:b w:val="0"/>
          <w:sz w:val="28"/>
          <w:szCs w:val="28"/>
          <w:lang w:val="uk-UA"/>
        </w:rPr>
        <w:t xml:space="preserve">природного </w:t>
      </w:r>
      <w:r w:rsidRPr="0051671D">
        <w:rPr>
          <w:rStyle w:val="a4"/>
          <w:b w:val="0"/>
          <w:sz w:val="28"/>
          <w:szCs w:val="28"/>
          <w:lang w:val="uk-UA"/>
        </w:rPr>
        <w:t>середовищ</w:t>
      </w:r>
      <w:r>
        <w:rPr>
          <w:rStyle w:val="a4"/>
          <w:b w:val="0"/>
          <w:sz w:val="28"/>
          <w:szCs w:val="28"/>
          <w:lang w:val="uk-UA"/>
        </w:rPr>
        <w:t>а</w:t>
      </w:r>
      <w:r>
        <w:rPr>
          <w:sz w:val="28"/>
          <w:szCs w:val="28"/>
          <w:lang w:val="uk-UA"/>
        </w:rPr>
        <w:t xml:space="preserve"> та </w:t>
      </w:r>
      <w:r w:rsidRPr="0051671D">
        <w:rPr>
          <w:rStyle w:val="a4"/>
          <w:b w:val="0"/>
          <w:sz w:val="28"/>
          <w:szCs w:val="28"/>
          <w:lang w:val="uk-UA"/>
        </w:rPr>
        <w:t>підвищення екологічної свідомості мешканців</w:t>
      </w:r>
      <w:r w:rsidRPr="00C61064">
        <w:rPr>
          <w:sz w:val="28"/>
          <w:szCs w:val="28"/>
          <w:lang w:val="uk-UA"/>
        </w:rPr>
        <w:t>.</w:t>
      </w:r>
      <w:r>
        <w:rPr>
          <w:sz w:val="28"/>
          <w:szCs w:val="28"/>
          <w:lang w:val="uk-UA"/>
        </w:rPr>
        <w:t xml:space="preserve"> </w:t>
      </w:r>
      <w:r w:rsidRPr="008C18EC">
        <w:rPr>
          <w:sz w:val="28"/>
          <w:szCs w:val="28"/>
          <w:lang w:val="uk-UA"/>
        </w:rPr>
        <w:t xml:space="preserve">У межах заходу проводиться низка тематичних </w:t>
      </w:r>
      <w:proofErr w:type="spellStart"/>
      <w:r w:rsidRPr="008C18EC">
        <w:rPr>
          <w:sz w:val="28"/>
          <w:szCs w:val="28"/>
          <w:lang w:val="uk-UA"/>
        </w:rPr>
        <w:t>активностей</w:t>
      </w:r>
      <w:proofErr w:type="spellEnd"/>
      <w:r w:rsidRPr="008C18EC">
        <w:rPr>
          <w:sz w:val="28"/>
          <w:szCs w:val="28"/>
          <w:lang w:val="uk-UA"/>
        </w:rPr>
        <w:t xml:space="preserve"> для різних</w:t>
      </w:r>
      <w:r>
        <w:rPr>
          <w:sz w:val="28"/>
          <w:szCs w:val="28"/>
          <w:lang w:val="uk-UA"/>
        </w:rPr>
        <w:t xml:space="preserve"> </w:t>
      </w:r>
      <w:r w:rsidRPr="008C18EC">
        <w:rPr>
          <w:sz w:val="28"/>
          <w:szCs w:val="28"/>
          <w:lang w:val="uk-UA"/>
        </w:rPr>
        <w:t>вікових</w:t>
      </w:r>
      <w:r>
        <w:rPr>
          <w:sz w:val="28"/>
          <w:szCs w:val="28"/>
          <w:lang w:val="uk-UA"/>
        </w:rPr>
        <w:t xml:space="preserve"> </w:t>
      </w:r>
      <w:r w:rsidRPr="008C18EC">
        <w:rPr>
          <w:sz w:val="28"/>
          <w:szCs w:val="28"/>
          <w:lang w:val="uk-UA"/>
        </w:rPr>
        <w:t>категорій</w:t>
      </w:r>
      <w:r>
        <w:rPr>
          <w:sz w:val="28"/>
          <w:szCs w:val="28"/>
          <w:lang w:val="uk-UA"/>
        </w:rPr>
        <w:t xml:space="preserve"> </w:t>
      </w:r>
      <w:r w:rsidRPr="008C18EC">
        <w:rPr>
          <w:sz w:val="28"/>
          <w:szCs w:val="28"/>
          <w:lang w:val="uk-UA"/>
        </w:rPr>
        <w:t>населення</w:t>
      </w:r>
      <w:r w:rsidRPr="008C18EC">
        <w:rPr>
          <w:rStyle w:val="x193iq5w"/>
          <w:sz w:val="28"/>
          <w:szCs w:val="28"/>
          <w:lang w:val="uk-UA"/>
        </w:rPr>
        <w:t>.</w:t>
      </w:r>
    </w:p>
    <w:p w:rsidR="00133B9B" w:rsidRPr="00B0441A" w:rsidRDefault="00133B9B" w:rsidP="00133B9B">
      <w:pPr>
        <w:ind w:firstLine="567"/>
        <w:jc w:val="both"/>
        <w:rPr>
          <w:sz w:val="28"/>
          <w:szCs w:val="28"/>
          <w:lang w:val="uk-UA" w:eastAsia="uk-UA"/>
        </w:rPr>
      </w:pPr>
      <w:r w:rsidRPr="00331084">
        <w:rPr>
          <w:sz w:val="28"/>
          <w:szCs w:val="28"/>
          <w:lang w:val="uk-UA" w:eastAsia="uk-UA"/>
        </w:rPr>
        <w:t>Для всебічного вирішення завдань, пов’язаних із підвищенням ефективності використання та скороченням споживання енергоресурсів</w:t>
      </w:r>
      <w:r w:rsidR="00F30A18">
        <w:rPr>
          <w:sz w:val="28"/>
          <w:szCs w:val="28"/>
          <w:lang w:val="uk-UA" w:eastAsia="uk-UA"/>
        </w:rPr>
        <w:t xml:space="preserve"> </w:t>
      </w:r>
      <w:r w:rsidRPr="00331084">
        <w:rPr>
          <w:sz w:val="28"/>
          <w:szCs w:val="28"/>
          <w:lang w:val="uk-UA" w:eastAsia="uk-UA"/>
        </w:rPr>
        <w:t>у всіх сферах го</w:t>
      </w:r>
      <w:r>
        <w:rPr>
          <w:sz w:val="28"/>
          <w:szCs w:val="28"/>
          <w:lang w:val="uk-UA" w:eastAsia="uk-UA"/>
        </w:rPr>
        <w:t>сподарської  діяльності, бюджетні</w:t>
      </w:r>
      <w:r w:rsidRPr="00331084">
        <w:rPr>
          <w:sz w:val="28"/>
          <w:szCs w:val="28"/>
          <w:lang w:val="uk-UA" w:eastAsia="uk-UA"/>
        </w:rPr>
        <w:t xml:space="preserve"> установи, комунальні підприємства міської ради та промислові підприємства територіальної громади </w:t>
      </w:r>
      <w:r>
        <w:rPr>
          <w:sz w:val="28"/>
          <w:szCs w:val="28"/>
          <w:lang w:val="uk-UA" w:eastAsia="uk-UA"/>
        </w:rPr>
        <w:t xml:space="preserve">впроваджують </w:t>
      </w:r>
      <w:r w:rsidRPr="00331084">
        <w:rPr>
          <w:sz w:val="28"/>
          <w:szCs w:val="28"/>
          <w:lang w:val="uk-UA" w:eastAsia="uk-UA"/>
        </w:rPr>
        <w:t xml:space="preserve">енергозберігаючі </w:t>
      </w:r>
      <w:proofErr w:type="spellStart"/>
      <w:r w:rsidRPr="00331084">
        <w:rPr>
          <w:sz w:val="28"/>
          <w:szCs w:val="28"/>
          <w:lang w:val="uk-UA" w:eastAsia="uk-UA"/>
        </w:rPr>
        <w:t>проєкти</w:t>
      </w:r>
      <w:proofErr w:type="spellEnd"/>
      <w:r w:rsidRPr="00331084">
        <w:rPr>
          <w:sz w:val="28"/>
          <w:szCs w:val="28"/>
          <w:lang w:val="uk-UA" w:eastAsia="uk-UA"/>
        </w:rPr>
        <w:t xml:space="preserve"> та заходи</w:t>
      </w:r>
      <w:r w:rsidRPr="00B90923">
        <w:rPr>
          <w:sz w:val="28"/>
          <w:szCs w:val="28"/>
          <w:lang w:val="uk-UA" w:eastAsia="uk-UA"/>
        </w:rPr>
        <w:t>,</w:t>
      </w:r>
      <w:r w:rsidRPr="00331084">
        <w:rPr>
          <w:sz w:val="28"/>
          <w:szCs w:val="28"/>
          <w:lang w:val="uk-UA" w:eastAsia="uk-UA"/>
        </w:rPr>
        <w:t xml:space="preserve"> відповідно до затвердженої </w:t>
      </w:r>
      <w:proofErr w:type="spellStart"/>
      <w:r w:rsidRPr="00331084">
        <w:rPr>
          <w:sz w:val="28"/>
          <w:szCs w:val="28"/>
          <w:lang w:val="uk-UA" w:eastAsia="uk-UA"/>
        </w:rPr>
        <w:t>Кам’янською</w:t>
      </w:r>
      <w:proofErr w:type="spellEnd"/>
      <w:r w:rsidRPr="00331084">
        <w:rPr>
          <w:sz w:val="28"/>
          <w:szCs w:val="28"/>
          <w:lang w:val="uk-UA" w:eastAsia="uk-UA"/>
        </w:rPr>
        <w:t xml:space="preserve"> міською радою Програми енергоефективності та зменшення споживання енергетичних ресурсів </w:t>
      </w:r>
      <w:proofErr w:type="spellStart"/>
      <w:r w:rsidRPr="00331084">
        <w:rPr>
          <w:sz w:val="28"/>
          <w:szCs w:val="28"/>
          <w:lang w:val="uk-UA" w:eastAsia="uk-UA"/>
        </w:rPr>
        <w:t>Кам’янської</w:t>
      </w:r>
      <w:proofErr w:type="spellEnd"/>
      <w:r w:rsidRPr="00331084">
        <w:rPr>
          <w:sz w:val="28"/>
          <w:szCs w:val="28"/>
          <w:lang w:val="uk-UA" w:eastAsia="uk-UA"/>
        </w:rPr>
        <w:t xml:space="preserve"> міської територіальної громади.</w:t>
      </w:r>
    </w:p>
    <w:p w:rsidR="00133B9B" w:rsidRPr="00B0441A" w:rsidRDefault="00133B9B" w:rsidP="00133B9B">
      <w:pPr>
        <w:ind w:firstLine="567"/>
        <w:jc w:val="both"/>
        <w:rPr>
          <w:sz w:val="28"/>
          <w:szCs w:val="28"/>
          <w:shd w:val="clear" w:color="auto" w:fill="FFFFFF"/>
          <w:lang w:val="uk-UA"/>
        </w:rPr>
      </w:pPr>
      <w:r w:rsidRPr="00B0441A">
        <w:rPr>
          <w:sz w:val="28"/>
          <w:szCs w:val="28"/>
          <w:lang w:val="uk-UA"/>
        </w:rPr>
        <w:t xml:space="preserve">Місто </w:t>
      </w:r>
      <w:proofErr w:type="spellStart"/>
      <w:r w:rsidRPr="00B0441A">
        <w:rPr>
          <w:sz w:val="28"/>
          <w:szCs w:val="28"/>
          <w:lang w:val="uk-UA"/>
        </w:rPr>
        <w:t>Кам’янське</w:t>
      </w:r>
      <w:proofErr w:type="spellEnd"/>
      <w:r>
        <w:rPr>
          <w:sz w:val="28"/>
          <w:szCs w:val="28"/>
          <w:lang w:val="uk-UA"/>
        </w:rPr>
        <w:t xml:space="preserve"> приймає </w:t>
      </w:r>
      <w:r w:rsidRPr="00B0441A">
        <w:rPr>
          <w:sz w:val="28"/>
          <w:szCs w:val="28"/>
          <w:lang w:val="uk-UA"/>
        </w:rPr>
        <w:t>участь в Програмі розвитку муніципальної інфраструктури України</w:t>
      </w:r>
      <w:r w:rsidRPr="00B0441A">
        <w:rPr>
          <w:sz w:val="28"/>
          <w:szCs w:val="28"/>
          <w:shd w:val="clear" w:color="auto" w:fill="FFFFFF"/>
          <w:lang w:val="uk-UA"/>
        </w:rPr>
        <w:t xml:space="preserve"> (ПРМІУ), яка фінансується Європейським інвестиційним банком. На теперішній час в рамках ПРМІУ реалізуються                        2 </w:t>
      </w:r>
      <w:proofErr w:type="spellStart"/>
      <w:r w:rsidRPr="00B0441A">
        <w:rPr>
          <w:sz w:val="28"/>
          <w:szCs w:val="28"/>
          <w:shd w:val="clear" w:color="auto" w:fill="FFFFFF"/>
          <w:lang w:val="uk-UA"/>
        </w:rPr>
        <w:t>проєкти</w:t>
      </w:r>
      <w:proofErr w:type="spellEnd"/>
      <w:r w:rsidRPr="00B0441A">
        <w:rPr>
          <w:sz w:val="28"/>
          <w:szCs w:val="28"/>
          <w:shd w:val="clear" w:color="auto" w:fill="FFFFFF"/>
          <w:lang w:val="uk-UA"/>
        </w:rPr>
        <w:t>:</w:t>
      </w:r>
    </w:p>
    <w:p w:rsidR="00880151" w:rsidRDefault="00133B9B" w:rsidP="00880151">
      <w:pPr>
        <w:ind w:firstLine="567"/>
        <w:jc w:val="both"/>
        <w:rPr>
          <w:color w:val="000000" w:themeColor="text1"/>
          <w:sz w:val="28"/>
          <w:szCs w:val="28"/>
          <w:lang w:val="uk-UA"/>
        </w:rPr>
      </w:pPr>
      <w:r w:rsidRPr="00B0441A">
        <w:rPr>
          <w:sz w:val="28"/>
          <w:szCs w:val="28"/>
          <w:lang w:val="uk-UA"/>
        </w:rPr>
        <w:t>1</w:t>
      </w:r>
      <w:r>
        <w:rPr>
          <w:sz w:val="28"/>
          <w:szCs w:val="28"/>
          <w:lang w:val="uk-UA"/>
        </w:rPr>
        <w:t>)</w:t>
      </w:r>
      <w:r w:rsidRPr="00B0441A">
        <w:rPr>
          <w:sz w:val="28"/>
          <w:szCs w:val="28"/>
          <w:lang w:val="uk-UA"/>
        </w:rPr>
        <w:t>. Реконструкція (</w:t>
      </w:r>
      <w:proofErr w:type="spellStart"/>
      <w:r w:rsidRPr="00B0441A">
        <w:rPr>
          <w:sz w:val="28"/>
          <w:szCs w:val="28"/>
          <w:lang w:val="uk-UA"/>
        </w:rPr>
        <w:t>термомодернізація</w:t>
      </w:r>
      <w:proofErr w:type="spellEnd"/>
      <w:r w:rsidRPr="00B0441A">
        <w:rPr>
          <w:sz w:val="28"/>
          <w:szCs w:val="28"/>
          <w:lang w:val="uk-UA"/>
        </w:rPr>
        <w:t>) будівель зак</w:t>
      </w:r>
      <w:r>
        <w:rPr>
          <w:sz w:val="28"/>
          <w:szCs w:val="28"/>
          <w:lang w:val="uk-UA"/>
        </w:rPr>
        <w:t xml:space="preserve">ладів освіти, науки      </w:t>
      </w:r>
      <w:r w:rsidR="00F30A18">
        <w:rPr>
          <w:sz w:val="28"/>
          <w:szCs w:val="28"/>
          <w:lang w:val="uk-UA"/>
        </w:rPr>
        <w:t xml:space="preserve">          </w:t>
      </w:r>
      <w:r>
        <w:rPr>
          <w:sz w:val="28"/>
          <w:szCs w:val="28"/>
          <w:lang w:val="uk-UA"/>
        </w:rPr>
        <w:t xml:space="preserve"> </w:t>
      </w:r>
      <w:r w:rsidRPr="00B0441A">
        <w:rPr>
          <w:sz w:val="28"/>
          <w:szCs w:val="28"/>
          <w:lang w:val="uk-UA"/>
        </w:rPr>
        <w:t>та спорту, закладів охорони здоров’я та спорту</w:t>
      </w:r>
      <w:r w:rsidRPr="00B0441A">
        <w:rPr>
          <w:iCs/>
          <w:sz w:val="28"/>
          <w:szCs w:val="28"/>
          <w:lang w:val="uk-UA"/>
        </w:rPr>
        <w:t xml:space="preserve"> у </w:t>
      </w:r>
      <w:proofErr w:type="spellStart"/>
      <w:r w:rsidRPr="00B0441A">
        <w:rPr>
          <w:iCs/>
          <w:sz w:val="28"/>
          <w:szCs w:val="28"/>
          <w:lang w:val="uk-UA"/>
        </w:rPr>
        <w:t>м.Кам’янське</w:t>
      </w:r>
      <w:proofErr w:type="spellEnd"/>
      <w:r>
        <w:rPr>
          <w:iCs/>
          <w:sz w:val="28"/>
          <w:szCs w:val="28"/>
          <w:lang w:val="uk-UA"/>
        </w:rPr>
        <w:t>.</w:t>
      </w:r>
      <w:r w:rsidRPr="00B0441A">
        <w:rPr>
          <w:sz w:val="28"/>
          <w:szCs w:val="28"/>
          <w:lang w:val="uk-UA"/>
        </w:rPr>
        <w:t xml:space="preserve"> Передбачено утеплення </w:t>
      </w:r>
      <w:r>
        <w:rPr>
          <w:sz w:val="28"/>
          <w:szCs w:val="28"/>
          <w:lang w:val="uk-UA"/>
        </w:rPr>
        <w:t xml:space="preserve"> </w:t>
      </w:r>
      <w:r w:rsidRPr="00B0441A">
        <w:rPr>
          <w:sz w:val="28"/>
          <w:szCs w:val="28"/>
          <w:lang w:val="uk-UA"/>
        </w:rPr>
        <w:t xml:space="preserve">та реконструкція інженерних мереж 10 об’єктів бюджетної сфери. Вартість </w:t>
      </w:r>
      <w:proofErr w:type="spellStart"/>
      <w:r w:rsidRPr="00B0441A">
        <w:rPr>
          <w:sz w:val="28"/>
          <w:szCs w:val="28"/>
          <w:lang w:val="uk-UA"/>
        </w:rPr>
        <w:t>проєкту</w:t>
      </w:r>
      <w:proofErr w:type="spellEnd"/>
      <w:r w:rsidRPr="00B0441A">
        <w:rPr>
          <w:sz w:val="28"/>
          <w:szCs w:val="28"/>
          <w:lang w:val="uk-UA"/>
        </w:rPr>
        <w:t xml:space="preserve"> – 15,633 млн. євро.</w:t>
      </w:r>
      <w:r>
        <w:rPr>
          <w:sz w:val="28"/>
          <w:szCs w:val="28"/>
          <w:lang w:val="uk-UA"/>
        </w:rPr>
        <w:t xml:space="preserve"> </w:t>
      </w:r>
      <w:proofErr w:type="spellStart"/>
      <w:r w:rsidRPr="000B135D">
        <w:rPr>
          <w:color w:val="000000" w:themeColor="text1"/>
          <w:sz w:val="28"/>
          <w:szCs w:val="28"/>
          <w:lang w:val="uk-UA"/>
        </w:rPr>
        <w:t>Проєкти</w:t>
      </w:r>
      <w:proofErr w:type="spellEnd"/>
      <w:r w:rsidRPr="000B135D">
        <w:rPr>
          <w:color w:val="000000" w:themeColor="text1"/>
          <w:sz w:val="28"/>
          <w:szCs w:val="28"/>
          <w:lang w:val="uk-UA"/>
        </w:rPr>
        <w:t xml:space="preserve">  першої черги реалізації розділено         </w:t>
      </w:r>
      <w:r>
        <w:rPr>
          <w:color w:val="000000" w:themeColor="text1"/>
          <w:sz w:val="28"/>
          <w:szCs w:val="28"/>
          <w:lang w:val="uk-UA"/>
        </w:rPr>
        <w:t xml:space="preserve">  </w:t>
      </w:r>
      <w:r w:rsidRPr="000B135D">
        <w:rPr>
          <w:color w:val="000000" w:themeColor="text1"/>
          <w:sz w:val="28"/>
          <w:szCs w:val="28"/>
          <w:lang w:val="uk-UA"/>
        </w:rPr>
        <w:t xml:space="preserve">  на два Лоти.  </w:t>
      </w:r>
    </w:p>
    <w:p w:rsidR="00133B9B" w:rsidRPr="00880151" w:rsidRDefault="00133B9B" w:rsidP="00880151">
      <w:pPr>
        <w:ind w:firstLine="567"/>
        <w:jc w:val="both"/>
        <w:rPr>
          <w:color w:val="000000" w:themeColor="text1"/>
          <w:sz w:val="28"/>
          <w:szCs w:val="28"/>
          <w:lang w:val="uk-UA"/>
        </w:rPr>
      </w:pPr>
      <w:r w:rsidRPr="00EA2153">
        <w:rPr>
          <w:sz w:val="28"/>
          <w:szCs w:val="28"/>
          <w:lang w:val="uk-UA"/>
        </w:rPr>
        <w:lastRenderedPageBreak/>
        <w:t>За Лотом №1 (</w:t>
      </w:r>
      <w:proofErr w:type="spellStart"/>
      <w:r w:rsidRPr="00EA2153">
        <w:rPr>
          <w:sz w:val="28"/>
          <w:szCs w:val="28"/>
          <w:lang w:val="uk-UA"/>
        </w:rPr>
        <w:t>Термомодернізація</w:t>
      </w:r>
      <w:proofErr w:type="spellEnd"/>
      <w:r w:rsidRPr="00EA2153">
        <w:rPr>
          <w:sz w:val="28"/>
          <w:szCs w:val="28"/>
          <w:lang w:val="uk-UA"/>
        </w:rPr>
        <w:t xml:space="preserve"> дошкільного навчального закладу –           центру розвитку дитини №10, середньої загальноосвітньої школи №25)               розроблено </w:t>
      </w:r>
      <w:proofErr w:type="spellStart"/>
      <w:r w:rsidRPr="00EA2153">
        <w:rPr>
          <w:sz w:val="28"/>
          <w:szCs w:val="28"/>
          <w:lang w:val="uk-UA"/>
        </w:rPr>
        <w:t>проєктно</w:t>
      </w:r>
      <w:proofErr w:type="spellEnd"/>
      <w:r w:rsidRPr="00EA2153">
        <w:rPr>
          <w:sz w:val="28"/>
          <w:szCs w:val="28"/>
          <w:lang w:val="uk-UA"/>
        </w:rPr>
        <w:t xml:space="preserve">-кошторисну документацію  та отримано експертний звіт. </w:t>
      </w:r>
    </w:p>
    <w:p w:rsidR="00133B9B" w:rsidRDefault="00133B9B" w:rsidP="00133B9B">
      <w:pPr>
        <w:ind w:firstLine="567"/>
        <w:jc w:val="both"/>
        <w:rPr>
          <w:sz w:val="28"/>
          <w:szCs w:val="28"/>
          <w:lang w:val="uk-UA"/>
        </w:rPr>
      </w:pPr>
      <w:r w:rsidRPr="00EA2153">
        <w:rPr>
          <w:sz w:val="28"/>
          <w:szCs w:val="28"/>
          <w:lang w:val="uk-UA"/>
        </w:rPr>
        <w:t>За Лотом №2 (</w:t>
      </w:r>
      <w:proofErr w:type="spellStart"/>
      <w:r w:rsidRPr="00EA2153">
        <w:rPr>
          <w:bCs/>
          <w:sz w:val="28"/>
          <w:szCs w:val="28"/>
          <w:lang w:val="uk-UA"/>
        </w:rPr>
        <w:t>Термомодернізація</w:t>
      </w:r>
      <w:proofErr w:type="spellEnd"/>
      <w:r w:rsidRPr="00EA2153">
        <w:rPr>
          <w:bCs/>
          <w:sz w:val="28"/>
          <w:szCs w:val="28"/>
          <w:lang w:val="uk-UA"/>
        </w:rPr>
        <w:t xml:space="preserve"> дошкільного навчального закладу №2, дошкільного навчального закладу №11, спеціалізованого дошкільного навчального закладу №13, навчально-виховного комплексу №24, загальноосвітньої школи №30</w:t>
      </w:r>
      <w:r w:rsidRPr="00EA2153">
        <w:rPr>
          <w:sz w:val="28"/>
          <w:szCs w:val="28"/>
          <w:lang w:val="uk-UA"/>
        </w:rPr>
        <w:t xml:space="preserve">) планується розробка </w:t>
      </w:r>
      <w:proofErr w:type="spellStart"/>
      <w:r w:rsidRPr="00EA2153">
        <w:rPr>
          <w:sz w:val="28"/>
          <w:szCs w:val="28"/>
          <w:lang w:val="uk-UA"/>
        </w:rPr>
        <w:t>проєктно</w:t>
      </w:r>
      <w:proofErr w:type="spellEnd"/>
      <w:r w:rsidRPr="00EA2153">
        <w:rPr>
          <w:sz w:val="28"/>
          <w:szCs w:val="28"/>
          <w:lang w:val="uk-UA"/>
        </w:rPr>
        <w:t>-кошторисної документації.</w:t>
      </w:r>
    </w:p>
    <w:p w:rsidR="00133B9B" w:rsidRDefault="00133B9B" w:rsidP="00133B9B">
      <w:pPr>
        <w:ind w:firstLine="567"/>
        <w:jc w:val="both"/>
        <w:rPr>
          <w:color w:val="000000" w:themeColor="text1"/>
          <w:sz w:val="28"/>
          <w:szCs w:val="28"/>
          <w:lang w:val="uk-UA"/>
        </w:rPr>
      </w:pPr>
      <w:r w:rsidRPr="00B0441A">
        <w:rPr>
          <w:sz w:val="28"/>
          <w:szCs w:val="28"/>
          <w:lang w:val="uk-UA"/>
        </w:rPr>
        <w:t>2</w:t>
      </w:r>
      <w:r>
        <w:rPr>
          <w:sz w:val="28"/>
          <w:szCs w:val="28"/>
          <w:lang w:val="uk-UA"/>
        </w:rPr>
        <w:t>)</w:t>
      </w:r>
      <w:r w:rsidRPr="00B0441A">
        <w:rPr>
          <w:sz w:val="28"/>
          <w:szCs w:val="28"/>
          <w:lang w:val="uk-UA"/>
        </w:rPr>
        <w:t>. Капітальний ремонт лінії зовнішнього освітлення із впровадженням енергозберігаючих технологій</w:t>
      </w:r>
      <w:r w:rsidRPr="00B0441A">
        <w:rPr>
          <w:iCs/>
          <w:sz w:val="28"/>
          <w:szCs w:val="28"/>
          <w:lang w:val="uk-UA"/>
        </w:rPr>
        <w:t xml:space="preserve"> м. </w:t>
      </w:r>
      <w:proofErr w:type="spellStart"/>
      <w:r w:rsidRPr="00B0441A">
        <w:rPr>
          <w:iCs/>
          <w:sz w:val="28"/>
          <w:szCs w:val="28"/>
          <w:lang w:val="uk-UA"/>
        </w:rPr>
        <w:t>Кам’янське</w:t>
      </w:r>
      <w:proofErr w:type="spellEnd"/>
      <w:r w:rsidRPr="00B0441A">
        <w:rPr>
          <w:sz w:val="28"/>
          <w:szCs w:val="28"/>
          <w:lang w:val="uk-UA"/>
        </w:rPr>
        <w:t>. Передбачено капітальний ремонт лінії зовнішнього освітлення за рахунок встановлення енергоефективного обладнання.</w:t>
      </w:r>
      <w:r>
        <w:rPr>
          <w:sz w:val="28"/>
          <w:szCs w:val="28"/>
          <w:lang w:val="uk-UA"/>
        </w:rPr>
        <w:t xml:space="preserve"> Вартість </w:t>
      </w:r>
      <w:proofErr w:type="spellStart"/>
      <w:r>
        <w:rPr>
          <w:sz w:val="28"/>
          <w:szCs w:val="28"/>
          <w:lang w:val="uk-UA"/>
        </w:rPr>
        <w:t>проєкту</w:t>
      </w:r>
      <w:proofErr w:type="spellEnd"/>
      <w:r>
        <w:rPr>
          <w:sz w:val="28"/>
          <w:szCs w:val="28"/>
          <w:lang w:val="uk-UA"/>
        </w:rPr>
        <w:t xml:space="preserve"> – 11,406 </w:t>
      </w:r>
      <w:proofErr w:type="spellStart"/>
      <w:r>
        <w:rPr>
          <w:sz w:val="28"/>
          <w:szCs w:val="28"/>
          <w:lang w:val="uk-UA"/>
        </w:rPr>
        <w:t>млн.</w:t>
      </w:r>
      <w:r w:rsidRPr="00B0441A">
        <w:rPr>
          <w:sz w:val="28"/>
          <w:szCs w:val="28"/>
          <w:lang w:val="uk-UA"/>
        </w:rPr>
        <w:t>євро</w:t>
      </w:r>
      <w:proofErr w:type="spellEnd"/>
      <w:r w:rsidRPr="00B0441A">
        <w:rPr>
          <w:sz w:val="28"/>
          <w:szCs w:val="28"/>
          <w:lang w:val="uk-UA"/>
        </w:rPr>
        <w:t>.</w:t>
      </w:r>
      <w:r>
        <w:rPr>
          <w:sz w:val="28"/>
          <w:szCs w:val="28"/>
          <w:lang w:val="uk-UA"/>
        </w:rPr>
        <w:t xml:space="preserve"> </w:t>
      </w:r>
      <w:r w:rsidRPr="007755C9">
        <w:rPr>
          <w:color w:val="000000" w:themeColor="text1"/>
          <w:sz w:val="28"/>
          <w:szCs w:val="28"/>
          <w:lang w:val="uk-UA"/>
        </w:rPr>
        <w:t xml:space="preserve">По </w:t>
      </w:r>
      <w:proofErr w:type="spellStart"/>
      <w:r w:rsidRPr="007755C9">
        <w:rPr>
          <w:color w:val="000000" w:themeColor="text1"/>
          <w:sz w:val="28"/>
          <w:szCs w:val="28"/>
          <w:lang w:val="uk-UA"/>
        </w:rPr>
        <w:t>проєкту</w:t>
      </w:r>
      <w:proofErr w:type="spellEnd"/>
      <w:r w:rsidRPr="007755C9">
        <w:rPr>
          <w:color w:val="000000" w:themeColor="text1"/>
          <w:sz w:val="28"/>
          <w:szCs w:val="28"/>
          <w:lang w:val="uk-UA"/>
        </w:rPr>
        <w:t xml:space="preserve"> проведено тендер. </w:t>
      </w:r>
      <w:r>
        <w:rPr>
          <w:color w:val="000000" w:themeColor="text1"/>
          <w:sz w:val="28"/>
          <w:szCs w:val="28"/>
          <w:lang w:val="uk-UA"/>
        </w:rPr>
        <w:t xml:space="preserve">Підписано контракт. Триває розробка </w:t>
      </w:r>
      <w:proofErr w:type="spellStart"/>
      <w:r w:rsidRPr="007755C9">
        <w:rPr>
          <w:color w:val="000000" w:themeColor="text1"/>
          <w:sz w:val="28"/>
          <w:szCs w:val="28"/>
          <w:lang w:val="uk-UA"/>
        </w:rPr>
        <w:t>проєктно</w:t>
      </w:r>
      <w:proofErr w:type="spellEnd"/>
      <w:r w:rsidRPr="007755C9">
        <w:rPr>
          <w:color w:val="000000" w:themeColor="text1"/>
          <w:sz w:val="28"/>
          <w:szCs w:val="28"/>
          <w:lang w:val="uk-UA"/>
        </w:rPr>
        <w:t>-кошторис</w:t>
      </w:r>
      <w:r>
        <w:rPr>
          <w:color w:val="000000" w:themeColor="text1"/>
          <w:sz w:val="28"/>
          <w:szCs w:val="28"/>
          <w:lang w:val="uk-UA"/>
        </w:rPr>
        <w:t>ної документації</w:t>
      </w:r>
      <w:r w:rsidRPr="007755C9">
        <w:rPr>
          <w:color w:val="000000" w:themeColor="text1"/>
          <w:sz w:val="28"/>
          <w:szCs w:val="28"/>
          <w:lang w:val="uk-UA"/>
        </w:rPr>
        <w:t xml:space="preserve"> </w:t>
      </w:r>
      <w:r>
        <w:rPr>
          <w:color w:val="000000" w:themeColor="text1"/>
          <w:sz w:val="28"/>
          <w:szCs w:val="28"/>
          <w:lang w:val="uk-UA"/>
        </w:rPr>
        <w:t xml:space="preserve">          </w:t>
      </w:r>
      <w:r w:rsidRPr="007755C9">
        <w:rPr>
          <w:color w:val="000000" w:themeColor="text1"/>
          <w:sz w:val="28"/>
          <w:szCs w:val="28"/>
          <w:lang w:val="uk-UA"/>
        </w:rPr>
        <w:t xml:space="preserve">та </w:t>
      </w:r>
      <w:r>
        <w:rPr>
          <w:color w:val="000000" w:themeColor="text1"/>
          <w:sz w:val="28"/>
          <w:szCs w:val="28"/>
          <w:lang w:val="uk-UA"/>
        </w:rPr>
        <w:t xml:space="preserve"> підготовка до </w:t>
      </w:r>
      <w:r w:rsidRPr="007755C9">
        <w:rPr>
          <w:color w:val="000000" w:themeColor="text1"/>
          <w:sz w:val="28"/>
          <w:szCs w:val="28"/>
          <w:lang w:val="uk-UA"/>
        </w:rPr>
        <w:t xml:space="preserve">проходження державної експертизи. </w:t>
      </w:r>
    </w:p>
    <w:p w:rsidR="00133B9B" w:rsidRDefault="00133B9B" w:rsidP="00133B9B">
      <w:pPr>
        <w:ind w:firstLine="567"/>
        <w:jc w:val="both"/>
        <w:rPr>
          <w:iCs/>
          <w:sz w:val="28"/>
          <w:szCs w:val="28"/>
          <w:lang w:val="uk-UA"/>
        </w:rPr>
      </w:pPr>
      <w:r>
        <w:rPr>
          <w:sz w:val="28"/>
          <w:szCs w:val="28"/>
          <w:lang w:val="uk-UA"/>
        </w:rPr>
        <w:t xml:space="preserve">По </w:t>
      </w:r>
      <w:proofErr w:type="spellStart"/>
      <w:r>
        <w:rPr>
          <w:sz w:val="28"/>
          <w:szCs w:val="28"/>
          <w:lang w:val="uk-UA"/>
        </w:rPr>
        <w:t>проєкту</w:t>
      </w:r>
      <w:proofErr w:type="spellEnd"/>
      <w:r>
        <w:rPr>
          <w:sz w:val="28"/>
          <w:szCs w:val="28"/>
          <w:lang w:val="uk-UA"/>
        </w:rPr>
        <w:t xml:space="preserve"> «</w:t>
      </w:r>
      <w:r w:rsidRPr="00B0441A">
        <w:rPr>
          <w:sz w:val="28"/>
          <w:szCs w:val="28"/>
          <w:lang w:val="uk-UA"/>
        </w:rPr>
        <w:t>Реконструкція (</w:t>
      </w:r>
      <w:proofErr w:type="spellStart"/>
      <w:r w:rsidRPr="00B0441A">
        <w:rPr>
          <w:sz w:val="28"/>
          <w:szCs w:val="28"/>
          <w:lang w:val="uk-UA"/>
        </w:rPr>
        <w:t>термомодернізація</w:t>
      </w:r>
      <w:proofErr w:type="spellEnd"/>
      <w:r w:rsidRPr="00B0441A">
        <w:rPr>
          <w:sz w:val="28"/>
          <w:szCs w:val="28"/>
          <w:lang w:val="uk-UA"/>
        </w:rPr>
        <w:t>) будівель зак</w:t>
      </w:r>
      <w:r>
        <w:rPr>
          <w:sz w:val="28"/>
          <w:szCs w:val="28"/>
          <w:lang w:val="uk-UA"/>
        </w:rPr>
        <w:t xml:space="preserve">ладів освіти, науки </w:t>
      </w:r>
      <w:r w:rsidRPr="00B0441A">
        <w:rPr>
          <w:sz w:val="28"/>
          <w:szCs w:val="28"/>
          <w:lang w:val="uk-UA"/>
        </w:rPr>
        <w:t>та спорту, закладів охорони здоров’я та спорту</w:t>
      </w:r>
      <w:r w:rsidRPr="00B0441A">
        <w:rPr>
          <w:iCs/>
          <w:sz w:val="28"/>
          <w:szCs w:val="28"/>
          <w:lang w:val="uk-UA"/>
        </w:rPr>
        <w:t xml:space="preserve"> у </w:t>
      </w:r>
      <w:proofErr w:type="spellStart"/>
      <w:r w:rsidRPr="00B0441A">
        <w:rPr>
          <w:iCs/>
          <w:sz w:val="28"/>
          <w:szCs w:val="28"/>
          <w:lang w:val="uk-UA"/>
        </w:rPr>
        <w:t>м.Кам’янське</w:t>
      </w:r>
      <w:proofErr w:type="spellEnd"/>
      <w:r>
        <w:rPr>
          <w:iCs/>
          <w:sz w:val="28"/>
          <w:szCs w:val="28"/>
          <w:lang w:val="uk-UA"/>
        </w:rPr>
        <w:t>» направлено лист Міністру розвитку громад, територій та інфраструктури України (</w:t>
      </w:r>
      <w:proofErr w:type="spellStart"/>
      <w:r>
        <w:rPr>
          <w:iCs/>
          <w:sz w:val="28"/>
          <w:szCs w:val="28"/>
          <w:lang w:val="uk-UA"/>
        </w:rPr>
        <w:t>м.Київ</w:t>
      </w:r>
      <w:proofErr w:type="spellEnd"/>
      <w:r>
        <w:rPr>
          <w:iCs/>
          <w:sz w:val="28"/>
          <w:szCs w:val="28"/>
          <w:lang w:val="uk-UA"/>
        </w:rPr>
        <w:t>) щодо виключення з Програми, оскільки його подальша реалізація на вбачається можливою.</w:t>
      </w:r>
      <w:r w:rsidRPr="00D82011">
        <w:rPr>
          <w:iCs/>
          <w:sz w:val="28"/>
          <w:szCs w:val="28"/>
          <w:lang w:val="uk-UA"/>
        </w:rPr>
        <w:t xml:space="preserve"> </w:t>
      </w:r>
      <w:r>
        <w:rPr>
          <w:iCs/>
          <w:sz w:val="28"/>
          <w:szCs w:val="28"/>
          <w:lang w:val="uk-UA"/>
        </w:rPr>
        <w:t xml:space="preserve">За результатами проведеної роботи </w:t>
      </w:r>
      <w:proofErr w:type="spellStart"/>
      <w:r>
        <w:rPr>
          <w:iCs/>
          <w:sz w:val="28"/>
          <w:szCs w:val="28"/>
          <w:lang w:val="uk-UA"/>
        </w:rPr>
        <w:t>Кам’янську</w:t>
      </w:r>
      <w:proofErr w:type="spellEnd"/>
      <w:r>
        <w:rPr>
          <w:iCs/>
          <w:sz w:val="28"/>
          <w:szCs w:val="28"/>
          <w:lang w:val="uk-UA"/>
        </w:rPr>
        <w:t xml:space="preserve"> міську раду буде поінформовано додатково щодо наступних кроків, необхідних для коректного виходу з Програми.</w:t>
      </w:r>
    </w:p>
    <w:p w:rsidR="00133B9B" w:rsidRDefault="00133B9B" w:rsidP="00133B9B">
      <w:pPr>
        <w:ind w:firstLine="567"/>
        <w:jc w:val="both"/>
        <w:rPr>
          <w:color w:val="000000"/>
          <w:sz w:val="28"/>
          <w:szCs w:val="28"/>
          <w:lang w:val="uk-UA"/>
        </w:rPr>
      </w:pPr>
      <w:proofErr w:type="spellStart"/>
      <w:r w:rsidRPr="00B0441A">
        <w:rPr>
          <w:sz w:val="28"/>
          <w:szCs w:val="28"/>
          <w:lang w:val="uk-UA"/>
        </w:rPr>
        <w:t>Кам’янська</w:t>
      </w:r>
      <w:proofErr w:type="spellEnd"/>
      <w:r w:rsidRPr="00B0441A">
        <w:rPr>
          <w:sz w:val="28"/>
          <w:szCs w:val="28"/>
          <w:lang w:val="uk-UA"/>
        </w:rPr>
        <w:t xml:space="preserve"> міська територіальна громад</w:t>
      </w:r>
      <w:r>
        <w:rPr>
          <w:sz w:val="28"/>
          <w:szCs w:val="28"/>
          <w:lang w:val="uk-UA"/>
        </w:rPr>
        <w:t xml:space="preserve">а бере участь </w:t>
      </w:r>
      <w:r w:rsidRPr="00B0441A">
        <w:rPr>
          <w:sz w:val="28"/>
          <w:szCs w:val="28"/>
          <w:lang w:val="uk-UA"/>
        </w:rPr>
        <w:t xml:space="preserve">у Надзвичайній кредитній програмі з відновлення України з реалізації </w:t>
      </w:r>
      <w:proofErr w:type="spellStart"/>
      <w:r w:rsidRPr="00B0441A">
        <w:rPr>
          <w:sz w:val="28"/>
          <w:szCs w:val="28"/>
          <w:lang w:val="uk-UA"/>
        </w:rPr>
        <w:t>проєкту</w:t>
      </w:r>
      <w:proofErr w:type="spellEnd"/>
      <w:r>
        <w:rPr>
          <w:sz w:val="28"/>
          <w:szCs w:val="28"/>
          <w:lang w:val="uk-UA"/>
        </w:rPr>
        <w:t xml:space="preserve"> </w:t>
      </w:r>
      <w:r w:rsidRPr="00B0441A">
        <w:rPr>
          <w:color w:val="000000"/>
          <w:sz w:val="28"/>
          <w:szCs w:val="28"/>
          <w:lang w:val="uk-UA"/>
        </w:rPr>
        <w:t>«Капітальний ремонт (</w:t>
      </w:r>
      <w:proofErr w:type="spellStart"/>
      <w:r w:rsidRPr="00B0441A">
        <w:rPr>
          <w:color w:val="000000"/>
          <w:sz w:val="28"/>
          <w:szCs w:val="28"/>
          <w:lang w:val="uk-UA"/>
        </w:rPr>
        <w:t>термомодернізація</w:t>
      </w:r>
      <w:proofErr w:type="spellEnd"/>
      <w:r w:rsidRPr="00B0441A">
        <w:rPr>
          <w:color w:val="000000"/>
          <w:sz w:val="28"/>
          <w:szCs w:val="28"/>
          <w:lang w:val="uk-UA"/>
        </w:rPr>
        <w:t xml:space="preserve">) будівлі головного корпусу комунального некомерційного підприємства </w:t>
      </w:r>
      <w:proofErr w:type="spellStart"/>
      <w:r w:rsidRPr="00B0441A">
        <w:rPr>
          <w:color w:val="000000"/>
          <w:sz w:val="28"/>
          <w:szCs w:val="28"/>
          <w:lang w:val="uk-UA"/>
        </w:rPr>
        <w:t>Кам’янської</w:t>
      </w:r>
      <w:proofErr w:type="spellEnd"/>
      <w:r w:rsidRPr="00B0441A">
        <w:rPr>
          <w:color w:val="000000"/>
          <w:sz w:val="28"/>
          <w:szCs w:val="28"/>
          <w:lang w:val="uk-UA"/>
        </w:rPr>
        <w:t xml:space="preserve"> міської ради «Міська лікарня швидкої медичної допомоги» за </w:t>
      </w:r>
      <w:proofErr w:type="spellStart"/>
      <w:r w:rsidRPr="00B0441A">
        <w:rPr>
          <w:color w:val="000000"/>
          <w:sz w:val="28"/>
          <w:szCs w:val="28"/>
          <w:lang w:val="uk-UA"/>
        </w:rPr>
        <w:t>адресою</w:t>
      </w:r>
      <w:proofErr w:type="spellEnd"/>
      <w:r w:rsidRPr="00B0441A">
        <w:rPr>
          <w:color w:val="000000"/>
          <w:sz w:val="28"/>
          <w:szCs w:val="28"/>
          <w:lang w:val="uk-UA"/>
        </w:rPr>
        <w:t>: вул.</w:t>
      </w:r>
      <w:r>
        <w:rPr>
          <w:color w:val="000000"/>
          <w:sz w:val="28"/>
          <w:szCs w:val="28"/>
          <w:lang w:val="uk-UA"/>
        </w:rPr>
        <w:t xml:space="preserve"> </w:t>
      </w:r>
      <w:r w:rsidRPr="00B0441A">
        <w:rPr>
          <w:color w:val="000000"/>
          <w:sz w:val="28"/>
          <w:szCs w:val="28"/>
          <w:lang w:val="uk-UA"/>
        </w:rPr>
        <w:t>Сергія Слісаренка,</w:t>
      </w:r>
      <w:r>
        <w:rPr>
          <w:color w:val="000000"/>
          <w:sz w:val="28"/>
          <w:szCs w:val="28"/>
          <w:lang w:val="uk-UA"/>
        </w:rPr>
        <w:t xml:space="preserve"> </w:t>
      </w:r>
      <w:r w:rsidRPr="00B0441A">
        <w:rPr>
          <w:color w:val="000000"/>
          <w:sz w:val="28"/>
          <w:szCs w:val="28"/>
          <w:lang w:val="uk-UA"/>
        </w:rPr>
        <w:t xml:space="preserve">3», загальна вартість </w:t>
      </w:r>
      <w:proofErr w:type="spellStart"/>
      <w:r w:rsidRPr="00B0441A">
        <w:rPr>
          <w:color w:val="000000"/>
          <w:sz w:val="28"/>
          <w:szCs w:val="28"/>
          <w:lang w:val="uk-UA"/>
        </w:rPr>
        <w:t>проєкту</w:t>
      </w:r>
      <w:proofErr w:type="spellEnd"/>
      <w:r w:rsidRPr="00B0441A">
        <w:rPr>
          <w:color w:val="000000"/>
          <w:sz w:val="28"/>
          <w:szCs w:val="28"/>
          <w:lang w:val="uk-UA"/>
        </w:rPr>
        <w:t xml:space="preserve"> складає 192,6 </w:t>
      </w:r>
      <w:proofErr w:type="spellStart"/>
      <w:r w:rsidRPr="00B0441A">
        <w:rPr>
          <w:color w:val="000000"/>
          <w:sz w:val="28"/>
          <w:szCs w:val="28"/>
          <w:lang w:val="uk-UA"/>
        </w:rPr>
        <w:t>млн.грн</w:t>
      </w:r>
      <w:proofErr w:type="spellEnd"/>
      <w:r>
        <w:rPr>
          <w:color w:val="000000"/>
          <w:sz w:val="28"/>
          <w:szCs w:val="28"/>
          <w:lang w:val="uk-UA"/>
        </w:rPr>
        <w:t xml:space="preserve">. </w:t>
      </w:r>
      <w:r w:rsidRPr="00B0441A">
        <w:rPr>
          <w:color w:val="000000"/>
          <w:sz w:val="28"/>
          <w:szCs w:val="28"/>
          <w:lang w:val="uk-UA"/>
        </w:rPr>
        <w:t xml:space="preserve">Проведено </w:t>
      </w:r>
      <w:r>
        <w:rPr>
          <w:color w:val="000000"/>
          <w:sz w:val="28"/>
          <w:szCs w:val="28"/>
          <w:lang w:val="uk-UA"/>
        </w:rPr>
        <w:t xml:space="preserve">утеплення фасадів, </w:t>
      </w:r>
      <w:r w:rsidRPr="00B0441A">
        <w:rPr>
          <w:color w:val="000000"/>
          <w:sz w:val="28"/>
          <w:szCs w:val="28"/>
          <w:lang w:val="uk-UA"/>
        </w:rPr>
        <w:t xml:space="preserve">заміну вікон </w:t>
      </w:r>
      <w:r w:rsidR="00F30A18">
        <w:rPr>
          <w:color w:val="000000"/>
          <w:sz w:val="28"/>
          <w:szCs w:val="28"/>
          <w:lang w:val="uk-UA"/>
        </w:rPr>
        <w:t xml:space="preserve">           </w:t>
      </w:r>
      <w:r w:rsidRPr="00B0441A">
        <w:rPr>
          <w:color w:val="000000"/>
          <w:sz w:val="28"/>
          <w:szCs w:val="28"/>
          <w:lang w:val="uk-UA"/>
        </w:rPr>
        <w:t>на енергозберігаючі</w:t>
      </w:r>
      <w:r>
        <w:rPr>
          <w:color w:val="000000"/>
          <w:sz w:val="28"/>
          <w:szCs w:val="28"/>
          <w:lang w:val="uk-UA"/>
        </w:rPr>
        <w:t xml:space="preserve">, </w:t>
      </w:r>
      <w:r w:rsidRPr="00B0441A">
        <w:rPr>
          <w:color w:val="000000"/>
          <w:sz w:val="28"/>
          <w:szCs w:val="28"/>
          <w:lang w:val="uk-UA"/>
        </w:rPr>
        <w:t>ремонт внутрішніх приміщень</w:t>
      </w:r>
      <w:r>
        <w:rPr>
          <w:color w:val="000000"/>
          <w:sz w:val="28"/>
          <w:szCs w:val="28"/>
          <w:lang w:val="uk-UA"/>
        </w:rPr>
        <w:t>.</w:t>
      </w:r>
    </w:p>
    <w:p w:rsidR="00133B9B" w:rsidRPr="00B0441A" w:rsidRDefault="00133B9B" w:rsidP="00133B9B">
      <w:pPr>
        <w:ind w:firstLine="567"/>
        <w:jc w:val="both"/>
        <w:rPr>
          <w:sz w:val="28"/>
          <w:szCs w:val="28"/>
          <w:lang w:val="uk-UA"/>
        </w:rPr>
      </w:pPr>
      <w:r>
        <w:rPr>
          <w:color w:val="000000"/>
          <w:sz w:val="28"/>
          <w:szCs w:val="28"/>
          <w:lang w:val="uk-UA"/>
        </w:rPr>
        <w:t xml:space="preserve">Також,  реалізується </w:t>
      </w:r>
      <w:r w:rsidRPr="00B0441A">
        <w:rPr>
          <w:sz w:val="28"/>
          <w:szCs w:val="28"/>
          <w:lang w:val="uk-UA"/>
        </w:rPr>
        <w:t>Програм</w:t>
      </w:r>
      <w:r>
        <w:rPr>
          <w:sz w:val="28"/>
          <w:szCs w:val="28"/>
          <w:lang w:val="uk-UA"/>
        </w:rPr>
        <w:t xml:space="preserve">а </w:t>
      </w:r>
      <w:r w:rsidRPr="00B0441A">
        <w:rPr>
          <w:sz w:val="28"/>
          <w:szCs w:val="28"/>
          <w:lang w:val="uk-UA"/>
        </w:rPr>
        <w:t xml:space="preserve">з відновлення України щодо впровадження </w:t>
      </w:r>
      <w:proofErr w:type="spellStart"/>
      <w:r w:rsidRPr="00B0441A">
        <w:rPr>
          <w:sz w:val="28"/>
          <w:szCs w:val="28"/>
          <w:lang w:val="uk-UA"/>
        </w:rPr>
        <w:t>проєктів</w:t>
      </w:r>
      <w:proofErr w:type="spellEnd"/>
      <w:r w:rsidRPr="00B0441A">
        <w:rPr>
          <w:sz w:val="28"/>
          <w:szCs w:val="28"/>
          <w:lang w:val="uk-UA"/>
        </w:rPr>
        <w:t xml:space="preserve"> з реконструкції будівель закл</w:t>
      </w:r>
      <w:r>
        <w:rPr>
          <w:sz w:val="28"/>
          <w:szCs w:val="28"/>
          <w:lang w:val="uk-UA"/>
        </w:rPr>
        <w:t>адів охорони здоров’я та освіти:</w:t>
      </w:r>
    </w:p>
    <w:p w:rsidR="00133B9B" w:rsidRPr="00B0441A" w:rsidRDefault="00133B9B" w:rsidP="00133B9B">
      <w:pPr>
        <w:ind w:firstLine="567"/>
        <w:jc w:val="both"/>
        <w:rPr>
          <w:color w:val="000000"/>
          <w:sz w:val="28"/>
          <w:szCs w:val="28"/>
          <w:lang w:val="uk-UA"/>
        </w:rPr>
      </w:pPr>
      <w:r w:rsidRPr="00B0441A">
        <w:rPr>
          <w:color w:val="000000"/>
          <w:sz w:val="28"/>
          <w:szCs w:val="28"/>
          <w:lang w:val="uk-UA"/>
        </w:rPr>
        <w:t>1</w:t>
      </w:r>
      <w:r>
        <w:rPr>
          <w:color w:val="000000"/>
          <w:sz w:val="28"/>
          <w:szCs w:val="28"/>
          <w:lang w:val="uk-UA"/>
        </w:rPr>
        <w:t>)</w:t>
      </w:r>
      <w:r w:rsidRPr="00B0441A">
        <w:rPr>
          <w:color w:val="000000"/>
          <w:sz w:val="28"/>
          <w:szCs w:val="28"/>
          <w:lang w:val="uk-UA"/>
        </w:rPr>
        <w:t xml:space="preserve">. Реконструкція комплексу будівель Комунального некомерційного підприємства «Міська лікарня швидкої медичної допомоги» за </w:t>
      </w:r>
      <w:proofErr w:type="spellStart"/>
      <w:r w:rsidRPr="00B0441A">
        <w:rPr>
          <w:color w:val="000000"/>
          <w:sz w:val="28"/>
          <w:szCs w:val="28"/>
          <w:lang w:val="uk-UA"/>
        </w:rPr>
        <w:t>адресою</w:t>
      </w:r>
      <w:proofErr w:type="spellEnd"/>
      <w:r w:rsidRPr="00B0441A">
        <w:rPr>
          <w:color w:val="000000"/>
          <w:sz w:val="28"/>
          <w:szCs w:val="28"/>
          <w:lang w:val="uk-UA"/>
        </w:rPr>
        <w:t xml:space="preserve">: </w:t>
      </w:r>
      <w:proofErr w:type="spellStart"/>
      <w:r w:rsidRPr="00B0441A">
        <w:rPr>
          <w:color w:val="000000"/>
          <w:sz w:val="28"/>
          <w:szCs w:val="28"/>
          <w:lang w:val="uk-UA"/>
        </w:rPr>
        <w:t>м.Кам’янське</w:t>
      </w:r>
      <w:proofErr w:type="spellEnd"/>
      <w:r w:rsidRPr="00B0441A">
        <w:rPr>
          <w:color w:val="000000"/>
          <w:sz w:val="28"/>
          <w:szCs w:val="28"/>
          <w:lang w:val="uk-UA"/>
        </w:rPr>
        <w:t xml:space="preserve">, </w:t>
      </w:r>
      <w:proofErr w:type="spellStart"/>
      <w:r w:rsidRPr="00B0441A">
        <w:rPr>
          <w:color w:val="000000"/>
          <w:sz w:val="28"/>
          <w:szCs w:val="28"/>
          <w:lang w:val="uk-UA"/>
        </w:rPr>
        <w:t>вул.В’ячеслава</w:t>
      </w:r>
      <w:proofErr w:type="spellEnd"/>
      <w:r>
        <w:rPr>
          <w:color w:val="000000"/>
          <w:sz w:val="28"/>
          <w:szCs w:val="28"/>
          <w:lang w:val="uk-UA"/>
        </w:rPr>
        <w:t xml:space="preserve"> </w:t>
      </w:r>
      <w:proofErr w:type="spellStart"/>
      <w:r w:rsidRPr="00B0441A">
        <w:rPr>
          <w:color w:val="000000"/>
          <w:sz w:val="28"/>
          <w:szCs w:val="28"/>
          <w:lang w:val="uk-UA"/>
        </w:rPr>
        <w:t>Чорновола</w:t>
      </w:r>
      <w:proofErr w:type="spellEnd"/>
      <w:r w:rsidRPr="00B0441A">
        <w:rPr>
          <w:color w:val="000000"/>
          <w:sz w:val="28"/>
          <w:szCs w:val="28"/>
          <w:lang w:val="uk-UA"/>
        </w:rPr>
        <w:t>, 79А</w:t>
      </w:r>
      <w:r>
        <w:rPr>
          <w:color w:val="000000"/>
          <w:sz w:val="28"/>
          <w:szCs w:val="28"/>
          <w:lang w:val="uk-UA"/>
        </w:rPr>
        <w:t>.</w:t>
      </w:r>
      <w:r w:rsidRPr="00B0441A">
        <w:rPr>
          <w:color w:val="000000"/>
          <w:sz w:val="28"/>
          <w:szCs w:val="28"/>
          <w:lang w:val="uk-UA"/>
        </w:rPr>
        <w:t xml:space="preserve"> Коригування</w:t>
      </w:r>
      <w:r>
        <w:rPr>
          <w:color w:val="000000"/>
          <w:sz w:val="28"/>
          <w:szCs w:val="28"/>
          <w:lang w:val="uk-UA"/>
        </w:rPr>
        <w:t xml:space="preserve"> </w:t>
      </w:r>
      <w:r w:rsidRPr="00B0441A">
        <w:rPr>
          <w:color w:val="000000"/>
          <w:sz w:val="28"/>
          <w:szCs w:val="28"/>
          <w:lang w:val="uk-UA"/>
        </w:rPr>
        <w:t xml:space="preserve">1, загальна вартість </w:t>
      </w:r>
      <w:proofErr w:type="spellStart"/>
      <w:r w:rsidRPr="00B0441A">
        <w:rPr>
          <w:color w:val="000000"/>
          <w:sz w:val="28"/>
          <w:szCs w:val="28"/>
          <w:lang w:val="uk-UA"/>
        </w:rPr>
        <w:t>проєкту</w:t>
      </w:r>
      <w:proofErr w:type="spellEnd"/>
      <w:r w:rsidRPr="00B0441A">
        <w:rPr>
          <w:color w:val="000000"/>
          <w:sz w:val="28"/>
          <w:szCs w:val="28"/>
          <w:lang w:val="uk-UA"/>
        </w:rPr>
        <w:t xml:space="preserve"> 195,526 </w:t>
      </w:r>
      <w:proofErr w:type="spellStart"/>
      <w:r w:rsidRPr="00B0441A">
        <w:rPr>
          <w:color w:val="000000"/>
          <w:sz w:val="28"/>
          <w:szCs w:val="28"/>
          <w:lang w:val="uk-UA"/>
        </w:rPr>
        <w:t>млн.грн</w:t>
      </w:r>
      <w:proofErr w:type="spellEnd"/>
      <w:r w:rsidRPr="00B0441A">
        <w:rPr>
          <w:color w:val="000000"/>
          <w:sz w:val="28"/>
          <w:szCs w:val="28"/>
          <w:lang w:val="uk-UA"/>
        </w:rPr>
        <w:t>. Проведено</w:t>
      </w:r>
      <w:r>
        <w:rPr>
          <w:color w:val="000000"/>
          <w:sz w:val="28"/>
          <w:szCs w:val="28"/>
          <w:lang w:val="uk-UA"/>
        </w:rPr>
        <w:t xml:space="preserve"> </w:t>
      </w:r>
      <w:r w:rsidRPr="00B0441A">
        <w:rPr>
          <w:color w:val="000000"/>
          <w:sz w:val="28"/>
          <w:szCs w:val="28"/>
          <w:lang w:val="uk-UA"/>
        </w:rPr>
        <w:t xml:space="preserve">утеплення та гідроізоляцію даху, заміну вікон на енергозберігаючі, ремонт внутрішніх приміщень; </w:t>
      </w:r>
    </w:p>
    <w:p w:rsidR="00133B9B" w:rsidRPr="00B0441A" w:rsidRDefault="00133B9B" w:rsidP="00133B9B">
      <w:pPr>
        <w:ind w:firstLine="567"/>
        <w:jc w:val="both"/>
        <w:rPr>
          <w:color w:val="000000"/>
          <w:sz w:val="28"/>
          <w:szCs w:val="28"/>
          <w:lang w:val="uk-UA"/>
        </w:rPr>
      </w:pPr>
      <w:r w:rsidRPr="00B0441A">
        <w:rPr>
          <w:color w:val="000000"/>
          <w:sz w:val="28"/>
          <w:szCs w:val="28"/>
          <w:lang w:val="uk-UA"/>
        </w:rPr>
        <w:t>2</w:t>
      </w:r>
      <w:r>
        <w:rPr>
          <w:color w:val="000000"/>
          <w:sz w:val="28"/>
          <w:szCs w:val="28"/>
          <w:lang w:val="uk-UA"/>
        </w:rPr>
        <w:t>)</w:t>
      </w:r>
      <w:r w:rsidRPr="00B0441A">
        <w:rPr>
          <w:color w:val="000000"/>
          <w:sz w:val="28"/>
          <w:szCs w:val="28"/>
          <w:lang w:val="uk-UA"/>
        </w:rPr>
        <w:t xml:space="preserve">. Реконструкція комплексу будівель Комунального некомерційного підприємства «Міська лікарня №9» за </w:t>
      </w:r>
      <w:proofErr w:type="spellStart"/>
      <w:r w:rsidRPr="00B0441A">
        <w:rPr>
          <w:color w:val="000000"/>
          <w:sz w:val="28"/>
          <w:szCs w:val="28"/>
          <w:lang w:val="uk-UA"/>
        </w:rPr>
        <w:t>адресою</w:t>
      </w:r>
      <w:proofErr w:type="spellEnd"/>
      <w:r w:rsidRPr="00B0441A">
        <w:rPr>
          <w:color w:val="000000"/>
          <w:sz w:val="28"/>
          <w:szCs w:val="28"/>
          <w:lang w:val="uk-UA"/>
        </w:rPr>
        <w:t xml:space="preserve">: </w:t>
      </w:r>
      <w:proofErr w:type="spellStart"/>
      <w:r w:rsidRPr="00B0441A">
        <w:rPr>
          <w:color w:val="000000"/>
          <w:sz w:val="28"/>
          <w:szCs w:val="28"/>
          <w:lang w:val="uk-UA"/>
        </w:rPr>
        <w:t>м.Кам’янське</w:t>
      </w:r>
      <w:proofErr w:type="spellEnd"/>
      <w:r w:rsidRPr="00B0441A">
        <w:rPr>
          <w:color w:val="000000"/>
          <w:sz w:val="28"/>
          <w:szCs w:val="28"/>
          <w:lang w:val="uk-UA"/>
        </w:rPr>
        <w:t xml:space="preserve">,  </w:t>
      </w:r>
      <w:proofErr w:type="spellStart"/>
      <w:r w:rsidRPr="00B0441A">
        <w:rPr>
          <w:color w:val="000000"/>
          <w:sz w:val="28"/>
          <w:szCs w:val="28"/>
          <w:lang w:val="uk-UA"/>
        </w:rPr>
        <w:t>просп.Аношкіна</w:t>
      </w:r>
      <w:proofErr w:type="spellEnd"/>
      <w:r w:rsidRPr="00B0441A">
        <w:rPr>
          <w:color w:val="000000"/>
          <w:sz w:val="28"/>
          <w:szCs w:val="28"/>
          <w:lang w:val="uk-UA"/>
        </w:rPr>
        <w:t xml:space="preserve">, 72. Коригування, загальна вартість </w:t>
      </w:r>
      <w:proofErr w:type="spellStart"/>
      <w:r w:rsidRPr="00B0441A">
        <w:rPr>
          <w:color w:val="000000"/>
          <w:sz w:val="28"/>
          <w:szCs w:val="28"/>
          <w:lang w:val="uk-UA"/>
        </w:rPr>
        <w:t>проєкту</w:t>
      </w:r>
      <w:proofErr w:type="spellEnd"/>
      <w:r w:rsidRPr="00B0441A">
        <w:rPr>
          <w:color w:val="000000"/>
          <w:sz w:val="28"/>
          <w:szCs w:val="28"/>
          <w:lang w:val="uk-UA"/>
        </w:rPr>
        <w:t xml:space="preserve"> 182,999 </w:t>
      </w:r>
      <w:proofErr w:type="spellStart"/>
      <w:r w:rsidRPr="00B0441A">
        <w:rPr>
          <w:color w:val="000000"/>
          <w:sz w:val="28"/>
          <w:szCs w:val="28"/>
          <w:lang w:val="uk-UA"/>
        </w:rPr>
        <w:t>млн.грн</w:t>
      </w:r>
      <w:proofErr w:type="spellEnd"/>
      <w:r w:rsidRPr="00B0441A">
        <w:rPr>
          <w:color w:val="000000"/>
          <w:sz w:val="28"/>
          <w:szCs w:val="28"/>
          <w:lang w:val="uk-UA"/>
        </w:rPr>
        <w:t xml:space="preserve">. Проведено </w:t>
      </w:r>
      <w:r>
        <w:rPr>
          <w:color w:val="000000"/>
          <w:sz w:val="28"/>
          <w:szCs w:val="28"/>
          <w:lang w:val="uk-UA"/>
        </w:rPr>
        <w:t>утеплення фасаду хірургічного корпусу,</w:t>
      </w:r>
      <w:r w:rsidRPr="00B0441A">
        <w:rPr>
          <w:color w:val="000000"/>
          <w:sz w:val="28"/>
          <w:szCs w:val="28"/>
          <w:lang w:val="uk-UA"/>
        </w:rPr>
        <w:t xml:space="preserve"> утеплення та гідроізоляцію даху,</w:t>
      </w:r>
      <w:r>
        <w:rPr>
          <w:color w:val="000000"/>
          <w:sz w:val="28"/>
          <w:szCs w:val="28"/>
          <w:lang w:val="uk-UA"/>
        </w:rPr>
        <w:t xml:space="preserve"> </w:t>
      </w:r>
      <w:r w:rsidRPr="00B0441A">
        <w:rPr>
          <w:color w:val="000000"/>
          <w:sz w:val="28"/>
          <w:szCs w:val="28"/>
          <w:lang w:val="uk-UA"/>
        </w:rPr>
        <w:t>заміну вікон на енергозберігаючі, ремонт внутрішніх приміщень;</w:t>
      </w:r>
    </w:p>
    <w:p w:rsidR="00133B9B" w:rsidRPr="00B0441A" w:rsidRDefault="00133B9B" w:rsidP="00133B9B">
      <w:pPr>
        <w:ind w:firstLine="567"/>
        <w:jc w:val="both"/>
        <w:rPr>
          <w:color w:val="000000"/>
          <w:sz w:val="28"/>
          <w:szCs w:val="28"/>
          <w:lang w:val="uk-UA"/>
        </w:rPr>
      </w:pPr>
      <w:r w:rsidRPr="00B0441A">
        <w:rPr>
          <w:color w:val="000000"/>
          <w:sz w:val="28"/>
          <w:szCs w:val="28"/>
          <w:lang w:val="uk-UA"/>
        </w:rPr>
        <w:t>3</w:t>
      </w:r>
      <w:r>
        <w:rPr>
          <w:color w:val="000000"/>
          <w:sz w:val="28"/>
          <w:szCs w:val="28"/>
          <w:lang w:val="uk-UA"/>
        </w:rPr>
        <w:t>)</w:t>
      </w:r>
      <w:r w:rsidRPr="00B0441A">
        <w:rPr>
          <w:color w:val="000000"/>
          <w:sz w:val="28"/>
          <w:szCs w:val="28"/>
          <w:lang w:val="uk-UA"/>
        </w:rPr>
        <w:t xml:space="preserve">. Капітальний ремонт будівлі КНП КМР «ЦПМСД №3» за </w:t>
      </w:r>
      <w:proofErr w:type="spellStart"/>
      <w:r w:rsidRPr="00B0441A">
        <w:rPr>
          <w:color w:val="000000"/>
          <w:sz w:val="28"/>
          <w:szCs w:val="28"/>
          <w:lang w:val="uk-UA"/>
        </w:rPr>
        <w:t>адресою</w:t>
      </w:r>
      <w:proofErr w:type="spellEnd"/>
      <w:r w:rsidRPr="00B0441A">
        <w:rPr>
          <w:color w:val="000000"/>
          <w:sz w:val="28"/>
          <w:szCs w:val="28"/>
          <w:lang w:val="uk-UA"/>
        </w:rPr>
        <w:t xml:space="preserve">: </w:t>
      </w:r>
      <w:proofErr w:type="spellStart"/>
      <w:r w:rsidRPr="00B0441A">
        <w:rPr>
          <w:color w:val="000000"/>
          <w:sz w:val="28"/>
          <w:szCs w:val="28"/>
          <w:lang w:val="uk-UA"/>
        </w:rPr>
        <w:t>м.Кам’янське</w:t>
      </w:r>
      <w:proofErr w:type="spellEnd"/>
      <w:r w:rsidRPr="00B0441A">
        <w:rPr>
          <w:color w:val="000000"/>
          <w:sz w:val="28"/>
          <w:szCs w:val="28"/>
          <w:lang w:val="uk-UA"/>
        </w:rPr>
        <w:t xml:space="preserve">, </w:t>
      </w:r>
      <w:proofErr w:type="spellStart"/>
      <w:r w:rsidRPr="00B0441A">
        <w:rPr>
          <w:color w:val="000000"/>
          <w:sz w:val="28"/>
          <w:szCs w:val="28"/>
          <w:lang w:val="uk-UA"/>
        </w:rPr>
        <w:t>вул.Сергія</w:t>
      </w:r>
      <w:proofErr w:type="spellEnd"/>
      <w:r w:rsidRPr="00B0441A">
        <w:rPr>
          <w:color w:val="000000"/>
          <w:sz w:val="28"/>
          <w:szCs w:val="28"/>
          <w:lang w:val="uk-UA"/>
        </w:rPr>
        <w:t xml:space="preserve"> Слісаренко,</w:t>
      </w:r>
      <w:r>
        <w:rPr>
          <w:color w:val="000000"/>
          <w:sz w:val="28"/>
          <w:szCs w:val="28"/>
          <w:lang w:val="uk-UA"/>
        </w:rPr>
        <w:t xml:space="preserve"> </w:t>
      </w:r>
      <w:r w:rsidRPr="00B0441A">
        <w:rPr>
          <w:color w:val="000000"/>
          <w:sz w:val="28"/>
          <w:szCs w:val="28"/>
          <w:lang w:val="uk-UA"/>
        </w:rPr>
        <w:t xml:space="preserve">3Е. Коригування, загальна вартість </w:t>
      </w:r>
      <w:proofErr w:type="spellStart"/>
      <w:r w:rsidRPr="00B0441A">
        <w:rPr>
          <w:color w:val="000000"/>
          <w:sz w:val="28"/>
          <w:szCs w:val="28"/>
          <w:lang w:val="uk-UA"/>
        </w:rPr>
        <w:t>проєкту</w:t>
      </w:r>
      <w:proofErr w:type="spellEnd"/>
      <w:r w:rsidRPr="00B0441A">
        <w:rPr>
          <w:color w:val="000000"/>
          <w:sz w:val="28"/>
          <w:szCs w:val="28"/>
          <w:lang w:val="uk-UA"/>
        </w:rPr>
        <w:t xml:space="preserve"> 163,229 </w:t>
      </w:r>
      <w:proofErr w:type="spellStart"/>
      <w:r w:rsidRPr="00B0441A">
        <w:rPr>
          <w:color w:val="000000"/>
          <w:sz w:val="28"/>
          <w:szCs w:val="28"/>
          <w:lang w:val="uk-UA"/>
        </w:rPr>
        <w:t>млн.грн</w:t>
      </w:r>
      <w:proofErr w:type="spellEnd"/>
      <w:r w:rsidRPr="00B0441A">
        <w:rPr>
          <w:color w:val="000000"/>
          <w:sz w:val="28"/>
          <w:szCs w:val="28"/>
          <w:lang w:val="uk-UA"/>
        </w:rPr>
        <w:t xml:space="preserve">. Проведено </w:t>
      </w:r>
      <w:r>
        <w:rPr>
          <w:color w:val="000000"/>
          <w:sz w:val="28"/>
          <w:szCs w:val="28"/>
          <w:lang w:val="uk-UA"/>
        </w:rPr>
        <w:t xml:space="preserve">утеплення фасаду, </w:t>
      </w:r>
      <w:r w:rsidRPr="00B0441A">
        <w:rPr>
          <w:color w:val="000000"/>
          <w:sz w:val="28"/>
          <w:szCs w:val="28"/>
          <w:lang w:val="uk-UA"/>
        </w:rPr>
        <w:t xml:space="preserve">заміну вікон </w:t>
      </w:r>
      <w:r>
        <w:rPr>
          <w:color w:val="000000"/>
          <w:sz w:val="28"/>
          <w:szCs w:val="28"/>
          <w:lang w:val="uk-UA"/>
        </w:rPr>
        <w:t xml:space="preserve">                    </w:t>
      </w:r>
      <w:r w:rsidRPr="00B0441A">
        <w:rPr>
          <w:color w:val="000000"/>
          <w:sz w:val="28"/>
          <w:szCs w:val="28"/>
          <w:lang w:val="uk-UA"/>
        </w:rPr>
        <w:t>на енергозберігаючі, ремонт внутрішніх приміщень;</w:t>
      </w:r>
    </w:p>
    <w:p w:rsidR="00133B9B" w:rsidRPr="008E385B" w:rsidRDefault="00133B9B" w:rsidP="00133B9B">
      <w:pPr>
        <w:ind w:firstLine="567"/>
        <w:jc w:val="both"/>
        <w:rPr>
          <w:color w:val="000000" w:themeColor="text1"/>
          <w:sz w:val="28"/>
          <w:szCs w:val="28"/>
          <w:lang w:val="uk-UA"/>
        </w:rPr>
      </w:pPr>
      <w:r w:rsidRPr="00B0441A">
        <w:rPr>
          <w:color w:val="000000"/>
          <w:sz w:val="28"/>
          <w:szCs w:val="28"/>
          <w:lang w:val="uk-UA"/>
        </w:rPr>
        <w:t>4</w:t>
      </w:r>
      <w:r>
        <w:rPr>
          <w:color w:val="000000"/>
          <w:sz w:val="28"/>
          <w:szCs w:val="28"/>
          <w:lang w:val="uk-UA"/>
        </w:rPr>
        <w:t>)</w:t>
      </w:r>
      <w:r w:rsidRPr="00B0441A">
        <w:rPr>
          <w:color w:val="000000"/>
          <w:sz w:val="28"/>
          <w:szCs w:val="28"/>
          <w:lang w:val="uk-UA"/>
        </w:rPr>
        <w:t xml:space="preserve">. Реконструкція будівлі комунального закладу «Науковий ліцей імені Анатолія </w:t>
      </w:r>
      <w:proofErr w:type="spellStart"/>
      <w:r w:rsidRPr="00B0441A">
        <w:rPr>
          <w:color w:val="000000"/>
          <w:sz w:val="28"/>
          <w:szCs w:val="28"/>
          <w:lang w:val="uk-UA"/>
        </w:rPr>
        <w:t>Лигуна</w:t>
      </w:r>
      <w:proofErr w:type="spellEnd"/>
      <w:r w:rsidRPr="00B0441A">
        <w:rPr>
          <w:color w:val="000000"/>
          <w:sz w:val="28"/>
          <w:szCs w:val="28"/>
          <w:lang w:val="uk-UA"/>
        </w:rPr>
        <w:t xml:space="preserve">» </w:t>
      </w:r>
      <w:proofErr w:type="spellStart"/>
      <w:r w:rsidRPr="00B0441A">
        <w:rPr>
          <w:color w:val="000000"/>
          <w:sz w:val="28"/>
          <w:szCs w:val="28"/>
          <w:lang w:val="uk-UA"/>
        </w:rPr>
        <w:t>Кам’янської</w:t>
      </w:r>
      <w:proofErr w:type="spellEnd"/>
      <w:r w:rsidRPr="00B0441A">
        <w:rPr>
          <w:color w:val="000000"/>
          <w:sz w:val="28"/>
          <w:szCs w:val="28"/>
          <w:lang w:val="uk-UA"/>
        </w:rPr>
        <w:t xml:space="preserve"> міської ради за </w:t>
      </w:r>
      <w:proofErr w:type="spellStart"/>
      <w:r w:rsidRPr="00B0441A">
        <w:rPr>
          <w:color w:val="000000"/>
          <w:sz w:val="28"/>
          <w:szCs w:val="28"/>
          <w:lang w:val="uk-UA"/>
        </w:rPr>
        <w:t>адресою</w:t>
      </w:r>
      <w:proofErr w:type="spellEnd"/>
      <w:r w:rsidRPr="00B0441A">
        <w:rPr>
          <w:color w:val="000000"/>
          <w:sz w:val="28"/>
          <w:szCs w:val="28"/>
          <w:lang w:val="uk-UA"/>
        </w:rPr>
        <w:t>: площа Театральна,</w:t>
      </w:r>
      <w:r>
        <w:rPr>
          <w:color w:val="000000"/>
          <w:sz w:val="28"/>
          <w:szCs w:val="28"/>
          <w:lang w:val="uk-UA"/>
        </w:rPr>
        <w:t xml:space="preserve"> </w:t>
      </w:r>
      <w:r w:rsidRPr="00B0441A">
        <w:rPr>
          <w:color w:val="000000"/>
          <w:sz w:val="28"/>
          <w:szCs w:val="28"/>
          <w:lang w:val="uk-UA"/>
        </w:rPr>
        <w:t xml:space="preserve">1, </w:t>
      </w:r>
      <w:proofErr w:type="spellStart"/>
      <w:r w:rsidRPr="00B0441A">
        <w:rPr>
          <w:color w:val="000000"/>
          <w:sz w:val="28"/>
          <w:szCs w:val="28"/>
          <w:lang w:val="uk-UA"/>
        </w:rPr>
        <w:lastRenderedPageBreak/>
        <w:t>м.Кам’янське</w:t>
      </w:r>
      <w:proofErr w:type="spellEnd"/>
      <w:r w:rsidRPr="00B0441A">
        <w:rPr>
          <w:color w:val="000000"/>
          <w:sz w:val="28"/>
          <w:szCs w:val="28"/>
          <w:lang w:val="uk-UA"/>
        </w:rPr>
        <w:t>, Дніпропетровська область</w:t>
      </w:r>
      <w:r>
        <w:rPr>
          <w:color w:val="000000"/>
          <w:sz w:val="28"/>
          <w:szCs w:val="28"/>
          <w:lang w:val="uk-UA"/>
        </w:rPr>
        <w:t xml:space="preserve">. Загальна вартість </w:t>
      </w:r>
      <w:proofErr w:type="spellStart"/>
      <w:r>
        <w:rPr>
          <w:color w:val="000000"/>
          <w:sz w:val="28"/>
          <w:szCs w:val="28"/>
          <w:lang w:val="uk-UA"/>
        </w:rPr>
        <w:t>проєкту</w:t>
      </w:r>
      <w:proofErr w:type="spellEnd"/>
      <w:r>
        <w:rPr>
          <w:color w:val="000000"/>
          <w:sz w:val="28"/>
          <w:szCs w:val="28"/>
          <w:lang w:val="uk-UA"/>
        </w:rPr>
        <w:t xml:space="preserve">                              </w:t>
      </w:r>
      <w:r w:rsidRPr="00B0441A">
        <w:rPr>
          <w:color w:val="000000"/>
          <w:sz w:val="28"/>
          <w:szCs w:val="28"/>
          <w:lang w:val="uk-UA"/>
        </w:rPr>
        <w:t xml:space="preserve"> 168,610 </w:t>
      </w:r>
      <w:proofErr w:type="spellStart"/>
      <w:r w:rsidRPr="00B0441A">
        <w:rPr>
          <w:color w:val="000000"/>
          <w:sz w:val="28"/>
          <w:szCs w:val="28"/>
          <w:lang w:val="uk-UA"/>
        </w:rPr>
        <w:t>млн.грн</w:t>
      </w:r>
      <w:proofErr w:type="spellEnd"/>
      <w:r w:rsidRPr="00B0441A">
        <w:rPr>
          <w:color w:val="000000"/>
          <w:sz w:val="28"/>
          <w:szCs w:val="28"/>
          <w:lang w:val="uk-UA"/>
        </w:rPr>
        <w:t xml:space="preserve">. </w:t>
      </w:r>
      <w:r w:rsidRPr="008E385B">
        <w:rPr>
          <w:color w:val="000000" w:themeColor="text1"/>
          <w:sz w:val="28"/>
          <w:szCs w:val="28"/>
          <w:lang w:val="uk-UA"/>
        </w:rPr>
        <w:t xml:space="preserve">По </w:t>
      </w:r>
      <w:proofErr w:type="spellStart"/>
      <w:r w:rsidRPr="008E385B">
        <w:rPr>
          <w:color w:val="000000" w:themeColor="text1"/>
          <w:sz w:val="28"/>
          <w:szCs w:val="28"/>
          <w:lang w:val="uk-UA"/>
        </w:rPr>
        <w:t>проєкту</w:t>
      </w:r>
      <w:proofErr w:type="spellEnd"/>
      <w:r w:rsidRPr="008E385B">
        <w:rPr>
          <w:color w:val="000000" w:themeColor="text1"/>
          <w:sz w:val="28"/>
          <w:szCs w:val="28"/>
          <w:lang w:val="uk-UA"/>
        </w:rPr>
        <w:t xml:space="preserve"> </w:t>
      </w:r>
      <w:r>
        <w:rPr>
          <w:color w:val="000000" w:themeColor="text1"/>
          <w:sz w:val="28"/>
          <w:szCs w:val="28"/>
          <w:lang w:val="uk-UA"/>
        </w:rPr>
        <w:t xml:space="preserve">виконуються </w:t>
      </w:r>
      <w:r w:rsidRPr="008E385B">
        <w:rPr>
          <w:color w:val="000000" w:themeColor="text1"/>
          <w:sz w:val="28"/>
          <w:szCs w:val="28"/>
          <w:lang w:val="uk-UA"/>
        </w:rPr>
        <w:t>роботи з реконструкції, які будуть</w:t>
      </w:r>
      <w:r>
        <w:rPr>
          <w:color w:val="000000" w:themeColor="text1"/>
          <w:sz w:val="28"/>
          <w:szCs w:val="28"/>
          <w:lang w:val="uk-UA"/>
        </w:rPr>
        <w:t xml:space="preserve"> завершені </w:t>
      </w:r>
      <w:r w:rsidRPr="008E385B">
        <w:rPr>
          <w:color w:val="000000" w:themeColor="text1"/>
          <w:sz w:val="28"/>
          <w:szCs w:val="28"/>
          <w:lang w:val="uk-UA"/>
        </w:rPr>
        <w:t>до кінця 2025 року</w:t>
      </w:r>
      <w:r>
        <w:rPr>
          <w:color w:val="000000" w:themeColor="text1"/>
          <w:sz w:val="28"/>
          <w:szCs w:val="28"/>
          <w:lang w:val="uk-UA"/>
        </w:rPr>
        <w:t>;</w:t>
      </w:r>
    </w:p>
    <w:p w:rsidR="00133B9B" w:rsidRPr="00EA2153" w:rsidRDefault="00133B9B" w:rsidP="00133B9B">
      <w:pPr>
        <w:ind w:firstLine="567"/>
        <w:jc w:val="both"/>
        <w:rPr>
          <w:b/>
          <w:sz w:val="32"/>
          <w:szCs w:val="32"/>
          <w:lang w:val="uk-UA"/>
        </w:rPr>
      </w:pPr>
      <w:r w:rsidRPr="00B0441A">
        <w:rPr>
          <w:color w:val="000000"/>
          <w:sz w:val="28"/>
          <w:szCs w:val="28"/>
          <w:lang w:val="uk-UA"/>
        </w:rPr>
        <w:t>5</w:t>
      </w:r>
      <w:r>
        <w:rPr>
          <w:color w:val="000000"/>
          <w:sz w:val="28"/>
          <w:szCs w:val="28"/>
          <w:lang w:val="uk-UA"/>
        </w:rPr>
        <w:t>)</w:t>
      </w:r>
      <w:r w:rsidRPr="00B0441A">
        <w:rPr>
          <w:color w:val="000000"/>
          <w:sz w:val="28"/>
          <w:szCs w:val="28"/>
          <w:lang w:val="uk-UA"/>
        </w:rPr>
        <w:t>. Реконструкція (</w:t>
      </w:r>
      <w:proofErr w:type="spellStart"/>
      <w:r w:rsidRPr="00B0441A">
        <w:rPr>
          <w:color w:val="000000"/>
          <w:sz w:val="28"/>
          <w:szCs w:val="28"/>
          <w:lang w:val="uk-UA"/>
        </w:rPr>
        <w:t>термомодернізація</w:t>
      </w:r>
      <w:proofErr w:type="spellEnd"/>
      <w:r w:rsidRPr="00B0441A">
        <w:rPr>
          <w:color w:val="000000"/>
          <w:sz w:val="28"/>
          <w:szCs w:val="28"/>
          <w:lang w:val="uk-UA"/>
        </w:rPr>
        <w:t xml:space="preserve">) будівлі комунального закладу «Науковий ліцей імені Анатолія </w:t>
      </w:r>
      <w:proofErr w:type="spellStart"/>
      <w:r w:rsidRPr="00B0441A">
        <w:rPr>
          <w:color w:val="000000"/>
          <w:sz w:val="28"/>
          <w:szCs w:val="28"/>
          <w:lang w:val="uk-UA"/>
        </w:rPr>
        <w:t>Лигуна</w:t>
      </w:r>
      <w:proofErr w:type="spellEnd"/>
      <w:r w:rsidRPr="00B0441A">
        <w:rPr>
          <w:color w:val="000000"/>
          <w:sz w:val="28"/>
          <w:szCs w:val="28"/>
          <w:lang w:val="uk-UA"/>
        </w:rPr>
        <w:t xml:space="preserve">» </w:t>
      </w:r>
      <w:proofErr w:type="spellStart"/>
      <w:r w:rsidRPr="00B0441A">
        <w:rPr>
          <w:color w:val="000000"/>
          <w:sz w:val="28"/>
          <w:szCs w:val="28"/>
          <w:lang w:val="uk-UA"/>
        </w:rPr>
        <w:t>Кам’янської</w:t>
      </w:r>
      <w:proofErr w:type="spellEnd"/>
      <w:r w:rsidRPr="00B0441A">
        <w:rPr>
          <w:color w:val="000000"/>
          <w:sz w:val="28"/>
          <w:szCs w:val="28"/>
          <w:lang w:val="uk-UA"/>
        </w:rPr>
        <w:t xml:space="preserve"> міської ради за </w:t>
      </w:r>
      <w:proofErr w:type="spellStart"/>
      <w:r w:rsidRPr="00B0441A">
        <w:rPr>
          <w:color w:val="000000"/>
          <w:sz w:val="28"/>
          <w:szCs w:val="28"/>
          <w:lang w:val="uk-UA"/>
        </w:rPr>
        <w:t>адресою</w:t>
      </w:r>
      <w:proofErr w:type="spellEnd"/>
      <w:r w:rsidRPr="00B0441A">
        <w:rPr>
          <w:color w:val="000000"/>
          <w:sz w:val="28"/>
          <w:szCs w:val="28"/>
          <w:lang w:val="uk-UA"/>
        </w:rPr>
        <w:t xml:space="preserve">: проспект Гімназичний, 14, </w:t>
      </w:r>
      <w:proofErr w:type="spellStart"/>
      <w:r w:rsidRPr="00B0441A">
        <w:rPr>
          <w:color w:val="000000"/>
          <w:sz w:val="28"/>
          <w:szCs w:val="28"/>
          <w:lang w:val="uk-UA"/>
        </w:rPr>
        <w:t>м.Кам’янське</w:t>
      </w:r>
      <w:proofErr w:type="spellEnd"/>
      <w:r w:rsidRPr="00B0441A">
        <w:rPr>
          <w:color w:val="000000"/>
          <w:sz w:val="28"/>
          <w:szCs w:val="28"/>
          <w:lang w:val="uk-UA"/>
        </w:rPr>
        <w:t xml:space="preserve">, Дніпропетровська область –                  29,288 </w:t>
      </w:r>
      <w:proofErr w:type="spellStart"/>
      <w:r w:rsidRPr="00B0441A">
        <w:rPr>
          <w:color w:val="000000"/>
          <w:sz w:val="28"/>
          <w:szCs w:val="28"/>
          <w:lang w:val="uk-UA"/>
        </w:rPr>
        <w:t>млн.грн</w:t>
      </w:r>
      <w:proofErr w:type="spellEnd"/>
      <w:r w:rsidRPr="00B0441A">
        <w:rPr>
          <w:color w:val="000000"/>
          <w:sz w:val="28"/>
          <w:szCs w:val="28"/>
          <w:lang w:val="uk-UA"/>
        </w:rPr>
        <w:t xml:space="preserve">. По </w:t>
      </w:r>
      <w:proofErr w:type="spellStart"/>
      <w:r w:rsidRPr="00B0441A">
        <w:rPr>
          <w:color w:val="000000"/>
          <w:sz w:val="28"/>
          <w:szCs w:val="28"/>
          <w:lang w:val="uk-UA"/>
        </w:rPr>
        <w:t>проєкту</w:t>
      </w:r>
      <w:proofErr w:type="spellEnd"/>
      <w:r w:rsidRPr="00B0441A">
        <w:rPr>
          <w:sz w:val="28"/>
          <w:szCs w:val="28"/>
          <w:lang w:val="uk-UA"/>
        </w:rPr>
        <w:t xml:space="preserve"> </w:t>
      </w:r>
      <w:r>
        <w:rPr>
          <w:sz w:val="28"/>
          <w:szCs w:val="28"/>
          <w:lang w:val="uk-UA"/>
        </w:rPr>
        <w:t xml:space="preserve">виконуються </w:t>
      </w:r>
      <w:r w:rsidRPr="00B0441A">
        <w:rPr>
          <w:sz w:val="28"/>
          <w:szCs w:val="28"/>
          <w:lang w:val="uk-UA"/>
        </w:rPr>
        <w:t>роботи з реконструкції, які будуть</w:t>
      </w:r>
      <w:r>
        <w:rPr>
          <w:sz w:val="28"/>
          <w:szCs w:val="28"/>
          <w:lang w:val="uk-UA"/>
        </w:rPr>
        <w:t xml:space="preserve"> завершені </w:t>
      </w:r>
      <w:r w:rsidRPr="00B0441A">
        <w:rPr>
          <w:sz w:val="28"/>
          <w:szCs w:val="28"/>
          <w:lang w:val="uk-UA"/>
        </w:rPr>
        <w:t>до кінця 2025 року.</w:t>
      </w:r>
      <w:r w:rsidRPr="00EA2153">
        <w:rPr>
          <w:sz w:val="28"/>
          <w:szCs w:val="28"/>
          <w:lang w:val="uk-UA"/>
        </w:rPr>
        <w:t xml:space="preserve"> </w:t>
      </w:r>
    </w:p>
    <w:p w:rsidR="00133B9B" w:rsidRPr="00EA2153" w:rsidRDefault="00133B9B" w:rsidP="00133B9B">
      <w:pPr>
        <w:ind w:firstLine="567"/>
        <w:jc w:val="both"/>
        <w:rPr>
          <w:sz w:val="28"/>
          <w:szCs w:val="28"/>
          <w:lang w:val="uk-UA"/>
        </w:rPr>
      </w:pPr>
      <w:r>
        <w:rPr>
          <w:sz w:val="28"/>
          <w:szCs w:val="28"/>
          <w:lang w:val="uk-UA"/>
        </w:rPr>
        <w:t xml:space="preserve">Виконано </w:t>
      </w:r>
      <w:r w:rsidRPr="00EA2153">
        <w:rPr>
          <w:sz w:val="28"/>
          <w:szCs w:val="28"/>
          <w:lang w:val="uk-UA"/>
        </w:rPr>
        <w:t xml:space="preserve">капітальний ремонт триповерхової будівлі </w:t>
      </w:r>
      <w:r w:rsidRPr="00B0441A">
        <w:rPr>
          <w:color w:val="000000"/>
          <w:sz w:val="28"/>
          <w:szCs w:val="28"/>
          <w:lang w:val="uk-UA"/>
        </w:rPr>
        <w:t>комунального закладу</w:t>
      </w:r>
      <w:r w:rsidRPr="00EA2153">
        <w:rPr>
          <w:sz w:val="28"/>
          <w:szCs w:val="28"/>
          <w:lang w:val="uk-UA"/>
        </w:rPr>
        <w:t xml:space="preserve"> «Ліцей №20 ім.</w:t>
      </w:r>
      <w:r>
        <w:rPr>
          <w:sz w:val="28"/>
          <w:szCs w:val="28"/>
          <w:lang w:val="uk-UA"/>
        </w:rPr>
        <w:t xml:space="preserve"> </w:t>
      </w:r>
      <w:proofErr w:type="spellStart"/>
      <w:r w:rsidRPr="00EA2153">
        <w:rPr>
          <w:sz w:val="28"/>
          <w:szCs w:val="28"/>
          <w:lang w:val="uk-UA"/>
        </w:rPr>
        <w:t>О.І.Стовби</w:t>
      </w:r>
      <w:proofErr w:type="spellEnd"/>
      <w:r w:rsidRPr="00EA2153">
        <w:rPr>
          <w:sz w:val="28"/>
          <w:szCs w:val="28"/>
          <w:lang w:val="uk-UA"/>
        </w:rPr>
        <w:t xml:space="preserve">» </w:t>
      </w:r>
      <w:proofErr w:type="spellStart"/>
      <w:r w:rsidRPr="00EA2153">
        <w:rPr>
          <w:sz w:val="28"/>
          <w:szCs w:val="28"/>
          <w:lang w:val="uk-UA"/>
        </w:rPr>
        <w:t>Кам’янської</w:t>
      </w:r>
      <w:proofErr w:type="spellEnd"/>
      <w:r w:rsidRPr="00EA2153">
        <w:rPr>
          <w:sz w:val="28"/>
          <w:szCs w:val="28"/>
          <w:lang w:val="uk-UA"/>
        </w:rPr>
        <w:t xml:space="preserve"> міської ради за </w:t>
      </w:r>
      <w:proofErr w:type="spellStart"/>
      <w:r w:rsidRPr="00EA2153">
        <w:rPr>
          <w:sz w:val="28"/>
          <w:szCs w:val="28"/>
          <w:lang w:val="uk-UA"/>
        </w:rPr>
        <w:t>адресою</w:t>
      </w:r>
      <w:proofErr w:type="spellEnd"/>
      <w:r w:rsidRPr="00EA2153">
        <w:rPr>
          <w:sz w:val="28"/>
          <w:szCs w:val="28"/>
          <w:lang w:val="uk-UA"/>
        </w:rPr>
        <w:t xml:space="preserve">: </w:t>
      </w:r>
      <w:proofErr w:type="spellStart"/>
      <w:r w:rsidRPr="00EA2153">
        <w:rPr>
          <w:sz w:val="28"/>
          <w:szCs w:val="28"/>
          <w:lang w:val="uk-UA"/>
        </w:rPr>
        <w:t>вул.Стовби</w:t>
      </w:r>
      <w:proofErr w:type="spellEnd"/>
      <w:r w:rsidRPr="00EA2153">
        <w:rPr>
          <w:sz w:val="28"/>
          <w:szCs w:val="28"/>
          <w:lang w:val="uk-UA"/>
        </w:rPr>
        <w:t xml:space="preserve">, 2, </w:t>
      </w:r>
      <w:proofErr w:type="spellStart"/>
      <w:r w:rsidRPr="00EA2153">
        <w:rPr>
          <w:sz w:val="28"/>
          <w:szCs w:val="28"/>
          <w:lang w:val="uk-UA"/>
        </w:rPr>
        <w:t>м.Кам’янське</w:t>
      </w:r>
      <w:proofErr w:type="spellEnd"/>
      <w:r w:rsidRPr="00EA2153">
        <w:rPr>
          <w:sz w:val="28"/>
          <w:szCs w:val="28"/>
          <w:lang w:val="uk-UA"/>
        </w:rPr>
        <w:t>, Дніпропетровська область</w:t>
      </w:r>
      <w:r>
        <w:rPr>
          <w:sz w:val="28"/>
          <w:szCs w:val="28"/>
          <w:lang w:val="uk-UA"/>
        </w:rPr>
        <w:t>. З</w:t>
      </w:r>
      <w:r w:rsidRPr="00EA2153">
        <w:rPr>
          <w:sz w:val="28"/>
          <w:szCs w:val="28"/>
          <w:lang w:val="uk-UA"/>
        </w:rPr>
        <w:t xml:space="preserve">агальна вартість </w:t>
      </w:r>
      <w:proofErr w:type="spellStart"/>
      <w:r w:rsidRPr="00EA2153">
        <w:rPr>
          <w:sz w:val="28"/>
          <w:szCs w:val="28"/>
          <w:lang w:val="uk-UA"/>
        </w:rPr>
        <w:t>проєкту</w:t>
      </w:r>
      <w:proofErr w:type="spellEnd"/>
      <w:r>
        <w:rPr>
          <w:sz w:val="28"/>
          <w:szCs w:val="28"/>
          <w:lang w:val="uk-UA"/>
        </w:rPr>
        <w:t xml:space="preserve"> </w:t>
      </w:r>
      <w:r w:rsidR="00F30A18">
        <w:rPr>
          <w:sz w:val="28"/>
          <w:szCs w:val="28"/>
          <w:lang w:val="uk-UA"/>
        </w:rPr>
        <w:t xml:space="preserve">                     </w:t>
      </w:r>
      <w:r>
        <w:rPr>
          <w:sz w:val="28"/>
          <w:szCs w:val="28"/>
          <w:lang w:val="uk-UA"/>
        </w:rPr>
        <w:t xml:space="preserve">73,397 </w:t>
      </w:r>
      <w:proofErr w:type="spellStart"/>
      <w:r w:rsidRPr="00EA2153">
        <w:rPr>
          <w:sz w:val="28"/>
          <w:szCs w:val="28"/>
          <w:lang w:val="uk-UA"/>
        </w:rPr>
        <w:t>млн.грн</w:t>
      </w:r>
      <w:proofErr w:type="spellEnd"/>
      <w:r w:rsidRPr="00EA2153">
        <w:rPr>
          <w:sz w:val="28"/>
          <w:szCs w:val="28"/>
          <w:lang w:val="uk-UA"/>
        </w:rPr>
        <w:t>. Проведено утеплення фасаду, замінено вікна</w:t>
      </w:r>
      <w:r w:rsidR="00F30A18">
        <w:rPr>
          <w:sz w:val="28"/>
          <w:szCs w:val="28"/>
          <w:lang w:val="uk-UA"/>
        </w:rPr>
        <w:t xml:space="preserve">                                        </w:t>
      </w:r>
      <w:r w:rsidRPr="00EA2153">
        <w:rPr>
          <w:sz w:val="28"/>
          <w:szCs w:val="28"/>
          <w:lang w:val="uk-UA"/>
        </w:rPr>
        <w:t>на енергозберігаючі, відремонтовано систему опалення</w:t>
      </w:r>
      <w:r>
        <w:rPr>
          <w:sz w:val="28"/>
          <w:szCs w:val="28"/>
          <w:lang w:val="uk-UA"/>
        </w:rPr>
        <w:t>, модернізацію освітлення.</w:t>
      </w:r>
    </w:p>
    <w:p w:rsidR="00133B9B" w:rsidRPr="00B0441A" w:rsidRDefault="00133B9B" w:rsidP="00133B9B">
      <w:pPr>
        <w:ind w:firstLine="567"/>
        <w:jc w:val="both"/>
        <w:rPr>
          <w:bCs/>
          <w:sz w:val="28"/>
          <w:szCs w:val="28"/>
          <w:lang w:val="uk-UA"/>
        </w:rPr>
      </w:pPr>
      <w:r w:rsidRPr="00E44DD5">
        <w:rPr>
          <w:sz w:val="28"/>
          <w:szCs w:val="28"/>
          <w:lang w:val="uk-UA"/>
        </w:rPr>
        <w:t xml:space="preserve">Територіальна громада приймає участь у </w:t>
      </w:r>
      <w:r w:rsidRPr="00E44DD5">
        <w:rPr>
          <w:bCs/>
          <w:sz w:val="28"/>
          <w:szCs w:val="28"/>
          <w:lang w:val="uk-UA"/>
        </w:rPr>
        <w:t xml:space="preserve">Програмі «Енергоефективність громадських будівель в Україні» з реалізації </w:t>
      </w:r>
      <w:proofErr w:type="spellStart"/>
      <w:r w:rsidRPr="00E44DD5">
        <w:rPr>
          <w:bCs/>
          <w:sz w:val="28"/>
          <w:szCs w:val="28"/>
          <w:lang w:val="uk-UA"/>
        </w:rPr>
        <w:t>проєктів</w:t>
      </w:r>
      <w:proofErr w:type="spellEnd"/>
      <w:r w:rsidRPr="00E44DD5">
        <w:rPr>
          <w:bCs/>
          <w:sz w:val="28"/>
          <w:szCs w:val="28"/>
          <w:lang w:val="uk-UA"/>
        </w:rPr>
        <w:t xml:space="preserve"> </w:t>
      </w:r>
      <w:r>
        <w:rPr>
          <w:bCs/>
          <w:sz w:val="28"/>
          <w:szCs w:val="28"/>
          <w:lang w:val="uk-UA"/>
        </w:rPr>
        <w:t xml:space="preserve">                                                    </w:t>
      </w:r>
      <w:r w:rsidRPr="00E44DD5">
        <w:rPr>
          <w:bCs/>
          <w:sz w:val="28"/>
          <w:szCs w:val="28"/>
          <w:lang w:val="uk-UA"/>
        </w:rPr>
        <w:t>із впровадження</w:t>
      </w:r>
      <w:r>
        <w:rPr>
          <w:bCs/>
          <w:sz w:val="28"/>
          <w:szCs w:val="28"/>
          <w:lang w:val="uk-UA"/>
        </w:rPr>
        <w:t xml:space="preserve"> </w:t>
      </w:r>
      <w:r w:rsidRPr="00B0441A">
        <w:rPr>
          <w:bCs/>
          <w:sz w:val="28"/>
          <w:szCs w:val="28"/>
          <w:lang w:val="uk-UA"/>
        </w:rPr>
        <w:t>енергоефектив</w:t>
      </w:r>
      <w:r>
        <w:rPr>
          <w:bCs/>
          <w:sz w:val="28"/>
          <w:szCs w:val="28"/>
          <w:lang w:val="uk-UA"/>
        </w:rPr>
        <w:t>н</w:t>
      </w:r>
      <w:r w:rsidRPr="00B0441A">
        <w:rPr>
          <w:bCs/>
          <w:sz w:val="28"/>
          <w:szCs w:val="28"/>
          <w:lang w:val="uk-UA"/>
        </w:rPr>
        <w:t xml:space="preserve">их технологій будівель закладів спорту </w:t>
      </w:r>
      <w:r>
        <w:rPr>
          <w:bCs/>
          <w:sz w:val="28"/>
          <w:szCs w:val="28"/>
          <w:lang w:val="uk-UA"/>
        </w:rPr>
        <w:t xml:space="preserve">                      </w:t>
      </w:r>
      <w:r w:rsidRPr="00B0441A">
        <w:rPr>
          <w:bCs/>
          <w:sz w:val="28"/>
          <w:szCs w:val="28"/>
          <w:lang w:val="uk-UA"/>
        </w:rPr>
        <w:t>та охорони здоро</w:t>
      </w:r>
      <w:r w:rsidRPr="00B0441A">
        <w:rPr>
          <w:sz w:val="28"/>
          <w:szCs w:val="28"/>
          <w:lang w:val="uk-UA"/>
        </w:rPr>
        <w:t>в’я</w:t>
      </w:r>
      <w:r w:rsidRPr="00B0441A">
        <w:rPr>
          <w:bCs/>
          <w:sz w:val="28"/>
          <w:szCs w:val="28"/>
          <w:lang w:val="uk-UA"/>
        </w:rPr>
        <w:t>:</w:t>
      </w:r>
    </w:p>
    <w:p w:rsidR="00133B9B" w:rsidRPr="00B0441A" w:rsidRDefault="00133B9B" w:rsidP="00133B9B">
      <w:pPr>
        <w:ind w:firstLine="567"/>
        <w:jc w:val="both"/>
        <w:rPr>
          <w:sz w:val="28"/>
          <w:szCs w:val="28"/>
          <w:lang w:val="uk-UA"/>
        </w:rPr>
      </w:pPr>
      <w:r w:rsidRPr="00B0441A">
        <w:rPr>
          <w:color w:val="000000"/>
          <w:sz w:val="28"/>
          <w:szCs w:val="28"/>
          <w:lang w:val="uk-UA"/>
        </w:rPr>
        <w:t>1</w:t>
      </w:r>
      <w:r>
        <w:rPr>
          <w:color w:val="000000"/>
          <w:sz w:val="28"/>
          <w:szCs w:val="28"/>
          <w:lang w:val="uk-UA"/>
        </w:rPr>
        <w:t>)</w:t>
      </w:r>
      <w:r w:rsidRPr="00B0441A">
        <w:rPr>
          <w:color w:val="000000"/>
          <w:sz w:val="28"/>
          <w:szCs w:val="28"/>
          <w:lang w:val="uk-UA"/>
        </w:rPr>
        <w:t xml:space="preserve">. Реконструкція будівлі Комунального закладу «Дитячо-юнацька спортивна школа №4» </w:t>
      </w:r>
      <w:proofErr w:type="spellStart"/>
      <w:r w:rsidRPr="00B0441A">
        <w:rPr>
          <w:color w:val="000000"/>
          <w:sz w:val="28"/>
          <w:szCs w:val="28"/>
          <w:lang w:val="uk-UA"/>
        </w:rPr>
        <w:t>Кам`янської</w:t>
      </w:r>
      <w:proofErr w:type="spellEnd"/>
      <w:r w:rsidRPr="00B0441A">
        <w:rPr>
          <w:color w:val="000000"/>
          <w:sz w:val="28"/>
          <w:szCs w:val="28"/>
          <w:lang w:val="uk-UA"/>
        </w:rPr>
        <w:t xml:space="preserve"> міської ради за </w:t>
      </w:r>
      <w:proofErr w:type="spellStart"/>
      <w:r w:rsidRPr="00B0441A">
        <w:rPr>
          <w:color w:val="000000"/>
          <w:sz w:val="28"/>
          <w:szCs w:val="28"/>
          <w:lang w:val="uk-UA"/>
        </w:rPr>
        <w:t>адресою</w:t>
      </w:r>
      <w:proofErr w:type="spellEnd"/>
      <w:r w:rsidRPr="00B0441A">
        <w:rPr>
          <w:color w:val="000000"/>
          <w:sz w:val="28"/>
          <w:szCs w:val="28"/>
          <w:lang w:val="uk-UA"/>
        </w:rPr>
        <w:t xml:space="preserve">: Дніпропетровська обл., </w:t>
      </w:r>
      <w:proofErr w:type="spellStart"/>
      <w:r w:rsidRPr="00B0441A">
        <w:rPr>
          <w:color w:val="000000"/>
          <w:sz w:val="28"/>
          <w:szCs w:val="28"/>
          <w:lang w:val="uk-UA"/>
        </w:rPr>
        <w:t>м.Кам`янське</w:t>
      </w:r>
      <w:proofErr w:type="spellEnd"/>
      <w:r>
        <w:rPr>
          <w:color w:val="000000"/>
          <w:sz w:val="28"/>
          <w:szCs w:val="28"/>
          <w:lang w:val="uk-UA"/>
        </w:rPr>
        <w:t xml:space="preserve">, </w:t>
      </w:r>
      <w:r w:rsidRPr="00B0441A">
        <w:rPr>
          <w:color w:val="000000"/>
          <w:sz w:val="28"/>
          <w:szCs w:val="28"/>
          <w:lang w:val="uk-UA"/>
        </w:rPr>
        <w:t>вул.</w:t>
      </w:r>
      <w:r>
        <w:rPr>
          <w:color w:val="000000"/>
          <w:sz w:val="28"/>
          <w:szCs w:val="28"/>
          <w:lang w:val="uk-UA"/>
        </w:rPr>
        <w:t xml:space="preserve"> </w:t>
      </w:r>
      <w:r w:rsidRPr="00B0441A">
        <w:rPr>
          <w:color w:val="000000"/>
          <w:sz w:val="28"/>
          <w:szCs w:val="28"/>
          <w:lang w:val="uk-UA"/>
        </w:rPr>
        <w:t>Сергія Слісаренка, 5</w:t>
      </w:r>
      <w:r>
        <w:rPr>
          <w:color w:val="000000"/>
          <w:sz w:val="28"/>
          <w:szCs w:val="28"/>
          <w:lang w:val="uk-UA"/>
        </w:rPr>
        <w:t xml:space="preserve">, </w:t>
      </w:r>
      <w:r>
        <w:rPr>
          <w:sz w:val="28"/>
          <w:szCs w:val="28"/>
          <w:lang w:val="uk-UA"/>
        </w:rPr>
        <w:t>з</w:t>
      </w:r>
      <w:r w:rsidRPr="00B0441A">
        <w:rPr>
          <w:sz w:val="28"/>
          <w:szCs w:val="28"/>
          <w:lang w:val="uk-UA"/>
        </w:rPr>
        <w:t>агальна кошторисна вартість буді</w:t>
      </w:r>
      <w:r>
        <w:rPr>
          <w:sz w:val="28"/>
          <w:szCs w:val="28"/>
          <w:lang w:val="uk-UA"/>
        </w:rPr>
        <w:t xml:space="preserve">вництва об’єкта складає 100,977 </w:t>
      </w:r>
      <w:proofErr w:type="spellStart"/>
      <w:r w:rsidRPr="00B0441A">
        <w:rPr>
          <w:sz w:val="28"/>
          <w:szCs w:val="28"/>
          <w:lang w:val="uk-UA"/>
        </w:rPr>
        <w:t>млн.грн</w:t>
      </w:r>
      <w:proofErr w:type="spellEnd"/>
      <w:r>
        <w:rPr>
          <w:sz w:val="28"/>
          <w:szCs w:val="28"/>
          <w:lang w:val="uk-UA"/>
        </w:rPr>
        <w:t xml:space="preserve">. </w:t>
      </w:r>
      <w:r w:rsidRPr="00B0441A">
        <w:rPr>
          <w:sz w:val="28"/>
          <w:szCs w:val="28"/>
          <w:lang w:val="uk-UA"/>
        </w:rPr>
        <w:t>Виготовлена проектно-кошторисна документація та отримано експертний звіт</w:t>
      </w:r>
      <w:r w:rsidRPr="00B0441A">
        <w:rPr>
          <w:color w:val="000000"/>
          <w:sz w:val="28"/>
          <w:szCs w:val="28"/>
          <w:lang w:val="uk-UA"/>
        </w:rPr>
        <w:t>;</w:t>
      </w:r>
    </w:p>
    <w:p w:rsidR="00133B9B" w:rsidRPr="00B0441A" w:rsidRDefault="00133B9B" w:rsidP="00133B9B">
      <w:pPr>
        <w:ind w:firstLine="567"/>
        <w:jc w:val="both"/>
        <w:rPr>
          <w:sz w:val="28"/>
          <w:szCs w:val="28"/>
          <w:lang w:val="uk-UA"/>
        </w:rPr>
      </w:pPr>
      <w:r w:rsidRPr="00B0441A">
        <w:rPr>
          <w:color w:val="000000"/>
          <w:sz w:val="28"/>
          <w:szCs w:val="28"/>
          <w:lang w:val="uk-UA"/>
        </w:rPr>
        <w:t>2</w:t>
      </w:r>
      <w:r>
        <w:rPr>
          <w:color w:val="000000"/>
          <w:sz w:val="28"/>
          <w:szCs w:val="28"/>
          <w:lang w:val="uk-UA"/>
        </w:rPr>
        <w:t>)</w:t>
      </w:r>
      <w:r w:rsidRPr="00B0441A">
        <w:rPr>
          <w:color w:val="000000"/>
          <w:sz w:val="28"/>
          <w:szCs w:val="28"/>
          <w:lang w:val="uk-UA"/>
        </w:rPr>
        <w:t xml:space="preserve">. Реконструкція будівлі спортивного корпусу (літера Г-3) Комунального закладу «Спортивний комбінат «Прометей» </w:t>
      </w:r>
      <w:proofErr w:type="spellStart"/>
      <w:r w:rsidRPr="00B0441A">
        <w:rPr>
          <w:color w:val="000000"/>
          <w:sz w:val="28"/>
          <w:szCs w:val="28"/>
          <w:lang w:val="uk-UA"/>
        </w:rPr>
        <w:t>Кам`янської</w:t>
      </w:r>
      <w:proofErr w:type="spellEnd"/>
      <w:r w:rsidRPr="00B0441A">
        <w:rPr>
          <w:color w:val="000000"/>
          <w:sz w:val="28"/>
          <w:szCs w:val="28"/>
          <w:lang w:val="uk-UA"/>
        </w:rPr>
        <w:t xml:space="preserve"> міської ради </w:t>
      </w:r>
      <w:r>
        <w:rPr>
          <w:color w:val="000000"/>
          <w:sz w:val="28"/>
          <w:szCs w:val="28"/>
          <w:lang w:val="uk-UA"/>
        </w:rPr>
        <w:t xml:space="preserve">             </w:t>
      </w:r>
      <w:r w:rsidR="00F30A18">
        <w:rPr>
          <w:color w:val="000000"/>
          <w:sz w:val="28"/>
          <w:szCs w:val="28"/>
          <w:lang w:val="uk-UA"/>
        </w:rPr>
        <w:t xml:space="preserve">            </w:t>
      </w:r>
      <w:r>
        <w:rPr>
          <w:color w:val="000000"/>
          <w:sz w:val="28"/>
          <w:szCs w:val="28"/>
          <w:lang w:val="uk-UA"/>
        </w:rPr>
        <w:t xml:space="preserve"> </w:t>
      </w:r>
      <w:r w:rsidRPr="00B0441A">
        <w:rPr>
          <w:color w:val="000000"/>
          <w:sz w:val="28"/>
          <w:szCs w:val="28"/>
          <w:lang w:val="uk-UA"/>
        </w:rPr>
        <w:t xml:space="preserve">за </w:t>
      </w:r>
      <w:proofErr w:type="spellStart"/>
      <w:r w:rsidRPr="00B0441A">
        <w:rPr>
          <w:color w:val="000000"/>
          <w:sz w:val="28"/>
          <w:szCs w:val="28"/>
          <w:lang w:val="uk-UA"/>
        </w:rPr>
        <w:t>адресою</w:t>
      </w:r>
      <w:proofErr w:type="spellEnd"/>
      <w:r w:rsidRPr="00B0441A">
        <w:rPr>
          <w:color w:val="000000"/>
          <w:sz w:val="28"/>
          <w:szCs w:val="28"/>
          <w:lang w:val="uk-UA"/>
        </w:rPr>
        <w:t xml:space="preserve">: Дніпропетровська обл., </w:t>
      </w:r>
      <w:proofErr w:type="spellStart"/>
      <w:r w:rsidRPr="00B0441A">
        <w:rPr>
          <w:color w:val="000000"/>
          <w:sz w:val="28"/>
          <w:szCs w:val="28"/>
          <w:lang w:val="uk-UA"/>
        </w:rPr>
        <w:t>м.Кам`янськ</w:t>
      </w:r>
      <w:r>
        <w:rPr>
          <w:color w:val="000000"/>
          <w:sz w:val="28"/>
          <w:szCs w:val="28"/>
          <w:lang w:val="uk-UA"/>
        </w:rPr>
        <w:t>е</w:t>
      </w:r>
      <w:proofErr w:type="spellEnd"/>
      <w:r>
        <w:rPr>
          <w:color w:val="000000"/>
          <w:sz w:val="28"/>
          <w:szCs w:val="28"/>
          <w:lang w:val="uk-UA"/>
        </w:rPr>
        <w:t>, проспе</w:t>
      </w:r>
      <w:r w:rsidRPr="00B0441A">
        <w:rPr>
          <w:color w:val="000000"/>
          <w:sz w:val="28"/>
          <w:szCs w:val="28"/>
          <w:lang w:val="uk-UA"/>
        </w:rPr>
        <w:t>кт</w:t>
      </w:r>
      <w:r>
        <w:rPr>
          <w:color w:val="000000"/>
          <w:sz w:val="28"/>
          <w:szCs w:val="28"/>
          <w:lang w:val="uk-UA"/>
        </w:rPr>
        <w:t xml:space="preserve"> </w:t>
      </w:r>
      <w:proofErr w:type="spellStart"/>
      <w:r w:rsidRPr="00B0441A">
        <w:rPr>
          <w:color w:val="000000"/>
          <w:sz w:val="28"/>
          <w:szCs w:val="28"/>
          <w:lang w:val="uk-UA"/>
        </w:rPr>
        <w:t>Аношкіна</w:t>
      </w:r>
      <w:proofErr w:type="spellEnd"/>
      <w:r w:rsidRPr="00B0441A">
        <w:rPr>
          <w:color w:val="000000"/>
          <w:sz w:val="28"/>
          <w:szCs w:val="28"/>
          <w:lang w:val="uk-UA"/>
        </w:rPr>
        <w:t xml:space="preserve">, 109, загальна вартість </w:t>
      </w:r>
      <w:proofErr w:type="spellStart"/>
      <w:r w:rsidRPr="00B0441A">
        <w:rPr>
          <w:color w:val="000000"/>
          <w:sz w:val="28"/>
          <w:szCs w:val="28"/>
          <w:lang w:val="uk-UA"/>
        </w:rPr>
        <w:t>проєкту</w:t>
      </w:r>
      <w:proofErr w:type="spellEnd"/>
      <w:r w:rsidRPr="00B0441A">
        <w:rPr>
          <w:color w:val="000000"/>
          <w:sz w:val="28"/>
          <w:szCs w:val="28"/>
          <w:lang w:val="uk-UA"/>
        </w:rPr>
        <w:t xml:space="preserve"> 100,994 </w:t>
      </w:r>
      <w:proofErr w:type="spellStart"/>
      <w:r w:rsidRPr="00B0441A">
        <w:rPr>
          <w:sz w:val="28"/>
          <w:szCs w:val="28"/>
          <w:lang w:val="uk-UA"/>
        </w:rPr>
        <w:t>млн.грн</w:t>
      </w:r>
      <w:proofErr w:type="spellEnd"/>
      <w:r w:rsidRPr="00B0441A">
        <w:rPr>
          <w:sz w:val="28"/>
          <w:szCs w:val="28"/>
          <w:lang w:val="uk-UA"/>
        </w:rPr>
        <w:t xml:space="preserve">. Виготовлена </w:t>
      </w:r>
      <w:proofErr w:type="spellStart"/>
      <w:r w:rsidRPr="00B0441A">
        <w:rPr>
          <w:sz w:val="28"/>
          <w:szCs w:val="28"/>
          <w:lang w:val="uk-UA"/>
        </w:rPr>
        <w:t>проєктно</w:t>
      </w:r>
      <w:proofErr w:type="spellEnd"/>
      <w:r w:rsidRPr="00B0441A">
        <w:rPr>
          <w:sz w:val="28"/>
          <w:szCs w:val="28"/>
          <w:lang w:val="uk-UA"/>
        </w:rPr>
        <w:t>-кошторисна документація,</w:t>
      </w:r>
      <w:r>
        <w:rPr>
          <w:sz w:val="28"/>
          <w:szCs w:val="28"/>
          <w:lang w:val="uk-UA"/>
        </w:rPr>
        <w:t xml:space="preserve"> отримано експертний звіт;</w:t>
      </w:r>
    </w:p>
    <w:p w:rsidR="00133B9B" w:rsidRDefault="00133B9B" w:rsidP="00133B9B">
      <w:pPr>
        <w:ind w:firstLine="567"/>
        <w:jc w:val="both"/>
        <w:rPr>
          <w:color w:val="FF0000"/>
          <w:sz w:val="28"/>
          <w:szCs w:val="28"/>
          <w:lang w:val="uk-UA"/>
        </w:rPr>
      </w:pPr>
      <w:r w:rsidRPr="00B0441A">
        <w:rPr>
          <w:color w:val="000000"/>
          <w:sz w:val="28"/>
          <w:szCs w:val="28"/>
          <w:lang w:val="uk-UA"/>
        </w:rPr>
        <w:t>3</w:t>
      </w:r>
      <w:r>
        <w:rPr>
          <w:color w:val="000000"/>
          <w:sz w:val="28"/>
          <w:szCs w:val="28"/>
          <w:lang w:val="uk-UA"/>
        </w:rPr>
        <w:t>)</w:t>
      </w:r>
      <w:r w:rsidRPr="00B0441A">
        <w:rPr>
          <w:color w:val="000000"/>
          <w:sz w:val="28"/>
          <w:szCs w:val="28"/>
          <w:lang w:val="uk-UA"/>
        </w:rPr>
        <w:t xml:space="preserve">. Реконструкція будівлі (літера А-7) КНП КМР «ЦПМСД №3» </w:t>
      </w:r>
      <w:r>
        <w:rPr>
          <w:color w:val="000000"/>
          <w:sz w:val="28"/>
          <w:szCs w:val="28"/>
          <w:lang w:val="uk-UA"/>
        </w:rPr>
        <w:t xml:space="preserve">                     </w:t>
      </w:r>
      <w:r w:rsidRPr="00B0441A">
        <w:rPr>
          <w:color w:val="000000"/>
          <w:sz w:val="28"/>
          <w:szCs w:val="28"/>
          <w:lang w:val="uk-UA"/>
        </w:rPr>
        <w:t xml:space="preserve">за </w:t>
      </w:r>
      <w:proofErr w:type="spellStart"/>
      <w:r w:rsidRPr="00B0441A">
        <w:rPr>
          <w:color w:val="000000"/>
          <w:sz w:val="28"/>
          <w:szCs w:val="28"/>
          <w:lang w:val="uk-UA"/>
        </w:rPr>
        <w:t>адресою</w:t>
      </w:r>
      <w:proofErr w:type="spellEnd"/>
      <w:r w:rsidRPr="00B0441A">
        <w:rPr>
          <w:color w:val="000000"/>
          <w:sz w:val="28"/>
          <w:szCs w:val="28"/>
          <w:lang w:val="uk-UA"/>
        </w:rPr>
        <w:t xml:space="preserve">: Дніпропетровська обл., м. </w:t>
      </w:r>
      <w:proofErr w:type="spellStart"/>
      <w:r w:rsidRPr="00B0441A">
        <w:rPr>
          <w:color w:val="000000"/>
          <w:sz w:val="28"/>
          <w:szCs w:val="28"/>
          <w:lang w:val="uk-UA"/>
        </w:rPr>
        <w:t>Кам’янське</w:t>
      </w:r>
      <w:proofErr w:type="spellEnd"/>
      <w:r w:rsidRPr="00B0441A">
        <w:rPr>
          <w:color w:val="000000"/>
          <w:sz w:val="28"/>
          <w:szCs w:val="28"/>
          <w:lang w:val="uk-UA"/>
        </w:rPr>
        <w:t xml:space="preserve">, </w:t>
      </w:r>
      <w:proofErr w:type="spellStart"/>
      <w:r w:rsidRPr="00B0441A">
        <w:rPr>
          <w:color w:val="000000"/>
          <w:sz w:val="28"/>
          <w:szCs w:val="28"/>
          <w:lang w:val="uk-UA"/>
        </w:rPr>
        <w:t>бул</w:t>
      </w:r>
      <w:proofErr w:type="spellEnd"/>
      <w:r w:rsidRPr="00B0441A">
        <w:rPr>
          <w:color w:val="000000"/>
          <w:sz w:val="28"/>
          <w:szCs w:val="28"/>
          <w:lang w:val="uk-UA"/>
        </w:rPr>
        <w:t xml:space="preserve">. Будівельників, 23, загальна вартість </w:t>
      </w:r>
      <w:proofErr w:type="spellStart"/>
      <w:r w:rsidRPr="00B0441A">
        <w:rPr>
          <w:color w:val="000000"/>
          <w:sz w:val="28"/>
          <w:szCs w:val="28"/>
          <w:lang w:val="uk-UA"/>
        </w:rPr>
        <w:t>проєкту</w:t>
      </w:r>
      <w:proofErr w:type="spellEnd"/>
      <w:r w:rsidRPr="00B0441A">
        <w:rPr>
          <w:color w:val="000000"/>
          <w:sz w:val="28"/>
          <w:szCs w:val="28"/>
          <w:lang w:val="uk-UA"/>
        </w:rPr>
        <w:t xml:space="preserve"> 321,694 </w:t>
      </w:r>
      <w:proofErr w:type="spellStart"/>
      <w:r w:rsidRPr="00B0441A">
        <w:rPr>
          <w:color w:val="000000"/>
          <w:sz w:val="28"/>
          <w:szCs w:val="28"/>
          <w:lang w:val="uk-UA"/>
        </w:rPr>
        <w:t>млн.грн</w:t>
      </w:r>
      <w:proofErr w:type="spellEnd"/>
      <w:r w:rsidRPr="00B0441A">
        <w:rPr>
          <w:color w:val="000000"/>
          <w:sz w:val="28"/>
          <w:szCs w:val="28"/>
          <w:lang w:val="uk-UA"/>
        </w:rPr>
        <w:t xml:space="preserve">. По </w:t>
      </w:r>
      <w:proofErr w:type="spellStart"/>
      <w:r w:rsidRPr="00B0441A">
        <w:rPr>
          <w:color w:val="000000"/>
          <w:sz w:val="28"/>
          <w:szCs w:val="28"/>
          <w:lang w:val="uk-UA"/>
        </w:rPr>
        <w:t>проєкту</w:t>
      </w:r>
      <w:proofErr w:type="spellEnd"/>
      <w:r w:rsidRPr="00B0441A">
        <w:rPr>
          <w:color w:val="000000"/>
          <w:sz w:val="28"/>
          <w:szCs w:val="28"/>
          <w:lang w:val="uk-UA"/>
        </w:rPr>
        <w:t xml:space="preserve"> виготовлено </w:t>
      </w:r>
      <w:proofErr w:type="spellStart"/>
      <w:r w:rsidRPr="00B0441A">
        <w:rPr>
          <w:sz w:val="28"/>
          <w:szCs w:val="28"/>
          <w:lang w:val="uk-UA"/>
        </w:rPr>
        <w:t>проєктно</w:t>
      </w:r>
      <w:proofErr w:type="spellEnd"/>
      <w:r w:rsidRPr="00B0441A">
        <w:rPr>
          <w:sz w:val="28"/>
          <w:szCs w:val="28"/>
          <w:lang w:val="uk-UA"/>
        </w:rPr>
        <w:t>-кошторисну документацію.</w:t>
      </w:r>
    </w:p>
    <w:p w:rsidR="00133B9B" w:rsidRPr="00E84F31" w:rsidRDefault="00133B9B" w:rsidP="00133B9B">
      <w:pPr>
        <w:ind w:firstLine="720"/>
        <w:jc w:val="both"/>
        <w:rPr>
          <w:sz w:val="28"/>
          <w:szCs w:val="28"/>
          <w:lang w:val="uk-UA"/>
        </w:rPr>
      </w:pPr>
      <w:proofErr w:type="spellStart"/>
      <w:r w:rsidRPr="00570441">
        <w:rPr>
          <w:sz w:val="28"/>
          <w:szCs w:val="28"/>
          <w:lang w:val="uk-UA"/>
        </w:rPr>
        <w:t>Кам’янською</w:t>
      </w:r>
      <w:proofErr w:type="spellEnd"/>
      <w:r w:rsidRPr="00570441">
        <w:rPr>
          <w:sz w:val="28"/>
          <w:szCs w:val="28"/>
          <w:lang w:val="uk-UA"/>
        </w:rPr>
        <w:t xml:space="preserve"> міською радою підписано Меморандум </w:t>
      </w:r>
      <w:r w:rsidRPr="00570441">
        <w:rPr>
          <w:sz w:val="28"/>
          <w:szCs w:val="28"/>
          <w:lang w:val="uk-UA"/>
        </w:rPr>
        <w:br/>
        <w:t xml:space="preserve">з </w:t>
      </w:r>
      <w:r>
        <w:rPr>
          <w:sz w:val="28"/>
          <w:szCs w:val="28"/>
          <w:lang w:val="uk-UA"/>
        </w:rPr>
        <w:t>Німецьким товариством міжнародного співробітництва</w:t>
      </w:r>
      <w:r w:rsidRPr="00B75F6C">
        <w:rPr>
          <w:sz w:val="28"/>
          <w:szCs w:val="28"/>
          <w:lang w:val="uk-UA"/>
        </w:rPr>
        <w:t xml:space="preserve"> </w:t>
      </w:r>
      <w:r w:rsidRPr="00570441">
        <w:rPr>
          <w:sz w:val="28"/>
          <w:szCs w:val="28"/>
          <w:lang w:val="uk-UA"/>
        </w:rPr>
        <w:t>(</w:t>
      </w:r>
      <w:r w:rsidRPr="00570441">
        <w:rPr>
          <w:sz w:val="28"/>
          <w:szCs w:val="28"/>
        </w:rPr>
        <w:t>GIZ</w:t>
      </w:r>
      <w:r w:rsidRPr="00570441">
        <w:rPr>
          <w:sz w:val="28"/>
          <w:szCs w:val="28"/>
          <w:lang w:val="uk-UA"/>
        </w:rPr>
        <w:t xml:space="preserve">) </w:t>
      </w:r>
      <w:proofErr w:type="spellStart"/>
      <w:r>
        <w:rPr>
          <w:sz w:val="28"/>
          <w:szCs w:val="28"/>
          <w:lang w:val="uk-UA"/>
        </w:rPr>
        <w:t>ГмбХ</w:t>
      </w:r>
      <w:proofErr w:type="spellEnd"/>
      <w:r>
        <w:rPr>
          <w:sz w:val="28"/>
          <w:szCs w:val="28"/>
          <w:lang w:val="uk-UA"/>
        </w:rPr>
        <w:t xml:space="preserve"> щодо співпраці</w:t>
      </w:r>
      <w:r w:rsidRPr="00204307">
        <w:rPr>
          <w:sz w:val="28"/>
          <w:szCs w:val="28"/>
          <w:lang w:val="uk-UA"/>
        </w:rPr>
        <w:t xml:space="preserve"> </w:t>
      </w:r>
      <w:r w:rsidRPr="00570441">
        <w:rPr>
          <w:sz w:val="28"/>
          <w:szCs w:val="28"/>
          <w:lang w:val="uk-UA"/>
        </w:rPr>
        <w:t xml:space="preserve">в рамках </w:t>
      </w:r>
      <w:proofErr w:type="spellStart"/>
      <w:r w:rsidRPr="00570441">
        <w:rPr>
          <w:sz w:val="28"/>
          <w:szCs w:val="28"/>
          <w:lang w:val="uk-UA"/>
        </w:rPr>
        <w:t>Пр</w:t>
      </w:r>
      <w:r>
        <w:rPr>
          <w:sz w:val="28"/>
          <w:szCs w:val="28"/>
          <w:lang w:val="uk-UA"/>
        </w:rPr>
        <w:t>оєкту</w:t>
      </w:r>
      <w:proofErr w:type="spellEnd"/>
      <w:r w:rsidRPr="00570441">
        <w:rPr>
          <w:sz w:val="28"/>
          <w:szCs w:val="28"/>
          <w:lang w:val="uk-UA"/>
        </w:rPr>
        <w:t xml:space="preserve"> «Рішення для відновлюваної енергетики (</w:t>
      </w:r>
      <w:r w:rsidRPr="00570441">
        <w:rPr>
          <w:sz w:val="28"/>
          <w:szCs w:val="28"/>
        </w:rPr>
        <w:t>RES</w:t>
      </w:r>
      <w:r w:rsidRPr="00570441">
        <w:rPr>
          <w:sz w:val="28"/>
          <w:szCs w:val="28"/>
          <w:lang w:val="uk-UA"/>
        </w:rPr>
        <w:t xml:space="preserve">)», </w:t>
      </w:r>
      <w:r>
        <w:rPr>
          <w:sz w:val="28"/>
          <w:szCs w:val="28"/>
          <w:lang w:val="uk-UA"/>
        </w:rPr>
        <w:t xml:space="preserve">який </w:t>
      </w:r>
      <w:r w:rsidRPr="00570441">
        <w:rPr>
          <w:sz w:val="28"/>
          <w:szCs w:val="28"/>
          <w:lang w:val="uk-UA"/>
        </w:rPr>
        <w:t>фінансується</w:t>
      </w:r>
      <w:r>
        <w:rPr>
          <w:sz w:val="28"/>
          <w:szCs w:val="28"/>
          <w:lang w:val="uk-UA"/>
        </w:rPr>
        <w:t xml:space="preserve"> Федеральним урядом Німеччини та </w:t>
      </w:r>
      <w:r w:rsidRPr="00570441">
        <w:rPr>
          <w:sz w:val="28"/>
          <w:szCs w:val="28"/>
          <w:lang w:val="uk-UA"/>
        </w:rPr>
        <w:t xml:space="preserve">Міжнародною кліматичною ініціативою </w:t>
      </w:r>
      <w:r w:rsidRPr="008C18EC">
        <w:rPr>
          <w:sz w:val="28"/>
          <w:szCs w:val="28"/>
          <w:lang w:val="uk-UA"/>
        </w:rPr>
        <w:t>(</w:t>
      </w:r>
      <w:r>
        <w:rPr>
          <w:sz w:val="28"/>
          <w:szCs w:val="28"/>
        </w:rPr>
        <w:t>IKI</w:t>
      </w:r>
      <w:r w:rsidRPr="008C18EC">
        <w:rPr>
          <w:sz w:val="28"/>
          <w:szCs w:val="28"/>
          <w:lang w:val="uk-UA"/>
        </w:rPr>
        <w:t xml:space="preserve">) </w:t>
      </w:r>
      <w:r w:rsidRPr="00EA6B48">
        <w:rPr>
          <w:sz w:val="28"/>
          <w:szCs w:val="28"/>
          <w:lang w:val="uk-UA"/>
        </w:rPr>
        <w:t xml:space="preserve">і є грантовою угодою між Урядом України </w:t>
      </w:r>
      <w:r>
        <w:rPr>
          <w:sz w:val="28"/>
          <w:szCs w:val="28"/>
          <w:lang w:val="uk-UA"/>
        </w:rPr>
        <w:t xml:space="preserve">                     </w:t>
      </w:r>
      <w:r w:rsidRPr="00EA6B48">
        <w:rPr>
          <w:sz w:val="28"/>
          <w:szCs w:val="28"/>
          <w:lang w:val="uk-UA"/>
        </w:rPr>
        <w:t>та Європейським</w:t>
      </w:r>
      <w:r>
        <w:rPr>
          <w:sz w:val="28"/>
          <w:szCs w:val="28"/>
          <w:lang w:val="uk-UA"/>
        </w:rPr>
        <w:t xml:space="preserve"> </w:t>
      </w:r>
      <w:r w:rsidRPr="00EA6B48">
        <w:rPr>
          <w:sz w:val="28"/>
          <w:szCs w:val="28"/>
          <w:lang w:val="uk-UA"/>
        </w:rPr>
        <w:t>інвестиційним банком (ЄІБ).</w:t>
      </w:r>
      <w:r w:rsidRPr="00570441">
        <w:rPr>
          <w:sz w:val="28"/>
          <w:szCs w:val="28"/>
          <w:lang w:val="uk-UA"/>
        </w:rPr>
        <w:t xml:space="preserve"> </w:t>
      </w:r>
      <w:r>
        <w:rPr>
          <w:sz w:val="28"/>
          <w:szCs w:val="28"/>
          <w:lang w:val="uk-UA"/>
        </w:rPr>
        <w:t xml:space="preserve">У межах співпраці </w:t>
      </w:r>
      <w:r w:rsidRPr="00570441">
        <w:rPr>
          <w:sz w:val="28"/>
          <w:szCs w:val="28"/>
          <w:lang w:val="uk-UA"/>
        </w:rPr>
        <w:t>планується реалізація дв</w:t>
      </w:r>
      <w:r>
        <w:rPr>
          <w:sz w:val="28"/>
          <w:szCs w:val="28"/>
          <w:lang w:val="uk-UA"/>
        </w:rPr>
        <w:t>о</w:t>
      </w:r>
      <w:r w:rsidRPr="00570441">
        <w:rPr>
          <w:sz w:val="28"/>
          <w:szCs w:val="28"/>
          <w:lang w:val="uk-UA"/>
        </w:rPr>
        <w:t>х</w:t>
      </w:r>
      <w:r>
        <w:rPr>
          <w:sz w:val="28"/>
          <w:szCs w:val="28"/>
          <w:lang w:val="uk-UA"/>
        </w:rPr>
        <w:t xml:space="preserve"> </w:t>
      </w:r>
      <w:proofErr w:type="spellStart"/>
      <w:r>
        <w:rPr>
          <w:sz w:val="28"/>
          <w:szCs w:val="28"/>
          <w:lang w:val="uk-UA"/>
        </w:rPr>
        <w:t>проєктів</w:t>
      </w:r>
      <w:proofErr w:type="spellEnd"/>
      <w:r w:rsidRPr="00570441">
        <w:rPr>
          <w:sz w:val="28"/>
          <w:szCs w:val="28"/>
          <w:lang w:val="uk-UA"/>
        </w:rPr>
        <w:t>:</w:t>
      </w:r>
      <w:r>
        <w:rPr>
          <w:sz w:val="28"/>
          <w:szCs w:val="28"/>
          <w:lang w:val="uk-UA"/>
        </w:rPr>
        <w:t xml:space="preserve"> «</w:t>
      </w:r>
      <w:r w:rsidRPr="00852E30">
        <w:rPr>
          <w:sz w:val="28"/>
          <w:szCs w:val="28"/>
          <w:lang w:val="uk-UA"/>
        </w:rPr>
        <w:t>Реконструкція електричних мереж в частині встановлення гібр</w:t>
      </w:r>
      <w:r>
        <w:rPr>
          <w:sz w:val="28"/>
          <w:szCs w:val="28"/>
          <w:lang w:val="uk-UA"/>
        </w:rPr>
        <w:t>и</w:t>
      </w:r>
      <w:r w:rsidRPr="00852E30">
        <w:rPr>
          <w:sz w:val="28"/>
          <w:szCs w:val="28"/>
          <w:lang w:val="uk-UA"/>
        </w:rPr>
        <w:t xml:space="preserve">дної сонячної електростанції на даху будівлі комунального закладу «Ліцей №11» </w:t>
      </w:r>
      <w:proofErr w:type="spellStart"/>
      <w:r w:rsidRPr="00852E30">
        <w:rPr>
          <w:sz w:val="28"/>
          <w:szCs w:val="28"/>
          <w:lang w:val="uk-UA"/>
        </w:rPr>
        <w:t>Кам’янської</w:t>
      </w:r>
      <w:proofErr w:type="spellEnd"/>
      <w:r w:rsidRPr="00852E30">
        <w:rPr>
          <w:sz w:val="28"/>
          <w:szCs w:val="28"/>
          <w:lang w:val="uk-UA"/>
        </w:rPr>
        <w:t xml:space="preserve"> міської ради за </w:t>
      </w:r>
      <w:proofErr w:type="spellStart"/>
      <w:r w:rsidRPr="00852E30">
        <w:rPr>
          <w:sz w:val="28"/>
          <w:szCs w:val="28"/>
          <w:lang w:val="uk-UA"/>
        </w:rPr>
        <w:t>адресою</w:t>
      </w:r>
      <w:proofErr w:type="spellEnd"/>
      <w:r w:rsidRPr="00852E30">
        <w:rPr>
          <w:sz w:val="28"/>
          <w:szCs w:val="28"/>
          <w:lang w:val="uk-UA"/>
        </w:rPr>
        <w:t xml:space="preserve">: Дніпропетровська обл., </w:t>
      </w:r>
      <w:proofErr w:type="spellStart"/>
      <w:r w:rsidRPr="00852E30">
        <w:rPr>
          <w:sz w:val="28"/>
          <w:szCs w:val="28"/>
          <w:lang w:val="uk-UA"/>
        </w:rPr>
        <w:t>м.Кам’янське</w:t>
      </w:r>
      <w:proofErr w:type="spellEnd"/>
      <w:r w:rsidRPr="00852E30">
        <w:rPr>
          <w:sz w:val="28"/>
          <w:szCs w:val="28"/>
          <w:lang w:val="uk-UA"/>
        </w:rPr>
        <w:t>, вул.</w:t>
      </w:r>
      <w:r>
        <w:rPr>
          <w:sz w:val="28"/>
          <w:szCs w:val="28"/>
          <w:lang w:val="uk-UA"/>
        </w:rPr>
        <w:t xml:space="preserve"> </w:t>
      </w:r>
      <w:r w:rsidRPr="00852E30">
        <w:rPr>
          <w:sz w:val="28"/>
          <w:szCs w:val="28"/>
          <w:lang w:val="uk-UA"/>
        </w:rPr>
        <w:t>Дениса</w:t>
      </w:r>
      <w:r>
        <w:rPr>
          <w:sz w:val="28"/>
          <w:szCs w:val="28"/>
          <w:lang w:val="uk-UA"/>
        </w:rPr>
        <w:t xml:space="preserve"> </w:t>
      </w:r>
      <w:proofErr w:type="spellStart"/>
      <w:r w:rsidRPr="00852E30">
        <w:rPr>
          <w:sz w:val="28"/>
          <w:szCs w:val="28"/>
          <w:lang w:val="uk-UA"/>
        </w:rPr>
        <w:t>Рохтіна</w:t>
      </w:r>
      <w:proofErr w:type="spellEnd"/>
      <w:r w:rsidRPr="00852E30">
        <w:rPr>
          <w:sz w:val="28"/>
          <w:szCs w:val="28"/>
          <w:lang w:val="uk-UA"/>
        </w:rPr>
        <w:t>, 18</w:t>
      </w:r>
      <w:r>
        <w:rPr>
          <w:sz w:val="28"/>
          <w:szCs w:val="28"/>
          <w:lang w:val="uk-UA"/>
        </w:rPr>
        <w:t>» та «</w:t>
      </w:r>
      <w:r w:rsidRPr="00852E30">
        <w:rPr>
          <w:sz w:val="28"/>
          <w:szCs w:val="28"/>
          <w:lang w:val="uk-UA"/>
        </w:rPr>
        <w:t>Реконструкція електричних мереж в частині встановлення гібр</w:t>
      </w:r>
      <w:r>
        <w:rPr>
          <w:sz w:val="28"/>
          <w:szCs w:val="28"/>
          <w:lang w:val="uk-UA"/>
        </w:rPr>
        <w:t>и</w:t>
      </w:r>
      <w:r w:rsidRPr="00852E30">
        <w:rPr>
          <w:sz w:val="28"/>
          <w:szCs w:val="28"/>
          <w:lang w:val="uk-UA"/>
        </w:rPr>
        <w:t xml:space="preserve">дної сонячної електростанції на даху будівлі комунального закладу «Ліцей №16» </w:t>
      </w:r>
      <w:proofErr w:type="spellStart"/>
      <w:r w:rsidRPr="00852E30">
        <w:rPr>
          <w:sz w:val="28"/>
          <w:szCs w:val="28"/>
          <w:lang w:val="uk-UA"/>
        </w:rPr>
        <w:t>Кам’янської</w:t>
      </w:r>
      <w:proofErr w:type="spellEnd"/>
      <w:r w:rsidRPr="00852E30">
        <w:rPr>
          <w:sz w:val="28"/>
          <w:szCs w:val="28"/>
          <w:lang w:val="uk-UA"/>
        </w:rPr>
        <w:t xml:space="preserve"> міської ради </w:t>
      </w:r>
      <w:r>
        <w:rPr>
          <w:sz w:val="28"/>
          <w:szCs w:val="28"/>
          <w:lang w:val="uk-UA"/>
        </w:rPr>
        <w:t xml:space="preserve">                  </w:t>
      </w:r>
      <w:r w:rsidR="00F30A18">
        <w:rPr>
          <w:sz w:val="28"/>
          <w:szCs w:val="28"/>
          <w:lang w:val="uk-UA"/>
        </w:rPr>
        <w:t xml:space="preserve">                      </w:t>
      </w:r>
      <w:r>
        <w:rPr>
          <w:sz w:val="28"/>
          <w:szCs w:val="28"/>
          <w:lang w:val="uk-UA"/>
        </w:rPr>
        <w:t xml:space="preserve"> </w:t>
      </w:r>
      <w:r w:rsidRPr="00852E30">
        <w:rPr>
          <w:sz w:val="28"/>
          <w:szCs w:val="28"/>
          <w:lang w:val="uk-UA"/>
        </w:rPr>
        <w:t xml:space="preserve">за </w:t>
      </w:r>
      <w:proofErr w:type="spellStart"/>
      <w:r w:rsidRPr="00852E30">
        <w:rPr>
          <w:sz w:val="28"/>
          <w:szCs w:val="28"/>
          <w:lang w:val="uk-UA"/>
        </w:rPr>
        <w:t>адресою</w:t>
      </w:r>
      <w:proofErr w:type="spellEnd"/>
      <w:r w:rsidRPr="00852E30">
        <w:rPr>
          <w:sz w:val="28"/>
          <w:szCs w:val="28"/>
          <w:lang w:val="uk-UA"/>
        </w:rPr>
        <w:t>:</w:t>
      </w:r>
      <w:r w:rsidRPr="008001DA">
        <w:rPr>
          <w:sz w:val="28"/>
          <w:szCs w:val="28"/>
          <w:lang w:val="uk-UA"/>
        </w:rPr>
        <w:t xml:space="preserve"> </w:t>
      </w:r>
      <w:proofErr w:type="spellStart"/>
      <w:r w:rsidRPr="00852E30">
        <w:rPr>
          <w:sz w:val="28"/>
          <w:szCs w:val="28"/>
          <w:lang w:val="uk-UA"/>
        </w:rPr>
        <w:t>просп</w:t>
      </w:r>
      <w:proofErr w:type="spellEnd"/>
      <w:r w:rsidRPr="00852E30">
        <w:rPr>
          <w:sz w:val="28"/>
          <w:szCs w:val="28"/>
          <w:lang w:val="uk-UA"/>
        </w:rPr>
        <w:t>.</w:t>
      </w:r>
      <w:r>
        <w:rPr>
          <w:sz w:val="28"/>
          <w:szCs w:val="28"/>
          <w:lang w:val="uk-UA"/>
        </w:rPr>
        <w:t xml:space="preserve"> </w:t>
      </w:r>
      <w:r w:rsidRPr="00852E30">
        <w:rPr>
          <w:sz w:val="28"/>
          <w:szCs w:val="28"/>
          <w:lang w:val="uk-UA"/>
        </w:rPr>
        <w:t>Тараса Шевченка, 8</w:t>
      </w:r>
      <w:r>
        <w:rPr>
          <w:sz w:val="28"/>
          <w:szCs w:val="28"/>
          <w:lang w:val="uk-UA"/>
        </w:rPr>
        <w:t>,</w:t>
      </w:r>
      <w:r w:rsidRPr="00852E30">
        <w:rPr>
          <w:sz w:val="28"/>
          <w:szCs w:val="28"/>
          <w:lang w:val="uk-UA"/>
        </w:rPr>
        <w:t xml:space="preserve"> </w:t>
      </w:r>
      <w:proofErr w:type="spellStart"/>
      <w:r>
        <w:rPr>
          <w:sz w:val="28"/>
          <w:szCs w:val="28"/>
          <w:lang w:val="uk-UA"/>
        </w:rPr>
        <w:t>м.Кам’янське</w:t>
      </w:r>
      <w:proofErr w:type="spellEnd"/>
      <w:r>
        <w:rPr>
          <w:sz w:val="28"/>
          <w:szCs w:val="28"/>
          <w:lang w:val="uk-UA"/>
        </w:rPr>
        <w:t xml:space="preserve">». По </w:t>
      </w:r>
      <w:proofErr w:type="spellStart"/>
      <w:r>
        <w:rPr>
          <w:sz w:val="28"/>
          <w:szCs w:val="28"/>
          <w:lang w:val="uk-UA"/>
        </w:rPr>
        <w:t>проєктах</w:t>
      </w:r>
      <w:proofErr w:type="spellEnd"/>
      <w:r>
        <w:rPr>
          <w:sz w:val="28"/>
          <w:szCs w:val="28"/>
          <w:lang w:val="uk-UA"/>
        </w:rPr>
        <w:t xml:space="preserve"> планується </w:t>
      </w:r>
      <w:r>
        <w:rPr>
          <w:sz w:val="28"/>
          <w:szCs w:val="28"/>
          <w:lang w:val="uk-UA"/>
        </w:rPr>
        <w:lastRenderedPageBreak/>
        <w:t xml:space="preserve">розробка </w:t>
      </w:r>
      <w:proofErr w:type="spellStart"/>
      <w:r>
        <w:rPr>
          <w:sz w:val="28"/>
          <w:szCs w:val="28"/>
          <w:lang w:val="uk-UA"/>
        </w:rPr>
        <w:t>проєктно</w:t>
      </w:r>
      <w:proofErr w:type="spellEnd"/>
      <w:r>
        <w:rPr>
          <w:sz w:val="28"/>
          <w:szCs w:val="28"/>
          <w:lang w:val="uk-UA"/>
        </w:rPr>
        <w:t>-кошторисної документації та проходження державної експертизи.</w:t>
      </w:r>
    </w:p>
    <w:p w:rsidR="00133B9B" w:rsidRPr="000B5BFA" w:rsidRDefault="00133B9B" w:rsidP="00133B9B">
      <w:pPr>
        <w:ind w:firstLine="567"/>
        <w:jc w:val="both"/>
        <w:rPr>
          <w:b/>
          <w:color w:val="FF0000"/>
          <w:sz w:val="32"/>
          <w:szCs w:val="32"/>
          <w:lang w:val="uk-UA"/>
        </w:rPr>
      </w:pPr>
      <w:r>
        <w:rPr>
          <w:sz w:val="28"/>
          <w:szCs w:val="28"/>
          <w:lang w:val="uk-UA"/>
        </w:rPr>
        <w:t>Д</w:t>
      </w:r>
      <w:r w:rsidRPr="008B326B">
        <w:rPr>
          <w:sz w:val="28"/>
          <w:szCs w:val="28"/>
          <w:lang w:val="uk-UA"/>
        </w:rPr>
        <w:t>ля забезпечення автономного</w:t>
      </w:r>
      <w:r>
        <w:rPr>
          <w:sz w:val="28"/>
          <w:szCs w:val="28"/>
          <w:lang w:val="uk-UA"/>
        </w:rPr>
        <w:t xml:space="preserve"> </w:t>
      </w:r>
      <w:r w:rsidRPr="008B326B">
        <w:rPr>
          <w:sz w:val="28"/>
          <w:szCs w:val="28"/>
          <w:lang w:val="uk-UA"/>
        </w:rPr>
        <w:t>безперебійн</w:t>
      </w:r>
      <w:r>
        <w:rPr>
          <w:sz w:val="28"/>
          <w:szCs w:val="28"/>
          <w:lang w:val="uk-UA"/>
        </w:rPr>
        <w:t xml:space="preserve">ого електропостачання закладів </w:t>
      </w:r>
      <w:r w:rsidRPr="00A66E48">
        <w:rPr>
          <w:sz w:val="28"/>
          <w:szCs w:val="28"/>
          <w:lang w:val="uk-UA"/>
        </w:rPr>
        <w:t>освіти</w:t>
      </w:r>
      <w:r>
        <w:rPr>
          <w:sz w:val="28"/>
          <w:szCs w:val="28"/>
          <w:lang w:val="uk-UA"/>
        </w:rPr>
        <w:t>, в</w:t>
      </w:r>
      <w:r w:rsidRPr="008B326B">
        <w:rPr>
          <w:sz w:val="28"/>
          <w:szCs w:val="28"/>
          <w:lang w:val="uk-UA"/>
        </w:rPr>
        <w:t xml:space="preserve"> рамках виконання</w:t>
      </w:r>
      <w:r>
        <w:rPr>
          <w:bCs/>
          <w:w w:val="105"/>
          <w:sz w:val="28"/>
          <w:szCs w:val="28"/>
          <w:lang w:val="uk-UA"/>
        </w:rPr>
        <w:t xml:space="preserve"> заходів </w:t>
      </w:r>
      <w:r w:rsidRPr="008B326B">
        <w:rPr>
          <w:bCs/>
          <w:w w:val="105"/>
          <w:sz w:val="28"/>
          <w:szCs w:val="28"/>
          <w:lang w:val="uk-UA"/>
        </w:rPr>
        <w:t xml:space="preserve">із впровадження </w:t>
      </w:r>
      <w:r w:rsidRPr="008B326B">
        <w:rPr>
          <w:sz w:val="28"/>
          <w:szCs w:val="28"/>
          <w:lang w:val="uk-UA"/>
        </w:rPr>
        <w:t>альтернативних, відновлювальних та комбінованих джерел енергії</w:t>
      </w:r>
      <w:r>
        <w:rPr>
          <w:sz w:val="28"/>
          <w:szCs w:val="28"/>
          <w:lang w:val="uk-UA"/>
        </w:rPr>
        <w:t xml:space="preserve">, </w:t>
      </w:r>
      <w:r w:rsidRPr="00FE3CD8">
        <w:rPr>
          <w:color w:val="000000" w:themeColor="text1"/>
          <w:sz w:val="28"/>
          <w:szCs w:val="28"/>
          <w:lang w:val="uk-UA"/>
        </w:rPr>
        <w:t>встановлен</w:t>
      </w:r>
      <w:r>
        <w:rPr>
          <w:color w:val="000000" w:themeColor="text1"/>
          <w:sz w:val="28"/>
          <w:szCs w:val="28"/>
          <w:lang w:val="uk-UA"/>
        </w:rPr>
        <w:t xml:space="preserve">о </w:t>
      </w:r>
      <w:r>
        <w:rPr>
          <w:sz w:val="28"/>
          <w:szCs w:val="28"/>
          <w:lang w:val="uk-UA"/>
        </w:rPr>
        <w:t>дахові  сонячні</w:t>
      </w:r>
      <w:r w:rsidRPr="008B326B">
        <w:rPr>
          <w:sz w:val="28"/>
          <w:szCs w:val="28"/>
          <w:lang w:val="uk-UA"/>
        </w:rPr>
        <w:t xml:space="preserve"> електростанції з додатковим обладнанням та системами накопичення електроенергії</w:t>
      </w:r>
      <w:r>
        <w:rPr>
          <w:sz w:val="28"/>
          <w:szCs w:val="28"/>
          <w:lang w:val="uk-UA"/>
        </w:rPr>
        <w:t xml:space="preserve"> в Комунальному закладі «Гімназія №27» </w:t>
      </w:r>
      <w:proofErr w:type="spellStart"/>
      <w:r>
        <w:rPr>
          <w:sz w:val="28"/>
          <w:szCs w:val="28"/>
          <w:lang w:val="uk-UA"/>
        </w:rPr>
        <w:t>Кам’янської</w:t>
      </w:r>
      <w:proofErr w:type="spellEnd"/>
      <w:r>
        <w:rPr>
          <w:sz w:val="28"/>
          <w:szCs w:val="28"/>
          <w:lang w:val="uk-UA"/>
        </w:rPr>
        <w:t xml:space="preserve"> міської ради</w:t>
      </w:r>
      <w:r w:rsidRPr="008B326B">
        <w:rPr>
          <w:sz w:val="28"/>
          <w:szCs w:val="28"/>
          <w:lang w:val="uk-UA"/>
        </w:rPr>
        <w:t xml:space="preserve">. </w:t>
      </w:r>
      <w:r w:rsidRPr="00DC6EDF">
        <w:rPr>
          <w:color w:val="000000" w:themeColor="text1"/>
          <w:sz w:val="28"/>
          <w:szCs w:val="28"/>
          <w:lang w:val="uk-UA"/>
        </w:rPr>
        <w:t>Також</w:t>
      </w:r>
      <w:r w:rsidRPr="00FE3CD8">
        <w:rPr>
          <w:color w:val="000000" w:themeColor="text1"/>
          <w:sz w:val="28"/>
          <w:szCs w:val="28"/>
          <w:lang w:val="uk-UA"/>
        </w:rPr>
        <w:t>, в межах виконання заходів</w:t>
      </w:r>
      <w:r>
        <w:rPr>
          <w:color w:val="000000" w:themeColor="text1"/>
          <w:sz w:val="28"/>
          <w:szCs w:val="28"/>
          <w:lang w:val="uk-UA"/>
        </w:rPr>
        <w:t xml:space="preserve"> </w:t>
      </w:r>
      <w:r w:rsidRPr="00FE3CD8">
        <w:rPr>
          <w:color w:val="000000" w:themeColor="text1"/>
          <w:sz w:val="28"/>
          <w:szCs w:val="28"/>
          <w:lang w:val="uk-UA"/>
        </w:rPr>
        <w:t>з енергозбереження,</w:t>
      </w:r>
      <w:r w:rsidRPr="00DC6EDF">
        <w:rPr>
          <w:color w:val="000000" w:themeColor="text1"/>
          <w:sz w:val="28"/>
          <w:szCs w:val="28"/>
          <w:lang w:val="uk-UA"/>
        </w:rPr>
        <w:t xml:space="preserve"> в дошкільних навчальних закладах та закладах середньої освіти продовжується робота </w:t>
      </w:r>
      <w:r>
        <w:rPr>
          <w:color w:val="000000" w:themeColor="text1"/>
          <w:sz w:val="28"/>
          <w:szCs w:val="28"/>
          <w:lang w:val="uk-UA"/>
        </w:rPr>
        <w:t xml:space="preserve">                 </w:t>
      </w:r>
      <w:r w:rsidRPr="00DC6EDF">
        <w:rPr>
          <w:color w:val="000000" w:themeColor="text1"/>
          <w:sz w:val="28"/>
          <w:szCs w:val="28"/>
          <w:lang w:val="uk-UA"/>
        </w:rPr>
        <w:t>по заміні вікон на енергозберігаючі, заміні освітлення, тощо.</w:t>
      </w:r>
    </w:p>
    <w:p w:rsidR="00133B9B" w:rsidRPr="00B0441A" w:rsidRDefault="00133B9B" w:rsidP="00133B9B">
      <w:pPr>
        <w:widowControl w:val="0"/>
        <w:ind w:firstLine="567"/>
        <w:jc w:val="both"/>
        <w:rPr>
          <w:sz w:val="28"/>
          <w:szCs w:val="28"/>
          <w:lang w:val="uk-UA"/>
        </w:rPr>
      </w:pPr>
      <w:r w:rsidRPr="00656473">
        <w:rPr>
          <w:sz w:val="28"/>
          <w:szCs w:val="28"/>
          <w:lang w:val="uk-UA"/>
        </w:rPr>
        <w:t xml:space="preserve">З метою модернізації </w:t>
      </w:r>
      <w:r w:rsidRPr="00B0441A">
        <w:rPr>
          <w:sz w:val="28"/>
          <w:szCs w:val="28"/>
          <w:lang w:val="uk-UA"/>
        </w:rPr>
        <w:t xml:space="preserve">системи теплозабезпечення та зменшення залежності від використання природного газу при виробництві теплової енергії, </w:t>
      </w:r>
      <w:r w:rsidRPr="00B0441A">
        <w:rPr>
          <w:iCs/>
          <w:sz w:val="28"/>
          <w:szCs w:val="28"/>
          <w:lang w:val="uk-UA"/>
        </w:rPr>
        <w:t xml:space="preserve">впровадження альтернативних джерел енергії та </w:t>
      </w:r>
      <w:r w:rsidRPr="00B0441A">
        <w:rPr>
          <w:sz w:val="28"/>
          <w:szCs w:val="28"/>
          <w:lang w:val="uk-UA"/>
        </w:rPr>
        <w:t xml:space="preserve">скорочення викидів </w:t>
      </w:r>
      <w:r w:rsidRPr="00331084">
        <w:rPr>
          <w:sz w:val="28"/>
          <w:szCs w:val="28"/>
        </w:rPr>
        <w:t>CO</w:t>
      </w:r>
      <w:r w:rsidRPr="008C18EC">
        <w:rPr>
          <w:rFonts w:ascii="Cambria Math" w:hAnsi="Cambria Math" w:cs="Cambria Math"/>
          <w:sz w:val="28"/>
          <w:szCs w:val="28"/>
          <w:lang w:val="uk-UA"/>
        </w:rPr>
        <w:t>₂</w:t>
      </w:r>
      <w:r w:rsidRPr="00B0441A">
        <w:rPr>
          <w:sz w:val="28"/>
          <w:szCs w:val="28"/>
          <w:lang w:val="uk-UA"/>
        </w:rPr>
        <w:t>,</w:t>
      </w:r>
      <w:r>
        <w:rPr>
          <w:sz w:val="28"/>
          <w:szCs w:val="28"/>
          <w:lang w:val="uk-UA"/>
        </w:rPr>
        <w:t xml:space="preserve">                        </w:t>
      </w:r>
      <w:r w:rsidRPr="002025E7">
        <w:rPr>
          <w:sz w:val="28"/>
          <w:szCs w:val="28"/>
          <w:lang w:val="uk-UA"/>
        </w:rPr>
        <w:t>43 об’єкти бюджетної сфери</w:t>
      </w:r>
      <w:r>
        <w:rPr>
          <w:sz w:val="28"/>
          <w:szCs w:val="28"/>
          <w:lang w:val="uk-UA"/>
        </w:rPr>
        <w:t xml:space="preserve"> у правобережній частині міста обладнані альтернативними джерелами опалення (твердопаливними котельнями</w:t>
      </w:r>
      <w:r w:rsidRPr="00AD41DC">
        <w:rPr>
          <w:color w:val="000000" w:themeColor="text1"/>
          <w:sz w:val="28"/>
          <w:szCs w:val="28"/>
          <w:lang w:val="uk-UA"/>
        </w:rPr>
        <w:t xml:space="preserve">). </w:t>
      </w:r>
      <w:r w:rsidRPr="00B0441A">
        <w:rPr>
          <w:sz w:val="28"/>
          <w:szCs w:val="28"/>
          <w:lang w:val="uk-UA"/>
        </w:rPr>
        <w:t>Де</w:t>
      </w:r>
      <w:r>
        <w:rPr>
          <w:sz w:val="28"/>
          <w:szCs w:val="28"/>
          <w:lang w:val="uk-UA"/>
        </w:rPr>
        <w:t>кілька установ</w:t>
      </w:r>
      <w:r w:rsidRPr="00B0441A">
        <w:rPr>
          <w:sz w:val="28"/>
          <w:szCs w:val="28"/>
          <w:lang w:val="uk-UA"/>
        </w:rPr>
        <w:t xml:space="preserve"> бюджетної сфери </w:t>
      </w:r>
      <w:r>
        <w:rPr>
          <w:sz w:val="28"/>
          <w:szCs w:val="28"/>
          <w:lang w:val="uk-UA"/>
        </w:rPr>
        <w:t xml:space="preserve">використовують </w:t>
      </w:r>
      <w:r w:rsidRPr="00B0441A">
        <w:rPr>
          <w:sz w:val="28"/>
          <w:szCs w:val="28"/>
          <w:lang w:val="uk-UA"/>
        </w:rPr>
        <w:t>електричне опалення.</w:t>
      </w:r>
    </w:p>
    <w:p w:rsidR="00133B9B" w:rsidRPr="00722670" w:rsidRDefault="00133B9B" w:rsidP="00133B9B">
      <w:pPr>
        <w:pStyle w:val="a3"/>
        <w:spacing w:before="0" w:beforeAutospacing="0" w:after="0" w:afterAutospacing="0"/>
        <w:ind w:firstLine="709"/>
        <w:jc w:val="both"/>
        <w:rPr>
          <w:sz w:val="28"/>
          <w:szCs w:val="28"/>
          <w:lang w:val="uk-UA"/>
        </w:rPr>
      </w:pPr>
      <w:r w:rsidRPr="00617E6B">
        <w:rPr>
          <w:color w:val="000000" w:themeColor="text1"/>
          <w:sz w:val="28"/>
          <w:szCs w:val="28"/>
          <w:lang w:val="uk-UA"/>
        </w:rPr>
        <w:t>Для ефективного використання енергетичних ресурсів за видами енергоносіїв</w:t>
      </w:r>
      <w:r w:rsidRPr="00811594">
        <w:rPr>
          <w:color w:val="000000" w:themeColor="text1"/>
          <w:sz w:val="28"/>
          <w:szCs w:val="28"/>
          <w:lang w:val="uk-UA"/>
        </w:rPr>
        <w:t xml:space="preserve"> і підвищення енергетичної ефективності будівель бюджетних установ </w:t>
      </w:r>
      <w:proofErr w:type="spellStart"/>
      <w:r w:rsidRPr="00811594">
        <w:rPr>
          <w:color w:val="000000" w:themeColor="text1"/>
          <w:sz w:val="28"/>
          <w:szCs w:val="28"/>
          <w:lang w:val="uk-UA"/>
        </w:rPr>
        <w:t>Кам’янською</w:t>
      </w:r>
      <w:proofErr w:type="spellEnd"/>
      <w:r w:rsidRPr="00811594">
        <w:rPr>
          <w:color w:val="000000" w:themeColor="text1"/>
          <w:sz w:val="28"/>
          <w:szCs w:val="28"/>
          <w:lang w:val="uk-UA"/>
        </w:rPr>
        <w:t xml:space="preserve"> міською територіальною громадою запроваджено систему енергетичного менеджменту</w:t>
      </w:r>
      <w:r w:rsidRPr="00E41AD7">
        <w:rPr>
          <w:color w:val="000000" w:themeColor="text1"/>
          <w:sz w:val="28"/>
          <w:szCs w:val="28"/>
          <w:lang w:val="uk-UA"/>
        </w:rPr>
        <w:t>. Одні</w:t>
      </w:r>
      <w:r>
        <w:rPr>
          <w:color w:val="000000" w:themeColor="text1"/>
          <w:sz w:val="28"/>
          <w:szCs w:val="28"/>
          <w:lang w:val="uk-UA"/>
        </w:rPr>
        <w:t>є</w:t>
      </w:r>
      <w:r w:rsidRPr="00E41AD7">
        <w:rPr>
          <w:color w:val="000000" w:themeColor="text1"/>
          <w:sz w:val="28"/>
          <w:szCs w:val="28"/>
          <w:lang w:val="uk-UA"/>
        </w:rPr>
        <w:t xml:space="preserve">ю з </w:t>
      </w:r>
      <w:r>
        <w:rPr>
          <w:color w:val="000000" w:themeColor="text1"/>
          <w:sz w:val="28"/>
          <w:szCs w:val="28"/>
          <w:lang w:val="uk-UA"/>
        </w:rPr>
        <w:t>с</w:t>
      </w:r>
      <w:r w:rsidRPr="00E41AD7">
        <w:rPr>
          <w:color w:val="000000" w:themeColor="text1"/>
          <w:sz w:val="28"/>
          <w:szCs w:val="28"/>
          <w:lang w:val="uk-UA"/>
        </w:rPr>
        <w:t>кладових</w:t>
      </w:r>
      <w:r>
        <w:rPr>
          <w:color w:val="000000" w:themeColor="text1"/>
          <w:sz w:val="28"/>
          <w:szCs w:val="28"/>
          <w:lang w:val="uk-UA"/>
        </w:rPr>
        <w:t xml:space="preserve"> </w:t>
      </w:r>
      <w:r w:rsidRPr="00E41AD7">
        <w:rPr>
          <w:rStyle w:val="a4"/>
          <w:b w:val="0"/>
          <w:sz w:val="28"/>
          <w:szCs w:val="28"/>
          <w:lang w:val="uk-UA"/>
        </w:rPr>
        <w:t xml:space="preserve">якої </w:t>
      </w:r>
      <w:r w:rsidRPr="00E41AD7">
        <w:rPr>
          <w:sz w:val="28"/>
          <w:szCs w:val="28"/>
          <w:lang w:val="uk-UA"/>
        </w:rPr>
        <w:t>є</w:t>
      </w:r>
      <w:r>
        <w:rPr>
          <w:sz w:val="28"/>
          <w:szCs w:val="28"/>
          <w:lang w:val="uk-UA"/>
        </w:rPr>
        <w:t xml:space="preserve"> </w:t>
      </w:r>
      <w:r w:rsidRPr="00E41AD7">
        <w:rPr>
          <w:rStyle w:val="a4"/>
          <w:b w:val="0"/>
          <w:sz w:val="28"/>
          <w:szCs w:val="28"/>
          <w:lang w:val="uk-UA"/>
        </w:rPr>
        <w:t>інформаційна система моніторингу споживання енергетичних ресурсів</w:t>
      </w:r>
      <w:r w:rsidRPr="00E41AD7">
        <w:rPr>
          <w:b/>
          <w:sz w:val="28"/>
          <w:szCs w:val="28"/>
          <w:lang w:val="uk-UA"/>
        </w:rPr>
        <w:t>.</w:t>
      </w:r>
      <w:r>
        <w:rPr>
          <w:b/>
          <w:sz w:val="28"/>
          <w:szCs w:val="28"/>
          <w:lang w:val="uk-UA"/>
        </w:rPr>
        <w:t xml:space="preserve"> </w:t>
      </w:r>
      <w:r>
        <w:rPr>
          <w:color w:val="000000" w:themeColor="text1"/>
          <w:sz w:val="28"/>
          <w:szCs w:val="28"/>
          <w:lang w:val="uk-UA"/>
        </w:rPr>
        <w:t xml:space="preserve">Систему </w:t>
      </w:r>
      <w:proofErr w:type="spellStart"/>
      <w:r>
        <w:rPr>
          <w:color w:val="000000" w:themeColor="text1"/>
          <w:sz w:val="28"/>
          <w:szCs w:val="28"/>
          <w:lang w:val="uk-UA"/>
        </w:rPr>
        <w:t>енергомоніторингу</w:t>
      </w:r>
      <w:proofErr w:type="spellEnd"/>
      <w:r>
        <w:rPr>
          <w:color w:val="000000" w:themeColor="text1"/>
          <w:sz w:val="28"/>
          <w:szCs w:val="28"/>
          <w:lang w:val="uk-UA"/>
        </w:rPr>
        <w:t xml:space="preserve"> впроваджено д</w:t>
      </w:r>
      <w:r w:rsidRPr="00656473">
        <w:rPr>
          <w:color w:val="000000" w:themeColor="text1"/>
          <w:sz w:val="28"/>
          <w:szCs w:val="28"/>
          <w:lang w:val="uk-UA"/>
        </w:rPr>
        <w:t xml:space="preserve">ля </w:t>
      </w:r>
      <w:r w:rsidRPr="00656473">
        <w:rPr>
          <w:rFonts w:eastAsia="+mn-ea"/>
          <w:color w:val="000000" w:themeColor="text1"/>
          <w:kern w:val="24"/>
          <w:sz w:val="28"/>
          <w:szCs w:val="28"/>
          <w:lang w:val="uk-UA" w:eastAsia="uk-UA"/>
        </w:rPr>
        <w:t>отримання достовірної інформації</w:t>
      </w:r>
      <w:r>
        <w:rPr>
          <w:rFonts w:eastAsia="+mn-ea"/>
          <w:color w:val="000000" w:themeColor="text1"/>
          <w:kern w:val="24"/>
          <w:sz w:val="28"/>
          <w:szCs w:val="28"/>
          <w:lang w:val="uk-UA" w:eastAsia="uk-UA"/>
        </w:rPr>
        <w:t xml:space="preserve"> </w:t>
      </w:r>
      <w:r w:rsidRPr="00656473">
        <w:rPr>
          <w:rFonts w:eastAsia="+mn-ea"/>
          <w:color w:val="000000" w:themeColor="text1"/>
          <w:kern w:val="24"/>
          <w:sz w:val="28"/>
          <w:szCs w:val="28"/>
          <w:lang w:val="uk-UA" w:eastAsia="uk-UA"/>
        </w:rPr>
        <w:t>щодо обсягів споживання, здійснення моніторингу та контролю, проведення аналізу й оцінки використання енергоресур</w:t>
      </w:r>
      <w:r>
        <w:rPr>
          <w:rFonts w:eastAsia="+mn-ea"/>
          <w:color w:val="000000" w:themeColor="text1"/>
          <w:kern w:val="24"/>
          <w:sz w:val="28"/>
          <w:szCs w:val="28"/>
          <w:lang w:val="uk-UA" w:eastAsia="uk-UA"/>
        </w:rPr>
        <w:t>сів, а також скорочення витрат  н</w:t>
      </w:r>
      <w:r w:rsidRPr="00656473">
        <w:rPr>
          <w:rFonts w:eastAsia="+mn-ea"/>
          <w:color w:val="000000" w:themeColor="text1"/>
          <w:kern w:val="24"/>
          <w:sz w:val="28"/>
          <w:szCs w:val="28"/>
          <w:lang w:val="uk-UA" w:eastAsia="uk-UA"/>
        </w:rPr>
        <w:t xml:space="preserve">а оплату енергоносіїв бюджетними установами та забезпечення ефективного впровадження заходів </w:t>
      </w:r>
      <w:r w:rsidR="006F0C00">
        <w:rPr>
          <w:rFonts w:eastAsia="+mn-ea"/>
          <w:color w:val="000000" w:themeColor="text1"/>
          <w:kern w:val="24"/>
          <w:sz w:val="28"/>
          <w:szCs w:val="28"/>
          <w:lang w:val="uk-UA" w:eastAsia="uk-UA"/>
        </w:rPr>
        <w:t xml:space="preserve">                                       </w:t>
      </w:r>
      <w:r w:rsidRPr="00656473">
        <w:rPr>
          <w:rFonts w:eastAsia="+mn-ea"/>
          <w:color w:val="000000" w:themeColor="text1"/>
          <w:kern w:val="24"/>
          <w:sz w:val="28"/>
          <w:szCs w:val="28"/>
          <w:lang w:val="uk-UA" w:eastAsia="uk-UA"/>
        </w:rPr>
        <w:t>з енергозбереження й ощадного енергоспоживання</w:t>
      </w:r>
      <w:r w:rsidRPr="00656473">
        <w:rPr>
          <w:color w:val="000000" w:themeColor="text1"/>
          <w:sz w:val="28"/>
          <w:szCs w:val="28"/>
          <w:lang w:val="uk-UA"/>
        </w:rPr>
        <w:t xml:space="preserve"> у бюджетних закладах</w:t>
      </w:r>
      <w:r>
        <w:rPr>
          <w:color w:val="000000" w:themeColor="text1"/>
          <w:sz w:val="28"/>
          <w:szCs w:val="28"/>
          <w:lang w:val="uk-UA"/>
        </w:rPr>
        <w:t xml:space="preserve"> </w:t>
      </w:r>
      <w:r w:rsidRPr="00656473">
        <w:rPr>
          <w:color w:val="000000" w:themeColor="text1"/>
          <w:sz w:val="28"/>
          <w:szCs w:val="28"/>
          <w:lang w:val="uk-UA"/>
        </w:rPr>
        <w:t>(установах) міста</w:t>
      </w:r>
      <w:r>
        <w:rPr>
          <w:color w:val="000000" w:themeColor="text1"/>
          <w:sz w:val="28"/>
          <w:szCs w:val="28"/>
          <w:lang w:val="uk-UA"/>
        </w:rPr>
        <w:t xml:space="preserve">. </w:t>
      </w:r>
      <w:r w:rsidRPr="00656473">
        <w:rPr>
          <w:color w:val="000000" w:themeColor="text1"/>
          <w:sz w:val="28"/>
          <w:szCs w:val="28"/>
          <w:lang w:val="uk-UA"/>
        </w:rPr>
        <w:t xml:space="preserve">До інформаційної системи </w:t>
      </w:r>
      <w:proofErr w:type="spellStart"/>
      <w:r w:rsidRPr="00656473">
        <w:rPr>
          <w:color w:val="000000" w:themeColor="text1"/>
          <w:sz w:val="28"/>
          <w:szCs w:val="28"/>
          <w:lang w:val="uk-UA"/>
        </w:rPr>
        <w:t>енергомоніторингу</w:t>
      </w:r>
      <w:proofErr w:type="spellEnd"/>
      <w:r>
        <w:rPr>
          <w:color w:val="000000" w:themeColor="text1"/>
          <w:sz w:val="28"/>
          <w:szCs w:val="28"/>
          <w:lang w:val="uk-UA"/>
        </w:rPr>
        <w:t xml:space="preserve"> </w:t>
      </w:r>
      <w:r w:rsidRPr="00656473">
        <w:rPr>
          <w:color w:val="000000" w:themeColor="text1"/>
          <w:sz w:val="28"/>
          <w:szCs w:val="28"/>
          <w:lang w:val="uk-UA"/>
        </w:rPr>
        <w:t xml:space="preserve">підключено </w:t>
      </w:r>
      <w:r w:rsidR="006F0C00">
        <w:rPr>
          <w:color w:val="000000" w:themeColor="text1"/>
          <w:sz w:val="28"/>
          <w:szCs w:val="28"/>
          <w:lang w:val="uk-UA"/>
        </w:rPr>
        <w:t xml:space="preserve">   </w:t>
      </w:r>
      <w:r w:rsidRPr="00656473">
        <w:rPr>
          <w:color w:val="000000" w:themeColor="text1"/>
          <w:sz w:val="28"/>
          <w:szCs w:val="28"/>
          <w:lang w:val="uk-UA"/>
        </w:rPr>
        <w:t xml:space="preserve">114 бюджетних закладів (195 будівель). </w:t>
      </w:r>
    </w:p>
    <w:p w:rsidR="00133B9B" w:rsidRPr="004E294D" w:rsidRDefault="00133B9B" w:rsidP="00133B9B">
      <w:pPr>
        <w:pStyle w:val="a3"/>
        <w:spacing w:before="0" w:beforeAutospacing="0" w:after="0" w:afterAutospacing="0"/>
        <w:ind w:firstLine="709"/>
        <w:jc w:val="both"/>
        <w:rPr>
          <w:sz w:val="28"/>
          <w:szCs w:val="28"/>
          <w:lang w:val="uk-UA"/>
        </w:rPr>
      </w:pPr>
      <w:r w:rsidRPr="00963545">
        <w:rPr>
          <w:sz w:val="28"/>
          <w:szCs w:val="28"/>
          <w:lang w:val="uk-UA"/>
        </w:rPr>
        <w:t xml:space="preserve">У </w:t>
      </w:r>
      <w:proofErr w:type="spellStart"/>
      <w:r w:rsidRPr="00963545">
        <w:rPr>
          <w:sz w:val="28"/>
          <w:szCs w:val="28"/>
          <w:lang w:val="uk-UA"/>
        </w:rPr>
        <w:t>Кам’янській</w:t>
      </w:r>
      <w:proofErr w:type="spellEnd"/>
      <w:r w:rsidRPr="00963545">
        <w:rPr>
          <w:sz w:val="28"/>
          <w:szCs w:val="28"/>
          <w:lang w:val="uk-UA"/>
        </w:rPr>
        <w:t xml:space="preserve"> міській</w:t>
      </w:r>
      <w:r w:rsidRPr="0061136F">
        <w:rPr>
          <w:sz w:val="28"/>
          <w:szCs w:val="28"/>
          <w:lang w:val="uk-UA"/>
        </w:rPr>
        <w:t xml:space="preserve"> територіальній громаді </w:t>
      </w:r>
      <w:r>
        <w:rPr>
          <w:sz w:val="28"/>
          <w:szCs w:val="28"/>
          <w:lang w:val="uk-UA"/>
        </w:rPr>
        <w:t xml:space="preserve">реалізуються </w:t>
      </w:r>
      <w:r w:rsidRPr="00883BCB">
        <w:rPr>
          <w:sz w:val="28"/>
          <w:szCs w:val="28"/>
          <w:lang w:val="uk-UA"/>
        </w:rPr>
        <w:t>заходи</w:t>
      </w:r>
      <w:r>
        <w:rPr>
          <w:sz w:val="28"/>
          <w:szCs w:val="28"/>
          <w:lang w:val="uk-UA"/>
        </w:rPr>
        <w:t>,</w:t>
      </w:r>
      <w:r w:rsidRPr="00883BCB">
        <w:rPr>
          <w:sz w:val="28"/>
          <w:szCs w:val="28"/>
          <w:lang w:val="uk-UA"/>
        </w:rPr>
        <w:t xml:space="preserve"> спрямовані на підвищення енергоефективності, надійності та безпеки системи зовнішнього освітлення</w:t>
      </w:r>
      <w:r>
        <w:rPr>
          <w:sz w:val="28"/>
          <w:szCs w:val="28"/>
          <w:lang w:val="uk-UA"/>
        </w:rPr>
        <w:t xml:space="preserve">. Впроваджена </w:t>
      </w:r>
      <w:r w:rsidRPr="0061136F">
        <w:rPr>
          <w:sz w:val="28"/>
          <w:szCs w:val="28"/>
          <w:lang w:val="uk-UA"/>
        </w:rPr>
        <w:t>сучасна комп’ютеризована система керування зовнішнім освітленням,</w:t>
      </w:r>
      <w:r>
        <w:rPr>
          <w:sz w:val="28"/>
          <w:szCs w:val="28"/>
          <w:lang w:val="uk-UA"/>
        </w:rPr>
        <w:t xml:space="preserve"> </w:t>
      </w:r>
      <w:r w:rsidRPr="00883BCB">
        <w:rPr>
          <w:sz w:val="28"/>
          <w:szCs w:val="28"/>
          <w:lang w:val="uk-UA"/>
        </w:rPr>
        <w:t>при цьому передбачено можливість оперативного ручного управління обладнанням з боку диспетчерської служби</w:t>
      </w:r>
      <w:r>
        <w:rPr>
          <w:sz w:val="28"/>
          <w:szCs w:val="28"/>
          <w:lang w:val="uk-UA"/>
        </w:rPr>
        <w:t xml:space="preserve">. Система </w:t>
      </w:r>
      <w:r w:rsidRPr="0061136F">
        <w:rPr>
          <w:sz w:val="28"/>
          <w:szCs w:val="28"/>
          <w:lang w:val="uk-UA"/>
        </w:rPr>
        <w:t xml:space="preserve">забезпечує підвищення ефективності використання енергоресурсів </w:t>
      </w:r>
      <w:r>
        <w:rPr>
          <w:sz w:val="28"/>
          <w:szCs w:val="28"/>
          <w:lang w:val="uk-UA"/>
        </w:rPr>
        <w:t xml:space="preserve">              </w:t>
      </w:r>
      <w:r w:rsidRPr="0061136F">
        <w:rPr>
          <w:sz w:val="28"/>
          <w:szCs w:val="28"/>
          <w:lang w:val="uk-UA"/>
        </w:rPr>
        <w:t>та продовження строку безаварійної експлуатації інженерних мереж.</w:t>
      </w:r>
      <w:r>
        <w:rPr>
          <w:sz w:val="28"/>
          <w:szCs w:val="28"/>
          <w:lang w:val="uk-UA"/>
        </w:rPr>
        <w:t xml:space="preserve"> </w:t>
      </w:r>
      <w:r w:rsidRPr="00883BCB">
        <w:rPr>
          <w:sz w:val="28"/>
          <w:szCs w:val="28"/>
          <w:lang w:val="uk-UA"/>
        </w:rPr>
        <w:t xml:space="preserve">У місті проводяться роботи з модернізації електромереж зовнішнього освітлення: заміна </w:t>
      </w:r>
      <w:r>
        <w:rPr>
          <w:sz w:val="28"/>
          <w:szCs w:val="28"/>
          <w:lang w:val="uk-UA"/>
        </w:rPr>
        <w:t xml:space="preserve">аварійних </w:t>
      </w:r>
      <w:proofErr w:type="spellStart"/>
      <w:r>
        <w:rPr>
          <w:sz w:val="28"/>
          <w:szCs w:val="28"/>
          <w:lang w:val="uk-UA"/>
        </w:rPr>
        <w:t>електроопор</w:t>
      </w:r>
      <w:proofErr w:type="spellEnd"/>
      <w:r>
        <w:rPr>
          <w:sz w:val="28"/>
          <w:szCs w:val="28"/>
          <w:lang w:val="uk-UA"/>
        </w:rPr>
        <w:t xml:space="preserve">, </w:t>
      </w:r>
      <w:r w:rsidRPr="00883BCB">
        <w:rPr>
          <w:sz w:val="28"/>
          <w:szCs w:val="28"/>
          <w:lang w:val="uk-UA"/>
        </w:rPr>
        <w:t xml:space="preserve">застарілого сталевого проводу БСА на сучасний самонесучий ізольований дріт (СІП), </w:t>
      </w:r>
      <w:r>
        <w:rPr>
          <w:sz w:val="28"/>
          <w:szCs w:val="28"/>
          <w:lang w:val="uk-UA"/>
        </w:rPr>
        <w:t>ламп</w:t>
      </w:r>
      <w:r w:rsidRPr="00883BCB">
        <w:rPr>
          <w:sz w:val="28"/>
          <w:szCs w:val="28"/>
          <w:lang w:val="uk-UA"/>
        </w:rPr>
        <w:t xml:space="preserve"> розжарювання на енергоощадні натрієві та світлодіодні </w:t>
      </w:r>
      <w:r w:rsidRPr="00883BCB">
        <w:rPr>
          <w:sz w:val="28"/>
          <w:szCs w:val="28"/>
        </w:rPr>
        <w:t>LED</w:t>
      </w:r>
      <w:r w:rsidRPr="00883BCB">
        <w:rPr>
          <w:sz w:val="28"/>
          <w:szCs w:val="28"/>
          <w:lang w:val="uk-UA"/>
        </w:rPr>
        <w:t>-світильники</w:t>
      </w:r>
      <w:r>
        <w:rPr>
          <w:sz w:val="28"/>
          <w:szCs w:val="28"/>
          <w:lang w:val="uk-UA"/>
        </w:rPr>
        <w:t xml:space="preserve">. </w:t>
      </w:r>
      <w:r w:rsidRPr="004E294D">
        <w:rPr>
          <w:sz w:val="28"/>
          <w:szCs w:val="28"/>
          <w:lang w:val="uk-UA"/>
        </w:rPr>
        <w:t>Протягом 9 місяців 2025 року</w:t>
      </w:r>
      <w:r>
        <w:rPr>
          <w:sz w:val="28"/>
          <w:szCs w:val="28"/>
          <w:lang w:val="uk-UA"/>
        </w:rPr>
        <w:t xml:space="preserve">                  </w:t>
      </w:r>
      <w:r w:rsidRPr="004E294D">
        <w:rPr>
          <w:sz w:val="28"/>
          <w:szCs w:val="28"/>
          <w:lang w:val="uk-UA"/>
        </w:rPr>
        <w:t xml:space="preserve"> на ремонт та технічне обслуговування електромереж зовнішнього освітлення </w:t>
      </w:r>
      <w:r>
        <w:rPr>
          <w:sz w:val="28"/>
          <w:szCs w:val="28"/>
          <w:lang w:val="uk-UA"/>
        </w:rPr>
        <w:t xml:space="preserve">   </w:t>
      </w:r>
      <w:r w:rsidRPr="004E294D">
        <w:rPr>
          <w:sz w:val="28"/>
          <w:szCs w:val="28"/>
          <w:lang w:val="uk-UA"/>
        </w:rPr>
        <w:t xml:space="preserve">на міських вулицях загального користування та на </w:t>
      </w:r>
      <w:proofErr w:type="spellStart"/>
      <w:r>
        <w:rPr>
          <w:sz w:val="28"/>
          <w:szCs w:val="28"/>
          <w:lang w:val="uk-UA"/>
        </w:rPr>
        <w:t>внутрішньоквартальних</w:t>
      </w:r>
      <w:proofErr w:type="spellEnd"/>
      <w:r>
        <w:rPr>
          <w:sz w:val="28"/>
          <w:szCs w:val="28"/>
          <w:lang w:val="uk-UA"/>
        </w:rPr>
        <w:t xml:space="preserve">                         і </w:t>
      </w:r>
      <w:proofErr w:type="spellStart"/>
      <w:r w:rsidRPr="004E294D">
        <w:rPr>
          <w:sz w:val="28"/>
          <w:szCs w:val="28"/>
          <w:lang w:val="uk-UA"/>
        </w:rPr>
        <w:t>внутрішньодворових</w:t>
      </w:r>
      <w:proofErr w:type="spellEnd"/>
      <w:r w:rsidRPr="004E294D">
        <w:rPr>
          <w:sz w:val="28"/>
          <w:szCs w:val="28"/>
          <w:lang w:val="uk-UA"/>
        </w:rPr>
        <w:t xml:space="preserve"> проїздах ви</w:t>
      </w:r>
      <w:r>
        <w:rPr>
          <w:sz w:val="28"/>
          <w:szCs w:val="28"/>
          <w:lang w:val="uk-UA"/>
        </w:rPr>
        <w:t>трати</w:t>
      </w:r>
      <w:r w:rsidRPr="004E294D">
        <w:rPr>
          <w:sz w:val="28"/>
          <w:szCs w:val="28"/>
          <w:lang w:val="uk-UA"/>
        </w:rPr>
        <w:t xml:space="preserve"> міського бюджету </w:t>
      </w:r>
      <w:r>
        <w:rPr>
          <w:sz w:val="28"/>
          <w:szCs w:val="28"/>
          <w:lang w:val="uk-UA"/>
        </w:rPr>
        <w:t xml:space="preserve">                                     склали </w:t>
      </w:r>
      <w:r w:rsidRPr="004E294D">
        <w:rPr>
          <w:sz w:val="28"/>
          <w:szCs w:val="28"/>
          <w:lang w:val="uk-UA"/>
        </w:rPr>
        <w:t>19,342</w:t>
      </w:r>
      <w:r>
        <w:rPr>
          <w:sz w:val="28"/>
          <w:szCs w:val="28"/>
          <w:lang w:val="uk-UA"/>
        </w:rPr>
        <w:t xml:space="preserve"> </w:t>
      </w:r>
      <w:proofErr w:type="spellStart"/>
      <w:r w:rsidRPr="004E294D">
        <w:rPr>
          <w:sz w:val="28"/>
          <w:szCs w:val="28"/>
          <w:lang w:val="uk-UA"/>
        </w:rPr>
        <w:t>млн.грн</w:t>
      </w:r>
      <w:proofErr w:type="spellEnd"/>
      <w:r w:rsidRPr="004E294D">
        <w:rPr>
          <w:sz w:val="28"/>
          <w:szCs w:val="28"/>
          <w:lang w:val="uk-UA"/>
        </w:rPr>
        <w:t>.</w:t>
      </w:r>
      <w:r>
        <w:rPr>
          <w:sz w:val="28"/>
          <w:szCs w:val="28"/>
          <w:lang w:val="uk-UA"/>
        </w:rPr>
        <w:t xml:space="preserve"> </w:t>
      </w:r>
    </w:p>
    <w:p w:rsidR="00133B9B" w:rsidRPr="00907624" w:rsidRDefault="00133B9B" w:rsidP="00133B9B">
      <w:pPr>
        <w:pStyle w:val="a3"/>
        <w:spacing w:before="0" w:beforeAutospacing="0" w:after="0" w:afterAutospacing="0"/>
        <w:ind w:firstLine="567"/>
        <w:jc w:val="both"/>
        <w:rPr>
          <w:sz w:val="28"/>
          <w:szCs w:val="28"/>
          <w:lang w:val="uk-UA"/>
        </w:rPr>
      </w:pPr>
      <w:r w:rsidRPr="00907624">
        <w:rPr>
          <w:sz w:val="28"/>
          <w:szCs w:val="28"/>
          <w:lang w:val="uk-UA"/>
        </w:rPr>
        <w:t xml:space="preserve">З метою стимулювання об’єднань співвласників багатоквартирних будинків (ОСББ) та житлово-будівельних кооперативів (ЖБК) до </w:t>
      </w:r>
      <w:r>
        <w:rPr>
          <w:sz w:val="28"/>
          <w:szCs w:val="28"/>
          <w:lang w:val="uk-UA"/>
        </w:rPr>
        <w:t xml:space="preserve">реалізації </w:t>
      </w:r>
      <w:r w:rsidRPr="00907624">
        <w:rPr>
          <w:sz w:val="28"/>
          <w:szCs w:val="28"/>
          <w:lang w:val="uk-UA"/>
        </w:rPr>
        <w:t xml:space="preserve">енергоефективних заходів, у </w:t>
      </w:r>
      <w:proofErr w:type="spellStart"/>
      <w:r w:rsidRPr="00907624">
        <w:rPr>
          <w:sz w:val="28"/>
          <w:szCs w:val="28"/>
          <w:lang w:val="uk-UA"/>
        </w:rPr>
        <w:t>Кам’янській</w:t>
      </w:r>
      <w:proofErr w:type="spellEnd"/>
      <w:r w:rsidRPr="00907624">
        <w:rPr>
          <w:sz w:val="28"/>
          <w:szCs w:val="28"/>
          <w:lang w:val="uk-UA"/>
        </w:rPr>
        <w:t xml:space="preserve"> міській територіальній громаді </w:t>
      </w:r>
      <w:r w:rsidRPr="00907624">
        <w:rPr>
          <w:sz w:val="28"/>
          <w:szCs w:val="28"/>
          <w:lang w:val="uk-UA"/>
        </w:rPr>
        <w:lastRenderedPageBreak/>
        <w:t>розроблено та затверджено рішенням міської ради</w:t>
      </w:r>
      <w:r>
        <w:rPr>
          <w:sz w:val="28"/>
          <w:szCs w:val="28"/>
          <w:lang w:val="uk-UA"/>
        </w:rPr>
        <w:t xml:space="preserve"> </w:t>
      </w:r>
      <w:r w:rsidRPr="00907624">
        <w:rPr>
          <w:rStyle w:val="a4"/>
          <w:b w:val="0"/>
          <w:sz w:val="28"/>
          <w:szCs w:val="28"/>
          <w:lang w:val="uk-UA"/>
        </w:rPr>
        <w:t>Порядок відшкодування відсотків за кредитами</w:t>
      </w:r>
      <w:r>
        <w:rPr>
          <w:rStyle w:val="a4"/>
          <w:b w:val="0"/>
          <w:sz w:val="28"/>
          <w:szCs w:val="28"/>
          <w:lang w:val="uk-UA"/>
        </w:rPr>
        <w:t xml:space="preserve"> ОСББ та ЖБК на впровадження енергозберігаючих заходів</w:t>
      </w:r>
      <w:r w:rsidRPr="00907624">
        <w:rPr>
          <w:sz w:val="28"/>
          <w:szCs w:val="28"/>
          <w:lang w:val="uk-UA"/>
        </w:rPr>
        <w:t>.</w:t>
      </w:r>
    </w:p>
    <w:p w:rsidR="00133B9B" w:rsidRPr="00527A89" w:rsidRDefault="00133B9B" w:rsidP="00133B9B">
      <w:pPr>
        <w:autoSpaceDE w:val="0"/>
        <w:autoSpaceDN w:val="0"/>
        <w:adjustRightInd w:val="0"/>
        <w:ind w:firstLine="567"/>
        <w:jc w:val="both"/>
        <w:rPr>
          <w:sz w:val="28"/>
          <w:szCs w:val="28"/>
          <w:lang w:val="uk-UA"/>
        </w:rPr>
      </w:pPr>
      <w:r w:rsidRPr="00907624">
        <w:rPr>
          <w:sz w:val="28"/>
          <w:szCs w:val="28"/>
          <w:lang w:val="uk-UA"/>
        </w:rPr>
        <w:t xml:space="preserve">Для забезпечення комплексного підходу до реалізації політики </w:t>
      </w:r>
      <w:proofErr w:type="spellStart"/>
      <w:r w:rsidRPr="00907624">
        <w:rPr>
          <w:sz w:val="28"/>
          <w:szCs w:val="28"/>
          <w:lang w:val="uk-UA"/>
        </w:rPr>
        <w:t>енергоощадності</w:t>
      </w:r>
      <w:proofErr w:type="spellEnd"/>
      <w:r w:rsidRPr="00907624">
        <w:rPr>
          <w:sz w:val="28"/>
          <w:szCs w:val="28"/>
          <w:lang w:val="uk-UA"/>
        </w:rPr>
        <w:t xml:space="preserve"> у житловому секторі</w:t>
      </w:r>
      <w:r>
        <w:rPr>
          <w:sz w:val="28"/>
          <w:szCs w:val="28"/>
          <w:lang w:val="uk-UA"/>
        </w:rPr>
        <w:t>,</w:t>
      </w:r>
      <w:r w:rsidRPr="00907624">
        <w:rPr>
          <w:sz w:val="28"/>
          <w:szCs w:val="28"/>
          <w:lang w:val="uk-UA"/>
        </w:rPr>
        <w:t xml:space="preserve"> виконавчими органами міської ради підготовлено та затверджено </w:t>
      </w:r>
      <w:r w:rsidRPr="00907624">
        <w:rPr>
          <w:rStyle w:val="a4"/>
          <w:b w:val="0"/>
          <w:sz w:val="28"/>
          <w:szCs w:val="28"/>
          <w:lang w:val="uk-UA"/>
        </w:rPr>
        <w:t xml:space="preserve">«Програму підтримки об’єднань співвласників багатоквартирних будинків, житлово-будівельних кооперативів </w:t>
      </w:r>
      <w:r>
        <w:rPr>
          <w:rStyle w:val="a4"/>
          <w:b w:val="0"/>
          <w:sz w:val="28"/>
          <w:szCs w:val="28"/>
          <w:lang w:val="uk-UA"/>
        </w:rPr>
        <w:t xml:space="preserve">                        </w:t>
      </w:r>
      <w:r w:rsidR="006F0C00">
        <w:rPr>
          <w:rStyle w:val="a4"/>
          <w:b w:val="0"/>
          <w:sz w:val="28"/>
          <w:szCs w:val="28"/>
          <w:lang w:val="uk-UA"/>
        </w:rPr>
        <w:t xml:space="preserve">            </w:t>
      </w:r>
      <w:r w:rsidRPr="00907624">
        <w:rPr>
          <w:rStyle w:val="a4"/>
          <w:b w:val="0"/>
          <w:sz w:val="28"/>
          <w:szCs w:val="28"/>
          <w:lang w:val="uk-UA"/>
        </w:rPr>
        <w:t xml:space="preserve">та обслуговуючих кооперативів </w:t>
      </w:r>
      <w:proofErr w:type="spellStart"/>
      <w:r w:rsidRPr="00907624">
        <w:rPr>
          <w:rStyle w:val="a4"/>
          <w:b w:val="0"/>
          <w:sz w:val="28"/>
          <w:szCs w:val="28"/>
          <w:lang w:val="uk-UA"/>
        </w:rPr>
        <w:t>Кам’янської</w:t>
      </w:r>
      <w:proofErr w:type="spellEnd"/>
      <w:r w:rsidRPr="00907624">
        <w:rPr>
          <w:rStyle w:val="a4"/>
          <w:b w:val="0"/>
          <w:sz w:val="28"/>
          <w:szCs w:val="28"/>
          <w:lang w:val="uk-UA"/>
        </w:rPr>
        <w:t xml:space="preserve"> міської територіальної громади </w:t>
      </w:r>
      <w:r>
        <w:rPr>
          <w:rStyle w:val="a4"/>
          <w:b w:val="0"/>
          <w:sz w:val="28"/>
          <w:szCs w:val="28"/>
          <w:lang w:val="uk-UA"/>
        </w:rPr>
        <w:t xml:space="preserve">              </w:t>
      </w:r>
      <w:r w:rsidRPr="00907624">
        <w:rPr>
          <w:rStyle w:val="a4"/>
          <w:b w:val="0"/>
          <w:sz w:val="28"/>
          <w:szCs w:val="28"/>
          <w:lang w:val="uk-UA"/>
        </w:rPr>
        <w:t>на 2024–2028 роки»</w:t>
      </w:r>
      <w:r w:rsidRPr="00907624">
        <w:rPr>
          <w:sz w:val="28"/>
          <w:szCs w:val="28"/>
          <w:lang w:val="uk-UA"/>
        </w:rPr>
        <w:t>.</w:t>
      </w:r>
      <w:r>
        <w:rPr>
          <w:sz w:val="28"/>
          <w:szCs w:val="28"/>
          <w:lang w:val="uk-UA"/>
        </w:rPr>
        <w:t xml:space="preserve"> </w:t>
      </w:r>
      <w:r w:rsidRPr="008C18EC">
        <w:rPr>
          <w:sz w:val="28"/>
          <w:szCs w:val="28"/>
          <w:lang w:val="uk-UA"/>
        </w:rPr>
        <w:t>Програма</w:t>
      </w:r>
      <w:r>
        <w:rPr>
          <w:sz w:val="28"/>
          <w:szCs w:val="28"/>
          <w:lang w:val="uk-UA"/>
        </w:rPr>
        <w:t xml:space="preserve"> </w:t>
      </w:r>
      <w:r w:rsidRPr="008C18EC">
        <w:rPr>
          <w:sz w:val="28"/>
          <w:szCs w:val="28"/>
          <w:lang w:val="uk-UA"/>
        </w:rPr>
        <w:t>передбачає</w:t>
      </w:r>
      <w:r>
        <w:rPr>
          <w:sz w:val="28"/>
          <w:szCs w:val="28"/>
          <w:lang w:val="uk-UA"/>
        </w:rPr>
        <w:t xml:space="preserve"> </w:t>
      </w:r>
      <w:r w:rsidRPr="008C18EC">
        <w:rPr>
          <w:sz w:val="28"/>
          <w:szCs w:val="28"/>
          <w:lang w:val="uk-UA"/>
        </w:rPr>
        <w:t>фінансування</w:t>
      </w:r>
      <w:r>
        <w:rPr>
          <w:sz w:val="28"/>
          <w:szCs w:val="28"/>
          <w:lang w:val="uk-UA"/>
        </w:rPr>
        <w:t xml:space="preserve"> </w:t>
      </w:r>
      <w:r w:rsidRPr="008C18EC">
        <w:rPr>
          <w:sz w:val="28"/>
          <w:szCs w:val="28"/>
          <w:lang w:val="uk-UA"/>
        </w:rPr>
        <w:t>заходів, спрямованих</w:t>
      </w:r>
      <w:r>
        <w:rPr>
          <w:sz w:val="28"/>
          <w:szCs w:val="28"/>
          <w:lang w:val="uk-UA"/>
        </w:rPr>
        <w:t xml:space="preserve"> </w:t>
      </w:r>
      <w:r w:rsidR="006F0C00">
        <w:rPr>
          <w:sz w:val="28"/>
          <w:szCs w:val="28"/>
          <w:lang w:val="uk-UA"/>
        </w:rPr>
        <w:t xml:space="preserve">          </w:t>
      </w:r>
      <w:r w:rsidRPr="008C18EC">
        <w:rPr>
          <w:sz w:val="28"/>
          <w:szCs w:val="28"/>
          <w:lang w:val="uk-UA"/>
        </w:rPr>
        <w:t xml:space="preserve">на </w:t>
      </w:r>
      <w:r w:rsidRPr="008C18EC">
        <w:rPr>
          <w:rStyle w:val="a4"/>
          <w:b w:val="0"/>
          <w:sz w:val="28"/>
          <w:szCs w:val="28"/>
          <w:lang w:val="uk-UA"/>
        </w:rPr>
        <w:t>ремонт, технічне</w:t>
      </w:r>
      <w:r>
        <w:rPr>
          <w:rStyle w:val="a4"/>
          <w:b w:val="0"/>
          <w:sz w:val="28"/>
          <w:szCs w:val="28"/>
          <w:lang w:val="uk-UA"/>
        </w:rPr>
        <w:t xml:space="preserve"> </w:t>
      </w:r>
      <w:r w:rsidRPr="008C18EC">
        <w:rPr>
          <w:rStyle w:val="a4"/>
          <w:b w:val="0"/>
          <w:sz w:val="28"/>
          <w:szCs w:val="28"/>
          <w:lang w:val="uk-UA"/>
        </w:rPr>
        <w:t>переоснащення, модернізацію</w:t>
      </w:r>
      <w:r>
        <w:rPr>
          <w:rStyle w:val="a4"/>
          <w:b w:val="0"/>
          <w:sz w:val="28"/>
          <w:szCs w:val="28"/>
          <w:lang w:val="uk-UA"/>
        </w:rPr>
        <w:t xml:space="preserve"> </w:t>
      </w:r>
      <w:r w:rsidRPr="008C18EC">
        <w:rPr>
          <w:rStyle w:val="a4"/>
          <w:b w:val="0"/>
          <w:sz w:val="28"/>
          <w:szCs w:val="28"/>
          <w:lang w:val="uk-UA"/>
        </w:rPr>
        <w:t>житлового фонду</w:t>
      </w:r>
      <w:r w:rsidRPr="008C18EC">
        <w:rPr>
          <w:sz w:val="28"/>
          <w:szCs w:val="28"/>
          <w:lang w:val="uk-UA"/>
        </w:rPr>
        <w:t>, а також</w:t>
      </w:r>
      <w:r>
        <w:rPr>
          <w:sz w:val="28"/>
          <w:szCs w:val="28"/>
          <w:lang w:val="uk-UA"/>
        </w:rPr>
        <w:t xml:space="preserve">   </w:t>
      </w:r>
      <w:r w:rsidR="006F0C00">
        <w:rPr>
          <w:sz w:val="28"/>
          <w:szCs w:val="28"/>
          <w:lang w:val="uk-UA"/>
        </w:rPr>
        <w:t xml:space="preserve"> </w:t>
      </w:r>
      <w:r w:rsidRPr="008C18EC">
        <w:rPr>
          <w:sz w:val="28"/>
          <w:szCs w:val="28"/>
          <w:lang w:val="uk-UA"/>
        </w:rPr>
        <w:t xml:space="preserve">на </w:t>
      </w:r>
      <w:r w:rsidRPr="008C18EC">
        <w:rPr>
          <w:rStyle w:val="a4"/>
          <w:b w:val="0"/>
          <w:sz w:val="28"/>
          <w:szCs w:val="28"/>
          <w:lang w:val="uk-UA"/>
        </w:rPr>
        <w:t>впровадження</w:t>
      </w:r>
      <w:r>
        <w:rPr>
          <w:rStyle w:val="a4"/>
          <w:b w:val="0"/>
          <w:sz w:val="28"/>
          <w:szCs w:val="28"/>
          <w:lang w:val="uk-UA"/>
        </w:rPr>
        <w:t xml:space="preserve"> </w:t>
      </w:r>
      <w:r w:rsidRPr="008C18EC">
        <w:rPr>
          <w:rStyle w:val="a4"/>
          <w:b w:val="0"/>
          <w:sz w:val="28"/>
          <w:szCs w:val="28"/>
          <w:lang w:val="uk-UA"/>
        </w:rPr>
        <w:t>енергоефективних</w:t>
      </w:r>
      <w:r>
        <w:rPr>
          <w:rStyle w:val="a4"/>
          <w:b w:val="0"/>
          <w:sz w:val="28"/>
          <w:szCs w:val="28"/>
          <w:lang w:val="uk-UA"/>
        </w:rPr>
        <w:t xml:space="preserve"> </w:t>
      </w:r>
      <w:r w:rsidRPr="008C18EC">
        <w:rPr>
          <w:rStyle w:val="a4"/>
          <w:b w:val="0"/>
          <w:sz w:val="28"/>
          <w:szCs w:val="28"/>
          <w:lang w:val="uk-UA"/>
        </w:rPr>
        <w:t>технологій</w:t>
      </w:r>
      <w:r>
        <w:rPr>
          <w:rStyle w:val="a4"/>
          <w:b w:val="0"/>
          <w:sz w:val="28"/>
          <w:szCs w:val="28"/>
          <w:lang w:val="uk-UA"/>
        </w:rPr>
        <w:t xml:space="preserve"> </w:t>
      </w:r>
      <w:r w:rsidRPr="008C18EC">
        <w:rPr>
          <w:sz w:val="28"/>
          <w:szCs w:val="28"/>
          <w:lang w:val="uk-UA"/>
        </w:rPr>
        <w:t>у багатоквартирних</w:t>
      </w:r>
      <w:r>
        <w:rPr>
          <w:sz w:val="28"/>
          <w:szCs w:val="28"/>
          <w:lang w:val="uk-UA"/>
        </w:rPr>
        <w:t xml:space="preserve"> </w:t>
      </w:r>
      <w:r w:rsidRPr="008C18EC">
        <w:rPr>
          <w:sz w:val="28"/>
          <w:szCs w:val="28"/>
          <w:lang w:val="uk-UA"/>
        </w:rPr>
        <w:t>будинках</w:t>
      </w:r>
      <w:r>
        <w:rPr>
          <w:sz w:val="28"/>
          <w:szCs w:val="28"/>
          <w:lang w:val="uk-UA"/>
        </w:rPr>
        <w:t>,             у яких створено ОСББ, ЖБК та ОК</w:t>
      </w:r>
      <w:r w:rsidRPr="008C18EC">
        <w:rPr>
          <w:sz w:val="28"/>
          <w:szCs w:val="28"/>
          <w:lang w:val="uk-UA"/>
        </w:rPr>
        <w:t>.</w:t>
      </w:r>
      <w:r w:rsidRPr="00907624">
        <w:rPr>
          <w:sz w:val="28"/>
          <w:szCs w:val="28"/>
          <w:lang w:val="uk-UA"/>
        </w:rPr>
        <w:t xml:space="preserve"> Учасниками Програми </w:t>
      </w:r>
      <w:r w:rsidRPr="00527A89">
        <w:rPr>
          <w:sz w:val="28"/>
          <w:szCs w:val="28"/>
          <w:lang w:val="uk-UA"/>
        </w:rPr>
        <w:t xml:space="preserve">у 2025 році стали </w:t>
      </w:r>
      <w:r>
        <w:rPr>
          <w:sz w:val="28"/>
          <w:szCs w:val="28"/>
          <w:lang w:val="uk-UA"/>
        </w:rPr>
        <w:t xml:space="preserve">      </w:t>
      </w:r>
      <w:r w:rsidRPr="00527A89">
        <w:rPr>
          <w:sz w:val="28"/>
          <w:szCs w:val="28"/>
          <w:lang w:val="uk-UA"/>
        </w:rPr>
        <w:t xml:space="preserve">24 ОСББ та 5 ЖБК, які подали заявки </w:t>
      </w:r>
      <w:r>
        <w:rPr>
          <w:sz w:val="28"/>
          <w:szCs w:val="28"/>
          <w:lang w:val="uk-UA"/>
        </w:rPr>
        <w:t>на</w:t>
      </w:r>
      <w:r w:rsidRPr="00527A89">
        <w:rPr>
          <w:sz w:val="28"/>
          <w:szCs w:val="28"/>
          <w:lang w:val="uk-UA"/>
        </w:rPr>
        <w:t xml:space="preserve"> </w:t>
      </w:r>
      <w:proofErr w:type="spellStart"/>
      <w:r w:rsidRPr="00527A89">
        <w:rPr>
          <w:sz w:val="28"/>
          <w:szCs w:val="28"/>
          <w:lang w:val="uk-UA"/>
        </w:rPr>
        <w:t>співфінансування</w:t>
      </w:r>
      <w:proofErr w:type="spellEnd"/>
      <w:r w:rsidRPr="00527A89">
        <w:rPr>
          <w:sz w:val="28"/>
          <w:szCs w:val="28"/>
          <w:lang w:val="uk-UA"/>
        </w:rPr>
        <w:t xml:space="preserve"> для проведення робіт. Фінансування на енергоефективні заходи з бюджету територіальної громади </w:t>
      </w:r>
      <w:r w:rsidR="006F0C00">
        <w:rPr>
          <w:sz w:val="28"/>
          <w:szCs w:val="28"/>
          <w:lang w:val="uk-UA"/>
        </w:rPr>
        <w:t xml:space="preserve">          з</w:t>
      </w:r>
      <w:r w:rsidRPr="00527A89">
        <w:rPr>
          <w:sz w:val="28"/>
          <w:szCs w:val="28"/>
          <w:lang w:val="uk-UA"/>
        </w:rPr>
        <w:t>а 9 місяців 2025 року склало 4,250</w:t>
      </w:r>
      <w:r>
        <w:rPr>
          <w:sz w:val="28"/>
          <w:szCs w:val="28"/>
          <w:lang w:val="uk-UA"/>
        </w:rPr>
        <w:t xml:space="preserve"> </w:t>
      </w:r>
      <w:proofErr w:type="spellStart"/>
      <w:r w:rsidRPr="00527A89">
        <w:rPr>
          <w:sz w:val="28"/>
          <w:szCs w:val="28"/>
          <w:lang w:val="uk-UA"/>
        </w:rPr>
        <w:t>млн.грн</w:t>
      </w:r>
      <w:proofErr w:type="spellEnd"/>
      <w:r w:rsidRPr="00527A89">
        <w:rPr>
          <w:sz w:val="28"/>
          <w:szCs w:val="28"/>
          <w:lang w:val="uk-UA"/>
        </w:rPr>
        <w:t>.</w:t>
      </w:r>
    </w:p>
    <w:p w:rsidR="00133B9B" w:rsidRPr="00342556" w:rsidRDefault="00133B9B" w:rsidP="00133B9B">
      <w:pPr>
        <w:pStyle w:val="a3"/>
        <w:spacing w:before="0" w:beforeAutospacing="0" w:after="0" w:afterAutospacing="0"/>
        <w:ind w:firstLine="709"/>
        <w:jc w:val="both"/>
        <w:rPr>
          <w:b/>
          <w:sz w:val="28"/>
          <w:szCs w:val="28"/>
          <w:lang w:val="uk-UA"/>
        </w:rPr>
      </w:pPr>
      <w:r w:rsidRPr="002B029C">
        <w:rPr>
          <w:sz w:val="28"/>
          <w:szCs w:val="28"/>
          <w:lang w:val="uk-UA"/>
        </w:rPr>
        <w:t>На</w:t>
      </w:r>
      <w:r>
        <w:rPr>
          <w:sz w:val="28"/>
          <w:szCs w:val="28"/>
          <w:lang w:val="uk-UA"/>
        </w:rPr>
        <w:t xml:space="preserve"> виконання заходів П</w:t>
      </w:r>
      <w:r w:rsidRPr="00B0441A">
        <w:rPr>
          <w:sz w:val="28"/>
          <w:szCs w:val="28"/>
          <w:lang w:val="uk-UA"/>
        </w:rPr>
        <w:t>рограми КП «Транспорт» проведено роботи, спрямовані на зниження споживання енергоресурсів: з</w:t>
      </w:r>
      <w:r>
        <w:rPr>
          <w:sz w:val="28"/>
          <w:szCs w:val="28"/>
          <w:lang w:val="uk-UA"/>
        </w:rPr>
        <w:t xml:space="preserve">варювання стиків трамвайних колій (182 </w:t>
      </w:r>
      <w:proofErr w:type="spellStart"/>
      <w:r w:rsidRPr="00B0441A">
        <w:rPr>
          <w:sz w:val="28"/>
          <w:szCs w:val="28"/>
          <w:lang w:val="uk-UA"/>
        </w:rPr>
        <w:t>шт</w:t>
      </w:r>
      <w:proofErr w:type="spellEnd"/>
      <w:r w:rsidRPr="00B0441A">
        <w:rPr>
          <w:sz w:val="28"/>
          <w:szCs w:val="28"/>
          <w:lang w:val="uk-UA"/>
        </w:rPr>
        <w:t>). Вартість зекономл</w:t>
      </w:r>
      <w:r>
        <w:rPr>
          <w:sz w:val="28"/>
          <w:szCs w:val="28"/>
          <w:lang w:val="uk-UA"/>
        </w:rPr>
        <w:t xml:space="preserve">ених ПЕР складає 0,683 </w:t>
      </w:r>
      <w:proofErr w:type="spellStart"/>
      <w:r>
        <w:rPr>
          <w:sz w:val="28"/>
          <w:szCs w:val="28"/>
          <w:lang w:val="uk-UA"/>
        </w:rPr>
        <w:t>млн.грн</w:t>
      </w:r>
      <w:proofErr w:type="spellEnd"/>
      <w:r w:rsidRPr="00B0441A">
        <w:rPr>
          <w:sz w:val="28"/>
          <w:szCs w:val="28"/>
          <w:lang w:val="uk-UA"/>
        </w:rPr>
        <w:t>.</w:t>
      </w:r>
      <w:r>
        <w:rPr>
          <w:sz w:val="28"/>
          <w:szCs w:val="28"/>
          <w:lang w:val="uk-UA"/>
        </w:rPr>
        <w:t xml:space="preserve">      АТ «Дніпровська  теплоелектроцентраль» проведено ізоляцію 1 500 м теплових мереж.</w:t>
      </w:r>
      <w:r w:rsidRPr="00B0441A">
        <w:rPr>
          <w:sz w:val="28"/>
          <w:szCs w:val="28"/>
          <w:lang w:val="uk-UA"/>
        </w:rPr>
        <w:t xml:space="preserve"> ПрАТ «КАМЕТ–СТАЛЬ» </w:t>
      </w:r>
      <w:r w:rsidRPr="00A81AF9">
        <w:rPr>
          <w:sz w:val="28"/>
          <w:szCs w:val="28"/>
          <w:lang w:val="uk-UA"/>
        </w:rPr>
        <w:t xml:space="preserve">впроваджується система автоматичного регулювання тиску в системі </w:t>
      </w:r>
      <w:proofErr w:type="spellStart"/>
      <w:r w:rsidRPr="00A81AF9">
        <w:rPr>
          <w:sz w:val="28"/>
          <w:szCs w:val="28"/>
          <w:lang w:val="uk-UA"/>
        </w:rPr>
        <w:t>компримування</w:t>
      </w:r>
      <w:proofErr w:type="spellEnd"/>
      <w:r w:rsidRPr="00A81AF9">
        <w:rPr>
          <w:sz w:val="28"/>
          <w:szCs w:val="28"/>
          <w:lang w:val="uk-UA"/>
        </w:rPr>
        <w:t xml:space="preserve"> повітря</w:t>
      </w:r>
      <w:r>
        <w:rPr>
          <w:sz w:val="28"/>
          <w:szCs w:val="28"/>
          <w:lang w:val="uk-UA"/>
        </w:rPr>
        <w:t xml:space="preserve"> в ки</w:t>
      </w:r>
      <w:r w:rsidRPr="00A81AF9">
        <w:rPr>
          <w:sz w:val="28"/>
          <w:szCs w:val="28"/>
          <w:lang w:val="uk-UA"/>
        </w:rPr>
        <w:t>снево-компресорному цеху та модернізація освітлення киснево-компресорного цеху та ТЕЦ,</w:t>
      </w:r>
      <w:r>
        <w:rPr>
          <w:sz w:val="28"/>
          <w:szCs w:val="28"/>
          <w:lang w:val="uk-UA"/>
        </w:rPr>
        <w:t xml:space="preserve">                                 </w:t>
      </w:r>
      <w:r w:rsidRPr="00B0441A">
        <w:rPr>
          <w:sz w:val="28"/>
          <w:szCs w:val="28"/>
          <w:lang w:val="uk-UA"/>
        </w:rPr>
        <w:t>в результаті економія електроенергії становить</w:t>
      </w:r>
      <w:r>
        <w:rPr>
          <w:sz w:val="28"/>
          <w:szCs w:val="28"/>
          <w:lang w:val="uk-UA"/>
        </w:rPr>
        <w:t xml:space="preserve"> 45,297 </w:t>
      </w:r>
      <w:proofErr w:type="spellStart"/>
      <w:r>
        <w:rPr>
          <w:sz w:val="28"/>
          <w:szCs w:val="28"/>
          <w:lang w:val="uk-UA"/>
        </w:rPr>
        <w:t>млн</w:t>
      </w:r>
      <w:r w:rsidRPr="00B0441A">
        <w:rPr>
          <w:sz w:val="28"/>
          <w:szCs w:val="28"/>
          <w:lang w:val="uk-UA"/>
        </w:rPr>
        <w:t>.грн</w:t>
      </w:r>
      <w:proofErr w:type="spellEnd"/>
      <w:r w:rsidRPr="00B0441A">
        <w:rPr>
          <w:sz w:val="28"/>
          <w:szCs w:val="28"/>
          <w:lang w:val="uk-UA"/>
        </w:rPr>
        <w:t>.</w:t>
      </w:r>
    </w:p>
    <w:p w:rsidR="00133B9B" w:rsidRPr="00C27784" w:rsidRDefault="00133B9B" w:rsidP="00133B9B">
      <w:pPr>
        <w:pStyle w:val="a3"/>
        <w:spacing w:before="0" w:beforeAutospacing="0" w:after="0" w:afterAutospacing="0"/>
        <w:ind w:firstLine="567"/>
        <w:jc w:val="both"/>
        <w:rPr>
          <w:sz w:val="28"/>
          <w:szCs w:val="28"/>
          <w:lang w:val="uk-UA"/>
        </w:rPr>
      </w:pPr>
      <w:r w:rsidRPr="00C27784">
        <w:rPr>
          <w:sz w:val="28"/>
          <w:szCs w:val="28"/>
          <w:lang w:val="uk-UA"/>
        </w:rPr>
        <w:t xml:space="preserve">З метою зміцнення енергетичної безпеки </w:t>
      </w:r>
      <w:proofErr w:type="spellStart"/>
      <w:r w:rsidRPr="00C27784">
        <w:rPr>
          <w:sz w:val="28"/>
          <w:szCs w:val="28"/>
          <w:lang w:val="uk-UA"/>
        </w:rPr>
        <w:t>Кам’янської</w:t>
      </w:r>
      <w:proofErr w:type="spellEnd"/>
      <w:r w:rsidRPr="00C27784">
        <w:rPr>
          <w:sz w:val="28"/>
          <w:szCs w:val="28"/>
          <w:lang w:val="uk-UA"/>
        </w:rPr>
        <w:t xml:space="preserve"> міської територіальної громади, проводиться цілеспрямована робота щодо залучення грантових, інвестиційних та кредитних фінансових ресурсів від міжнародних </w:t>
      </w:r>
      <w:r>
        <w:rPr>
          <w:sz w:val="28"/>
          <w:szCs w:val="28"/>
          <w:lang w:val="uk-UA"/>
        </w:rPr>
        <w:t xml:space="preserve">    та</w:t>
      </w:r>
      <w:r w:rsidRPr="00C27784">
        <w:rPr>
          <w:sz w:val="28"/>
          <w:szCs w:val="28"/>
          <w:lang w:val="uk-UA"/>
        </w:rPr>
        <w:t xml:space="preserve"> вітчизняних інвестиційних фондів для реалізації </w:t>
      </w:r>
      <w:proofErr w:type="spellStart"/>
      <w:r w:rsidRPr="00C27784">
        <w:rPr>
          <w:sz w:val="28"/>
          <w:szCs w:val="28"/>
          <w:lang w:val="uk-UA"/>
        </w:rPr>
        <w:t>проєктів</w:t>
      </w:r>
      <w:proofErr w:type="spellEnd"/>
      <w:r w:rsidRPr="00C27784">
        <w:rPr>
          <w:sz w:val="28"/>
          <w:szCs w:val="28"/>
          <w:lang w:val="uk-UA"/>
        </w:rPr>
        <w:t xml:space="preserve"> з підвищення енергоефективності в установах бюджетної сфери та житлово-комунальному господарстві.</w:t>
      </w:r>
    </w:p>
    <w:p w:rsidR="00880151" w:rsidRDefault="00133B9B" w:rsidP="00133B9B">
      <w:pPr>
        <w:pStyle w:val="a3"/>
        <w:spacing w:before="0" w:beforeAutospacing="0" w:after="0" w:afterAutospacing="0"/>
        <w:ind w:firstLine="567"/>
        <w:jc w:val="both"/>
        <w:rPr>
          <w:sz w:val="28"/>
          <w:szCs w:val="28"/>
          <w:lang w:val="uk-UA"/>
        </w:rPr>
      </w:pPr>
      <w:r w:rsidRPr="00EC1275">
        <w:rPr>
          <w:sz w:val="28"/>
          <w:szCs w:val="28"/>
          <w:lang w:val="uk-UA"/>
        </w:rPr>
        <w:t xml:space="preserve">У межах реалізації стратегічних завдань щодо протидії зміні клімату, скорочення споживання енергетичних ресурсів і зменшення викидів парникових газів, міська влада послідовно впроваджує політику </w:t>
      </w:r>
      <w:proofErr w:type="spellStart"/>
      <w:r w:rsidRPr="00EC1275">
        <w:rPr>
          <w:sz w:val="28"/>
          <w:szCs w:val="28"/>
          <w:lang w:val="uk-UA"/>
        </w:rPr>
        <w:t>енергоощадності</w:t>
      </w:r>
      <w:proofErr w:type="spellEnd"/>
      <w:r w:rsidRPr="00EC1275">
        <w:rPr>
          <w:sz w:val="28"/>
          <w:szCs w:val="28"/>
          <w:lang w:val="uk-UA"/>
        </w:rPr>
        <w:t xml:space="preserve">. Ключовою метою є трансформація </w:t>
      </w:r>
      <w:proofErr w:type="spellStart"/>
      <w:r w:rsidRPr="00EC1275">
        <w:rPr>
          <w:sz w:val="28"/>
          <w:szCs w:val="28"/>
          <w:lang w:val="uk-UA"/>
        </w:rPr>
        <w:t>Кам’янської</w:t>
      </w:r>
      <w:proofErr w:type="spellEnd"/>
      <w:r w:rsidRPr="00EC1275">
        <w:rPr>
          <w:sz w:val="28"/>
          <w:szCs w:val="28"/>
          <w:lang w:val="uk-UA"/>
        </w:rPr>
        <w:t xml:space="preserve"> міської територіальної громади </w:t>
      </w:r>
      <w:r w:rsidR="006F0C00">
        <w:rPr>
          <w:sz w:val="28"/>
          <w:szCs w:val="28"/>
          <w:lang w:val="uk-UA"/>
        </w:rPr>
        <w:t xml:space="preserve">                    </w:t>
      </w:r>
      <w:r w:rsidRPr="00EC1275">
        <w:rPr>
          <w:sz w:val="28"/>
          <w:szCs w:val="28"/>
          <w:lang w:val="uk-UA"/>
        </w:rPr>
        <w:t>в енергоефективну, екологічну та кліматично стійку територію.</w:t>
      </w:r>
      <w:r>
        <w:rPr>
          <w:sz w:val="28"/>
          <w:szCs w:val="28"/>
          <w:lang w:val="uk-UA"/>
        </w:rPr>
        <w:t xml:space="preserve"> </w:t>
      </w:r>
      <w:r w:rsidRPr="00C27784">
        <w:rPr>
          <w:sz w:val="28"/>
          <w:szCs w:val="28"/>
          <w:lang w:val="uk-UA"/>
        </w:rPr>
        <w:t xml:space="preserve">Для досягнення зазначених цілей реалізуються комплексні заходи, спрямовані на оптимізацію споживання енергоносіїв, підвищення ефективності використання енергетичних ресурсів, розширення застосування відновлюваних джерел енергії в усіх сферах </w:t>
      </w:r>
      <w:r>
        <w:rPr>
          <w:sz w:val="28"/>
          <w:szCs w:val="28"/>
          <w:lang w:val="uk-UA"/>
        </w:rPr>
        <w:t xml:space="preserve">господарського комплексу </w:t>
      </w:r>
      <w:r w:rsidRPr="00C27784">
        <w:rPr>
          <w:sz w:val="28"/>
          <w:szCs w:val="28"/>
          <w:lang w:val="uk-UA"/>
        </w:rPr>
        <w:t>громади, а також на посилення її спроможності адаптуватися до наслідків кліматичних змін.</w:t>
      </w:r>
    </w:p>
    <w:p w:rsidR="00880151" w:rsidRDefault="00880151" w:rsidP="00880151">
      <w:pPr>
        <w:pStyle w:val="a3"/>
        <w:spacing w:before="0" w:beforeAutospacing="0" w:after="0" w:afterAutospacing="0"/>
        <w:jc w:val="both"/>
        <w:rPr>
          <w:sz w:val="28"/>
          <w:szCs w:val="28"/>
          <w:lang w:val="uk-UA"/>
        </w:rPr>
        <w:sectPr w:rsidR="00880151" w:rsidSect="00BE4935">
          <w:headerReference w:type="default" r:id="rId13"/>
          <w:headerReference w:type="first" r:id="rId14"/>
          <w:pgSz w:w="11906" w:h="16838"/>
          <w:pgMar w:top="567" w:right="426" w:bottom="567" w:left="1702" w:header="426" w:footer="430" w:gutter="0"/>
          <w:pgNumType w:start="24"/>
          <w:cols w:space="708"/>
          <w:titlePg/>
          <w:docGrid w:linePitch="360"/>
        </w:sectPr>
      </w:pPr>
    </w:p>
    <w:p w:rsidR="009D5975" w:rsidRPr="009D5975" w:rsidRDefault="009D5975" w:rsidP="009D5975">
      <w:pPr>
        <w:widowControl w:val="0"/>
        <w:ind w:left="11482"/>
        <w:rPr>
          <w:rFonts w:eastAsiaTheme="minorHAnsi"/>
          <w:sz w:val="28"/>
          <w:szCs w:val="28"/>
          <w:lang w:val="uk-UA" w:eastAsia="en-US"/>
        </w:rPr>
      </w:pPr>
      <w:r w:rsidRPr="009D5975">
        <w:rPr>
          <w:rFonts w:eastAsiaTheme="minorHAnsi"/>
          <w:sz w:val="28"/>
          <w:szCs w:val="28"/>
          <w:lang w:val="uk-UA" w:eastAsia="en-US"/>
        </w:rPr>
        <w:lastRenderedPageBreak/>
        <w:t>Додаток 4 до Програми</w:t>
      </w:r>
    </w:p>
    <w:p w:rsidR="009D5975" w:rsidRPr="009D5975" w:rsidRDefault="009D5975" w:rsidP="009D5975">
      <w:pPr>
        <w:widowControl w:val="0"/>
        <w:autoSpaceDE w:val="0"/>
        <w:autoSpaceDN w:val="0"/>
        <w:spacing w:before="193"/>
        <w:ind w:left="2513" w:right="2786"/>
        <w:jc w:val="center"/>
        <w:rPr>
          <w:b/>
          <w:bCs/>
          <w:sz w:val="28"/>
          <w:szCs w:val="28"/>
          <w:lang w:val="uk-UA" w:eastAsia="en-US"/>
        </w:rPr>
      </w:pPr>
      <w:r w:rsidRPr="009D5975">
        <w:rPr>
          <w:b/>
          <w:bCs/>
          <w:w w:val="105"/>
          <w:sz w:val="28"/>
          <w:szCs w:val="28"/>
          <w:lang w:val="uk-UA" w:eastAsia="en-US"/>
        </w:rPr>
        <w:t>Перелік</w:t>
      </w:r>
    </w:p>
    <w:p w:rsidR="009D5975" w:rsidRPr="009D5975" w:rsidRDefault="009D5975" w:rsidP="009D5975">
      <w:pPr>
        <w:widowControl w:val="0"/>
        <w:ind w:right="-31"/>
        <w:jc w:val="center"/>
        <w:rPr>
          <w:rFonts w:eastAsiaTheme="minorHAnsi"/>
          <w:b/>
          <w:sz w:val="28"/>
          <w:szCs w:val="28"/>
          <w:lang w:val="uk-UA" w:eastAsia="en-US"/>
        </w:rPr>
      </w:pPr>
      <w:r w:rsidRPr="009D5975">
        <w:rPr>
          <w:b/>
          <w:bCs/>
          <w:w w:val="105"/>
          <w:sz w:val="28"/>
          <w:szCs w:val="28"/>
          <w:lang w:val="uk-UA" w:eastAsia="en-US"/>
        </w:rPr>
        <w:t>заходів (</w:t>
      </w:r>
      <w:proofErr w:type="spellStart"/>
      <w:r w:rsidRPr="009D5975">
        <w:rPr>
          <w:b/>
          <w:bCs/>
          <w:w w:val="105"/>
          <w:sz w:val="28"/>
          <w:szCs w:val="28"/>
          <w:lang w:val="uk-UA" w:eastAsia="en-US"/>
        </w:rPr>
        <w:t>проєктів</w:t>
      </w:r>
      <w:proofErr w:type="spellEnd"/>
      <w:r w:rsidRPr="009D5975">
        <w:rPr>
          <w:b/>
          <w:bCs/>
          <w:w w:val="105"/>
          <w:sz w:val="28"/>
          <w:szCs w:val="28"/>
          <w:lang w:val="uk-UA" w:eastAsia="en-US"/>
        </w:rPr>
        <w:t xml:space="preserve">) із впровадження </w:t>
      </w:r>
      <w:r w:rsidRPr="009D5975">
        <w:rPr>
          <w:rFonts w:eastAsiaTheme="minorHAnsi"/>
          <w:b/>
          <w:sz w:val="28"/>
          <w:szCs w:val="28"/>
          <w:lang w:val="uk-UA" w:eastAsia="en-US"/>
        </w:rPr>
        <w:t>альтернативних, відновлювальних</w:t>
      </w:r>
      <w:r w:rsidRPr="009D5975">
        <w:rPr>
          <w:rFonts w:eastAsiaTheme="minorHAnsi"/>
          <w:b/>
          <w:sz w:val="28"/>
          <w:szCs w:val="28"/>
          <w:lang w:val="uk-UA" w:eastAsia="en-US"/>
        </w:rPr>
        <w:br/>
        <w:t>та комбінованих джерел енергії</w:t>
      </w:r>
    </w:p>
    <w:tbl>
      <w:tblPr>
        <w:tblStyle w:val="120"/>
        <w:tblW w:w="15687" w:type="dxa"/>
        <w:jc w:val="center"/>
        <w:tblLayout w:type="fixed"/>
        <w:tblLook w:val="04A0" w:firstRow="1" w:lastRow="0" w:firstColumn="1" w:lastColumn="0" w:noHBand="0" w:noVBand="1"/>
      </w:tblPr>
      <w:tblGrid>
        <w:gridCol w:w="734"/>
        <w:gridCol w:w="5640"/>
        <w:gridCol w:w="2268"/>
        <w:gridCol w:w="1701"/>
        <w:gridCol w:w="2126"/>
        <w:gridCol w:w="3218"/>
      </w:tblGrid>
      <w:tr w:rsidR="009D5975" w:rsidRPr="009D5975" w:rsidTr="006F2211">
        <w:trPr>
          <w:trHeight w:val="256"/>
          <w:tblHeader/>
          <w:jc w:val="center"/>
        </w:trPr>
        <w:tc>
          <w:tcPr>
            <w:tcW w:w="734" w:type="dxa"/>
            <w:vAlign w:val="center"/>
          </w:tcPr>
          <w:p w:rsidR="009D5975" w:rsidRPr="009D5975" w:rsidRDefault="009D5975" w:rsidP="009D5975">
            <w:pPr>
              <w:widowControl w:val="0"/>
              <w:jc w:val="center"/>
              <w:rPr>
                <w:rFonts w:ascii="Times New Roman" w:hAnsi="Times New Roman" w:cs="Times New Roman"/>
                <w:b/>
                <w:sz w:val="26"/>
                <w:szCs w:val="26"/>
                <w:lang w:val="uk-UA"/>
              </w:rPr>
            </w:pPr>
            <w:r w:rsidRPr="009D5975">
              <w:rPr>
                <w:rFonts w:ascii="Times New Roman" w:hAnsi="Times New Roman" w:cs="Times New Roman"/>
                <w:b/>
                <w:sz w:val="26"/>
                <w:szCs w:val="26"/>
                <w:lang w:val="uk-UA"/>
              </w:rPr>
              <w:t>№ з/п</w:t>
            </w:r>
          </w:p>
        </w:tc>
        <w:tc>
          <w:tcPr>
            <w:tcW w:w="5640" w:type="dxa"/>
            <w:vAlign w:val="center"/>
          </w:tcPr>
          <w:p w:rsidR="009D5975" w:rsidRPr="009D5975" w:rsidRDefault="009D5975" w:rsidP="009D5975">
            <w:pPr>
              <w:widowControl w:val="0"/>
              <w:jc w:val="center"/>
              <w:rPr>
                <w:rFonts w:ascii="Times New Roman" w:hAnsi="Times New Roman" w:cs="Times New Roman"/>
                <w:b/>
                <w:sz w:val="26"/>
                <w:szCs w:val="26"/>
                <w:lang w:val="uk-UA"/>
              </w:rPr>
            </w:pPr>
            <w:r w:rsidRPr="009D5975">
              <w:rPr>
                <w:rFonts w:ascii="Times New Roman" w:hAnsi="Times New Roman" w:cs="Times New Roman"/>
                <w:b/>
                <w:sz w:val="26"/>
                <w:szCs w:val="26"/>
                <w:lang w:val="uk-UA"/>
              </w:rPr>
              <w:t>Назва заходу (</w:t>
            </w:r>
            <w:proofErr w:type="spellStart"/>
            <w:r w:rsidRPr="009D5975">
              <w:rPr>
                <w:rFonts w:ascii="Times New Roman" w:hAnsi="Times New Roman" w:cs="Times New Roman"/>
                <w:b/>
                <w:sz w:val="26"/>
                <w:szCs w:val="26"/>
                <w:lang w:val="uk-UA"/>
              </w:rPr>
              <w:t>проєкту</w:t>
            </w:r>
            <w:proofErr w:type="spellEnd"/>
            <w:r w:rsidRPr="009D5975">
              <w:rPr>
                <w:rFonts w:ascii="Times New Roman" w:hAnsi="Times New Roman" w:cs="Times New Roman"/>
                <w:b/>
                <w:sz w:val="26"/>
                <w:szCs w:val="26"/>
                <w:lang w:val="uk-UA"/>
              </w:rPr>
              <w:t>)</w:t>
            </w:r>
          </w:p>
        </w:tc>
        <w:tc>
          <w:tcPr>
            <w:tcW w:w="2268" w:type="dxa"/>
            <w:vAlign w:val="center"/>
          </w:tcPr>
          <w:p w:rsidR="009D5975" w:rsidRPr="0094465C" w:rsidRDefault="009D5975" w:rsidP="009D5975">
            <w:pPr>
              <w:widowControl w:val="0"/>
              <w:jc w:val="center"/>
              <w:rPr>
                <w:rFonts w:ascii="Times New Roman" w:hAnsi="Times New Roman" w:cs="Times New Roman"/>
                <w:b/>
                <w:color w:val="000000" w:themeColor="text1"/>
                <w:sz w:val="26"/>
                <w:szCs w:val="26"/>
                <w:lang w:val="uk-UA"/>
              </w:rPr>
            </w:pPr>
            <w:r w:rsidRPr="0094465C">
              <w:rPr>
                <w:rFonts w:ascii="Times New Roman" w:hAnsi="Times New Roman" w:cs="Times New Roman"/>
                <w:b/>
                <w:bCs/>
                <w:color w:val="000000" w:themeColor="text1"/>
                <w:sz w:val="26"/>
                <w:szCs w:val="26"/>
                <w:shd w:val="clear" w:color="auto" w:fill="FFFFFF"/>
                <w:lang w:val="uk-UA"/>
              </w:rPr>
              <w:t>Потужність</w:t>
            </w:r>
          </w:p>
        </w:tc>
        <w:tc>
          <w:tcPr>
            <w:tcW w:w="1701" w:type="dxa"/>
            <w:vAlign w:val="center"/>
          </w:tcPr>
          <w:p w:rsidR="009D5975" w:rsidRPr="009D5975" w:rsidRDefault="009D5975" w:rsidP="009D5975">
            <w:pPr>
              <w:widowControl w:val="0"/>
              <w:jc w:val="center"/>
              <w:rPr>
                <w:rFonts w:ascii="Times New Roman" w:hAnsi="Times New Roman" w:cs="Times New Roman"/>
                <w:b/>
                <w:sz w:val="26"/>
                <w:szCs w:val="26"/>
                <w:lang w:val="uk-UA"/>
              </w:rPr>
            </w:pPr>
            <w:r w:rsidRPr="009D5975">
              <w:rPr>
                <w:rFonts w:ascii="Times New Roman" w:hAnsi="Times New Roman" w:cs="Times New Roman"/>
                <w:b/>
                <w:sz w:val="26"/>
                <w:szCs w:val="26"/>
                <w:lang w:val="uk-UA"/>
              </w:rPr>
              <w:t xml:space="preserve">Загальна вартість, </w:t>
            </w:r>
            <w:proofErr w:type="spellStart"/>
            <w:r w:rsidRPr="009D5975">
              <w:rPr>
                <w:rFonts w:ascii="Times New Roman" w:hAnsi="Times New Roman" w:cs="Times New Roman"/>
                <w:b/>
                <w:sz w:val="26"/>
                <w:szCs w:val="26"/>
                <w:lang w:val="uk-UA"/>
              </w:rPr>
              <w:t>тис.грн</w:t>
            </w:r>
            <w:proofErr w:type="spellEnd"/>
            <w:r w:rsidRPr="009D5975">
              <w:rPr>
                <w:rFonts w:ascii="Times New Roman" w:hAnsi="Times New Roman" w:cs="Times New Roman"/>
                <w:b/>
                <w:sz w:val="26"/>
                <w:szCs w:val="26"/>
                <w:lang w:val="uk-UA"/>
              </w:rPr>
              <w:t>*</w:t>
            </w:r>
          </w:p>
        </w:tc>
        <w:tc>
          <w:tcPr>
            <w:tcW w:w="2126" w:type="dxa"/>
            <w:vAlign w:val="center"/>
          </w:tcPr>
          <w:p w:rsidR="009D5975" w:rsidRPr="009D5975" w:rsidRDefault="009D5975" w:rsidP="009D5975">
            <w:pPr>
              <w:widowControl w:val="0"/>
              <w:jc w:val="center"/>
              <w:rPr>
                <w:rFonts w:ascii="Times New Roman" w:hAnsi="Times New Roman" w:cs="Times New Roman"/>
                <w:b/>
                <w:sz w:val="26"/>
                <w:szCs w:val="26"/>
                <w:lang w:val="uk-UA"/>
              </w:rPr>
            </w:pPr>
            <w:r w:rsidRPr="009D5975">
              <w:rPr>
                <w:rFonts w:ascii="Times New Roman" w:hAnsi="Times New Roman" w:cs="Times New Roman"/>
                <w:b/>
                <w:sz w:val="26"/>
                <w:szCs w:val="26"/>
                <w:lang w:val="uk-UA"/>
              </w:rPr>
              <w:t>Джерело фінансування</w:t>
            </w:r>
          </w:p>
        </w:tc>
        <w:tc>
          <w:tcPr>
            <w:tcW w:w="3218" w:type="dxa"/>
            <w:vAlign w:val="center"/>
          </w:tcPr>
          <w:p w:rsidR="009D5975" w:rsidRPr="009D5975" w:rsidRDefault="009D5975" w:rsidP="009D5975">
            <w:pPr>
              <w:widowControl w:val="0"/>
              <w:jc w:val="center"/>
              <w:rPr>
                <w:rFonts w:ascii="Times New Roman" w:hAnsi="Times New Roman" w:cs="Times New Roman"/>
                <w:b/>
                <w:sz w:val="26"/>
                <w:szCs w:val="26"/>
                <w:lang w:val="uk-UA"/>
              </w:rPr>
            </w:pPr>
            <w:r w:rsidRPr="009D5975">
              <w:rPr>
                <w:rFonts w:ascii="Times New Roman" w:hAnsi="Times New Roman" w:cs="Times New Roman"/>
                <w:b/>
                <w:sz w:val="26"/>
                <w:szCs w:val="26"/>
                <w:lang w:val="uk-UA"/>
              </w:rPr>
              <w:t>Відповідальний за виконання заходу(</w:t>
            </w:r>
            <w:proofErr w:type="spellStart"/>
            <w:r w:rsidRPr="009D5975">
              <w:rPr>
                <w:rFonts w:ascii="Times New Roman" w:hAnsi="Times New Roman" w:cs="Times New Roman"/>
                <w:b/>
                <w:sz w:val="26"/>
                <w:szCs w:val="26"/>
                <w:lang w:val="uk-UA"/>
              </w:rPr>
              <w:t>проєкту</w:t>
            </w:r>
            <w:proofErr w:type="spellEnd"/>
            <w:r w:rsidRPr="009D5975">
              <w:rPr>
                <w:rFonts w:ascii="Times New Roman" w:hAnsi="Times New Roman" w:cs="Times New Roman"/>
                <w:b/>
                <w:sz w:val="26"/>
                <w:szCs w:val="26"/>
                <w:lang w:val="uk-UA"/>
              </w:rPr>
              <w:t>)</w:t>
            </w:r>
          </w:p>
        </w:tc>
      </w:tr>
      <w:tr w:rsidR="009D5975" w:rsidRPr="009D5975" w:rsidTr="006F2211">
        <w:trPr>
          <w:trHeight w:val="2160"/>
          <w:jc w:val="center"/>
        </w:trPr>
        <w:tc>
          <w:tcPr>
            <w:tcW w:w="734" w:type="dxa"/>
            <w:vAlign w:val="center"/>
          </w:tcPr>
          <w:p w:rsidR="009D5975" w:rsidRPr="009D5975" w:rsidRDefault="009D5975" w:rsidP="009D5975">
            <w:pPr>
              <w:widowControl w:val="0"/>
              <w:numPr>
                <w:ilvl w:val="0"/>
                <w:numId w:val="24"/>
              </w:numPr>
              <w:ind w:left="0" w:firstLine="0"/>
              <w:jc w:val="center"/>
              <w:rPr>
                <w:rFonts w:ascii="Times New Roman" w:hAnsi="Times New Roman" w:cs="Times New Roman"/>
                <w:sz w:val="28"/>
                <w:szCs w:val="28"/>
                <w:lang w:val="uk-UA"/>
              </w:rPr>
            </w:pPr>
          </w:p>
        </w:tc>
        <w:tc>
          <w:tcPr>
            <w:tcW w:w="5640" w:type="dxa"/>
            <w:vAlign w:val="center"/>
          </w:tcPr>
          <w:p w:rsidR="009D5975" w:rsidRPr="009D5975" w:rsidRDefault="009D5975" w:rsidP="009D5975">
            <w:pPr>
              <w:widowControl w:val="0"/>
              <w:rPr>
                <w:rFonts w:ascii="Times New Roman" w:hAnsi="Times New Roman" w:cs="Times New Roman"/>
                <w:sz w:val="28"/>
                <w:szCs w:val="28"/>
                <w:lang w:val="uk-UA"/>
              </w:rPr>
            </w:pPr>
            <w:r w:rsidRPr="009D5975">
              <w:rPr>
                <w:rFonts w:ascii="Times New Roman" w:hAnsi="Times New Roman" w:cs="Times New Roman"/>
                <w:sz w:val="28"/>
                <w:szCs w:val="28"/>
                <w:lang w:val="uk-UA"/>
              </w:rPr>
              <w:t xml:space="preserve">«Реконструкція електричних мереж в частині встановлення гібридної сонячної електростанції на даху будівлі комунального закладу «Ліцей №11» </w:t>
            </w:r>
            <w:proofErr w:type="spellStart"/>
            <w:r w:rsidRPr="009D5975">
              <w:rPr>
                <w:rFonts w:ascii="Times New Roman" w:hAnsi="Times New Roman" w:cs="Times New Roman"/>
                <w:sz w:val="28"/>
                <w:szCs w:val="28"/>
                <w:lang w:val="uk-UA"/>
              </w:rPr>
              <w:t>Кам’янської</w:t>
            </w:r>
            <w:proofErr w:type="spellEnd"/>
            <w:r w:rsidRPr="009D5975">
              <w:rPr>
                <w:rFonts w:ascii="Times New Roman" w:hAnsi="Times New Roman" w:cs="Times New Roman"/>
                <w:sz w:val="28"/>
                <w:szCs w:val="28"/>
                <w:lang w:val="uk-UA"/>
              </w:rPr>
              <w:t xml:space="preserve"> міської ради за </w:t>
            </w:r>
            <w:proofErr w:type="spellStart"/>
            <w:r w:rsidRPr="009D5975">
              <w:rPr>
                <w:rFonts w:ascii="Times New Roman" w:hAnsi="Times New Roman" w:cs="Times New Roman"/>
                <w:sz w:val="28"/>
                <w:szCs w:val="28"/>
                <w:lang w:val="uk-UA"/>
              </w:rPr>
              <w:t>адресою</w:t>
            </w:r>
            <w:proofErr w:type="spellEnd"/>
            <w:r w:rsidRPr="009D5975">
              <w:rPr>
                <w:rFonts w:ascii="Times New Roman" w:hAnsi="Times New Roman" w:cs="Times New Roman"/>
                <w:sz w:val="28"/>
                <w:szCs w:val="28"/>
                <w:lang w:val="uk-UA"/>
              </w:rPr>
              <w:t xml:space="preserve">: Дніпропетровська обл.,                 м. </w:t>
            </w:r>
            <w:proofErr w:type="spellStart"/>
            <w:r w:rsidRPr="009D5975">
              <w:rPr>
                <w:rFonts w:ascii="Times New Roman" w:hAnsi="Times New Roman" w:cs="Times New Roman"/>
                <w:sz w:val="28"/>
                <w:szCs w:val="28"/>
                <w:lang w:val="uk-UA"/>
              </w:rPr>
              <w:t>Кам’янське</w:t>
            </w:r>
            <w:proofErr w:type="spellEnd"/>
            <w:r w:rsidRPr="009D5975">
              <w:rPr>
                <w:rFonts w:ascii="Times New Roman" w:hAnsi="Times New Roman" w:cs="Times New Roman"/>
                <w:sz w:val="28"/>
                <w:szCs w:val="28"/>
                <w:lang w:val="uk-UA"/>
              </w:rPr>
              <w:t xml:space="preserve">, вул. Дениса </w:t>
            </w:r>
            <w:proofErr w:type="spellStart"/>
            <w:r w:rsidRPr="009D5975">
              <w:rPr>
                <w:rFonts w:ascii="Times New Roman" w:hAnsi="Times New Roman" w:cs="Times New Roman"/>
                <w:sz w:val="28"/>
                <w:szCs w:val="28"/>
                <w:lang w:val="uk-UA"/>
              </w:rPr>
              <w:t>Рохтіна</w:t>
            </w:r>
            <w:proofErr w:type="spellEnd"/>
            <w:r w:rsidRPr="009D5975">
              <w:rPr>
                <w:rFonts w:ascii="Times New Roman" w:hAnsi="Times New Roman" w:cs="Times New Roman"/>
                <w:sz w:val="28"/>
                <w:szCs w:val="28"/>
                <w:lang w:val="uk-UA"/>
              </w:rPr>
              <w:t>, 18»</w:t>
            </w:r>
          </w:p>
        </w:tc>
        <w:tc>
          <w:tcPr>
            <w:tcW w:w="2268" w:type="dxa"/>
            <w:vAlign w:val="center"/>
          </w:tcPr>
          <w:p w:rsidR="009D5975" w:rsidRPr="009D5975" w:rsidRDefault="009D5975" w:rsidP="009D5975">
            <w:pPr>
              <w:widowControl w:val="0"/>
              <w:jc w:val="center"/>
              <w:rPr>
                <w:rFonts w:ascii="Times New Roman" w:hAnsi="Times New Roman" w:cs="Times New Roman"/>
                <w:sz w:val="28"/>
                <w:szCs w:val="28"/>
                <w:lang w:val="uk-UA"/>
              </w:rPr>
            </w:pPr>
            <w:r w:rsidRPr="009D5975">
              <w:rPr>
                <w:rFonts w:ascii="Times New Roman" w:hAnsi="Times New Roman" w:cs="Times New Roman"/>
                <w:sz w:val="28"/>
                <w:szCs w:val="28"/>
                <w:lang w:val="uk-UA"/>
              </w:rPr>
              <w:t>близько 72 кВт</w:t>
            </w:r>
          </w:p>
        </w:tc>
        <w:tc>
          <w:tcPr>
            <w:tcW w:w="1701" w:type="dxa"/>
            <w:vAlign w:val="center"/>
          </w:tcPr>
          <w:p w:rsidR="009D5975" w:rsidRPr="009D5975" w:rsidRDefault="009D5975" w:rsidP="009D5975">
            <w:pPr>
              <w:widowControl w:val="0"/>
              <w:jc w:val="center"/>
              <w:rPr>
                <w:rFonts w:ascii="Times New Roman" w:hAnsi="Times New Roman" w:cs="Times New Roman"/>
                <w:sz w:val="28"/>
                <w:szCs w:val="28"/>
                <w:lang w:val="uk-UA"/>
              </w:rPr>
            </w:pPr>
            <w:r w:rsidRPr="009D5975">
              <w:rPr>
                <w:rFonts w:ascii="Times New Roman" w:hAnsi="Times New Roman" w:cs="Times New Roman"/>
                <w:sz w:val="28"/>
                <w:szCs w:val="28"/>
                <w:lang w:val="uk-UA"/>
              </w:rPr>
              <w:t>6 805,556</w:t>
            </w:r>
          </w:p>
        </w:tc>
        <w:tc>
          <w:tcPr>
            <w:tcW w:w="2126" w:type="dxa"/>
            <w:vAlign w:val="center"/>
          </w:tcPr>
          <w:p w:rsidR="009D5975" w:rsidRPr="009D5975" w:rsidRDefault="009D5975" w:rsidP="009D5975">
            <w:pPr>
              <w:widowControl w:val="0"/>
              <w:jc w:val="center"/>
              <w:rPr>
                <w:rFonts w:ascii="Times New Roman" w:hAnsi="Times New Roman" w:cs="Times New Roman"/>
                <w:sz w:val="28"/>
                <w:szCs w:val="28"/>
                <w:lang w:val="uk-UA"/>
              </w:rPr>
            </w:pPr>
            <w:r w:rsidRPr="009D5975">
              <w:rPr>
                <w:rFonts w:ascii="Times New Roman" w:hAnsi="Times New Roman" w:cs="Times New Roman"/>
                <w:sz w:val="28"/>
                <w:szCs w:val="28"/>
                <w:lang w:val="uk-UA"/>
              </w:rPr>
              <w:t xml:space="preserve">Державний бюджет </w:t>
            </w:r>
          </w:p>
        </w:tc>
        <w:tc>
          <w:tcPr>
            <w:tcW w:w="3218" w:type="dxa"/>
            <w:vAlign w:val="center"/>
          </w:tcPr>
          <w:p w:rsidR="009D5975" w:rsidRPr="009D5975" w:rsidRDefault="009D5975" w:rsidP="009D5975">
            <w:pPr>
              <w:widowControl w:val="0"/>
              <w:jc w:val="center"/>
              <w:rPr>
                <w:rFonts w:ascii="Times New Roman" w:hAnsi="Times New Roman" w:cs="Times New Roman"/>
                <w:b/>
                <w:sz w:val="28"/>
                <w:szCs w:val="28"/>
                <w:lang w:val="uk-UA"/>
              </w:rPr>
            </w:pPr>
            <w:r w:rsidRPr="009D5975">
              <w:rPr>
                <w:rFonts w:ascii="Times New Roman" w:hAnsi="Times New Roman" w:cs="Times New Roman"/>
                <w:sz w:val="28"/>
                <w:szCs w:val="28"/>
                <w:lang w:val="uk-UA"/>
              </w:rPr>
              <w:t>Департамент житлово-комунального господарства та будівництва міської ради</w:t>
            </w:r>
          </w:p>
        </w:tc>
      </w:tr>
      <w:tr w:rsidR="009D5975" w:rsidRPr="009D5975" w:rsidTr="006F2211">
        <w:trPr>
          <w:trHeight w:val="256"/>
          <w:jc w:val="center"/>
        </w:trPr>
        <w:tc>
          <w:tcPr>
            <w:tcW w:w="734" w:type="dxa"/>
            <w:vAlign w:val="center"/>
          </w:tcPr>
          <w:p w:rsidR="009D5975" w:rsidRPr="009D5975" w:rsidRDefault="009D5975" w:rsidP="009D5975">
            <w:pPr>
              <w:widowControl w:val="0"/>
              <w:numPr>
                <w:ilvl w:val="0"/>
                <w:numId w:val="24"/>
              </w:numPr>
              <w:ind w:left="0" w:firstLine="0"/>
              <w:jc w:val="center"/>
              <w:rPr>
                <w:rFonts w:ascii="Times New Roman" w:hAnsi="Times New Roman" w:cs="Times New Roman"/>
                <w:sz w:val="28"/>
                <w:szCs w:val="28"/>
                <w:lang w:val="uk-UA"/>
              </w:rPr>
            </w:pPr>
          </w:p>
        </w:tc>
        <w:tc>
          <w:tcPr>
            <w:tcW w:w="5640" w:type="dxa"/>
            <w:vAlign w:val="center"/>
          </w:tcPr>
          <w:p w:rsidR="009D5975" w:rsidRPr="009D5975" w:rsidRDefault="009D5975" w:rsidP="009D5975">
            <w:pPr>
              <w:widowControl w:val="0"/>
              <w:rPr>
                <w:rFonts w:ascii="Times New Roman" w:hAnsi="Times New Roman" w:cs="Times New Roman"/>
                <w:sz w:val="28"/>
                <w:szCs w:val="28"/>
                <w:lang w:val="uk-UA"/>
              </w:rPr>
            </w:pPr>
            <w:r w:rsidRPr="009D5975">
              <w:rPr>
                <w:rFonts w:ascii="Times New Roman" w:hAnsi="Times New Roman" w:cs="Times New Roman"/>
                <w:sz w:val="28"/>
                <w:szCs w:val="28"/>
                <w:lang w:val="uk-UA"/>
              </w:rPr>
              <w:t xml:space="preserve">«Реконструкція електричних мереж в частині встановлення гібридної сонячної електростанції на даху будівлі комунального закладу «Ліцей №16» </w:t>
            </w:r>
            <w:proofErr w:type="spellStart"/>
            <w:r w:rsidRPr="009D5975">
              <w:rPr>
                <w:rFonts w:ascii="Times New Roman" w:hAnsi="Times New Roman" w:cs="Times New Roman"/>
                <w:sz w:val="28"/>
                <w:szCs w:val="28"/>
                <w:lang w:val="uk-UA"/>
              </w:rPr>
              <w:t>Кам’янської</w:t>
            </w:r>
            <w:proofErr w:type="spellEnd"/>
            <w:r w:rsidRPr="009D5975">
              <w:rPr>
                <w:rFonts w:ascii="Times New Roman" w:hAnsi="Times New Roman" w:cs="Times New Roman"/>
                <w:sz w:val="28"/>
                <w:szCs w:val="28"/>
                <w:lang w:val="uk-UA"/>
              </w:rPr>
              <w:t xml:space="preserve"> міської ради за </w:t>
            </w:r>
            <w:proofErr w:type="spellStart"/>
            <w:r w:rsidRPr="009D5975">
              <w:rPr>
                <w:rFonts w:ascii="Times New Roman" w:hAnsi="Times New Roman" w:cs="Times New Roman"/>
                <w:sz w:val="28"/>
                <w:szCs w:val="28"/>
                <w:lang w:val="uk-UA"/>
              </w:rPr>
              <w:t>адресою</w:t>
            </w:r>
            <w:proofErr w:type="spellEnd"/>
            <w:r w:rsidRPr="009D5975">
              <w:rPr>
                <w:rFonts w:ascii="Times New Roman" w:hAnsi="Times New Roman" w:cs="Times New Roman"/>
                <w:sz w:val="28"/>
                <w:szCs w:val="28"/>
                <w:lang w:val="uk-UA"/>
              </w:rPr>
              <w:t xml:space="preserve">: </w:t>
            </w:r>
            <w:proofErr w:type="spellStart"/>
            <w:r w:rsidRPr="009D5975">
              <w:rPr>
                <w:rFonts w:ascii="Times New Roman" w:hAnsi="Times New Roman" w:cs="Times New Roman"/>
                <w:sz w:val="28"/>
                <w:szCs w:val="28"/>
                <w:lang w:val="uk-UA"/>
              </w:rPr>
              <w:t>просп.Тараса</w:t>
            </w:r>
            <w:proofErr w:type="spellEnd"/>
            <w:r w:rsidRPr="009D5975">
              <w:rPr>
                <w:rFonts w:ascii="Times New Roman" w:hAnsi="Times New Roman" w:cs="Times New Roman"/>
                <w:sz w:val="28"/>
                <w:szCs w:val="28"/>
                <w:lang w:val="uk-UA"/>
              </w:rPr>
              <w:t xml:space="preserve"> Шевченка, 8, </w:t>
            </w:r>
            <w:proofErr w:type="spellStart"/>
            <w:r w:rsidRPr="009D5975">
              <w:rPr>
                <w:rFonts w:ascii="Times New Roman" w:hAnsi="Times New Roman" w:cs="Times New Roman"/>
                <w:sz w:val="28"/>
                <w:szCs w:val="28"/>
                <w:lang w:val="uk-UA"/>
              </w:rPr>
              <w:t>м.Кам’янське</w:t>
            </w:r>
            <w:proofErr w:type="spellEnd"/>
            <w:r w:rsidRPr="009D5975">
              <w:rPr>
                <w:rFonts w:ascii="Times New Roman" w:hAnsi="Times New Roman" w:cs="Times New Roman"/>
                <w:sz w:val="28"/>
                <w:szCs w:val="28"/>
                <w:lang w:val="uk-UA"/>
              </w:rPr>
              <w:t>»</w:t>
            </w:r>
          </w:p>
        </w:tc>
        <w:tc>
          <w:tcPr>
            <w:tcW w:w="2268" w:type="dxa"/>
            <w:vAlign w:val="center"/>
          </w:tcPr>
          <w:p w:rsidR="009D5975" w:rsidRPr="009D5975" w:rsidRDefault="009D5975" w:rsidP="009D5975">
            <w:pPr>
              <w:widowControl w:val="0"/>
              <w:jc w:val="center"/>
              <w:rPr>
                <w:rFonts w:ascii="Times New Roman" w:hAnsi="Times New Roman" w:cs="Times New Roman"/>
                <w:sz w:val="28"/>
                <w:szCs w:val="28"/>
                <w:lang w:val="uk-UA"/>
              </w:rPr>
            </w:pPr>
            <w:r w:rsidRPr="009D5975">
              <w:rPr>
                <w:rFonts w:ascii="Times New Roman" w:hAnsi="Times New Roman" w:cs="Times New Roman"/>
                <w:sz w:val="28"/>
                <w:szCs w:val="28"/>
                <w:lang w:val="uk-UA"/>
              </w:rPr>
              <w:t>близько 75 кВт</w:t>
            </w:r>
          </w:p>
        </w:tc>
        <w:tc>
          <w:tcPr>
            <w:tcW w:w="1701" w:type="dxa"/>
            <w:vAlign w:val="center"/>
          </w:tcPr>
          <w:p w:rsidR="009D5975" w:rsidRPr="009D5975" w:rsidRDefault="00C5535F" w:rsidP="009D5975">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8 944,</w:t>
            </w:r>
            <w:bookmarkStart w:id="0" w:name="_GoBack"/>
            <w:bookmarkEnd w:id="0"/>
            <w:r w:rsidR="009D5975" w:rsidRPr="009D5975">
              <w:rPr>
                <w:rFonts w:ascii="Times New Roman" w:hAnsi="Times New Roman" w:cs="Times New Roman"/>
                <w:sz w:val="28"/>
                <w:szCs w:val="28"/>
                <w:lang w:val="uk-UA"/>
              </w:rPr>
              <w:t>444</w:t>
            </w:r>
          </w:p>
        </w:tc>
        <w:tc>
          <w:tcPr>
            <w:tcW w:w="2126" w:type="dxa"/>
            <w:vAlign w:val="center"/>
          </w:tcPr>
          <w:p w:rsidR="009D5975" w:rsidRPr="009D5975" w:rsidRDefault="009D5975" w:rsidP="009D5975">
            <w:pPr>
              <w:widowControl w:val="0"/>
              <w:jc w:val="center"/>
              <w:rPr>
                <w:rFonts w:ascii="Times New Roman" w:hAnsi="Times New Roman" w:cs="Times New Roman"/>
                <w:sz w:val="28"/>
                <w:szCs w:val="28"/>
                <w:lang w:val="uk-UA"/>
              </w:rPr>
            </w:pPr>
            <w:r w:rsidRPr="009D5975">
              <w:rPr>
                <w:rFonts w:ascii="Times New Roman" w:hAnsi="Times New Roman" w:cs="Times New Roman"/>
                <w:sz w:val="28"/>
                <w:szCs w:val="28"/>
                <w:lang w:val="uk-UA"/>
              </w:rPr>
              <w:t>Державний бюджет</w:t>
            </w:r>
          </w:p>
        </w:tc>
        <w:tc>
          <w:tcPr>
            <w:tcW w:w="3218" w:type="dxa"/>
            <w:vAlign w:val="center"/>
          </w:tcPr>
          <w:p w:rsidR="009D5975" w:rsidRPr="009D5975" w:rsidRDefault="009D5975" w:rsidP="009D5975">
            <w:pPr>
              <w:widowControl w:val="0"/>
              <w:jc w:val="center"/>
              <w:rPr>
                <w:rFonts w:ascii="Times New Roman" w:hAnsi="Times New Roman" w:cs="Times New Roman"/>
                <w:b/>
                <w:sz w:val="28"/>
                <w:szCs w:val="28"/>
                <w:lang w:val="uk-UA"/>
              </w:rPr>
            </w:pPr>
            <w:r w:rsidRPr="009D5975">
              <w:rPr>
                <w:rFonts w:ascii="Times New Roman" w:hAnsi="Times New Roman" w:cs="Times New Roman"/>
                <w:sz w:val="28"/>
                <w:szCs w:val="28"/>
                <w:lang w:val="uk-UA"/>
              </w:rPr>
              <w:t>Департамент житлово-комунального господарства та будівництва міської ради</w:t>
            </w:r>
          </w:p>
        </w:tc>
      </w:tr>
      <w:tr w:rsidR="009D5975" w:rsidRPr="009D5975" w:rsidTr="006F2211">
        <w:trPr>
          <w:trHeight w:val="256"/>
          <w:jc w:val="center"/>
        </w:trPr>
        <w:tc>
          <w:tcPr>
            <w:tcW w:w="8642" w:type="dxa"/>
            <w:gridSpan w:val="3"/>
            <w:vAlign w:val="center"/>
          </w:tcPr>
          <w:p w:rsidR="009D5975" w:rsidRPr="009D5975" w:rsidRDefault="009D5975" w:rsidP="009D5975">
            <w:pPr>
              <w:widowControl w:val="0"/>
              <w:rPr>
                <w:rFonts w:ascii="Times New Roman" w:hAnsi="Times New Roman" w:cs="Times New Roman"/>
                <w:b/>
                <w:sz w:val="26"/>
                <w:szCs w:val="26"/>
                <w:lang w:val="uk-UA"/>
              </w:rPr>
            </w:pPr>
            <w:r w:rsidRPr="009D5975">
              <w:rPr>
                <w:rFonts w:ascii="Times New Roman" w:hAnsi="Times New Roman" w:cs="Times New Roman"/>
                <w:b/>
                <w:sz w:val="26"/>
                <w:szCs w:val="26"/>
                <w:lang w:val="uk-UA"/>
              </w:rPr>
              <w:t xml:space="preserve">Разом по </w:t>
            </w:r>
            <w:proofErr w:type="spellStart"/>
            <w:r w:rsidRPr="009D5975">
              <w:rPr>
                <w:rFonts w:ascii="Times New Roman" w:hAnsi="Times New Roman" w:cs="Times New Roman"/>
                <w:b/>
                <w:sz w:val="26"/>
                <w:szCs w:val="26"/>
                <w:lang w:val="uk-UA"/>
              </w:rPr>
              <w:t>проєктах</w:t>
            </w:r>
            <w:proofErr w:type="spellEnd"/>
          </w:p>
        </w:tc>
        <w:tc>
          <w:tcPr>
            <w:tcW w:w="1701" w:type="dxa"/>
            <w:vAlign w:val="center"/>
          </w:tcPr>
          <w:p w:rsidR="009D5975" w:rsidRPr="009D5975" w:rsidRDefault="009D5975" w:rsidP="009D5975">
            <w:pPr>
              <w:widowControl w:val="0"/>
              <w:jc w:val="center"/>
              <w:rPr>
                <w:rFonts w:ascii="Times New Roman" w:hAnsi="Times New Roman" w:cs="Times New Roman"/>
                <w:b/>
                <w:sz w:val="26"/>
                <w:szCs w:val="26"/>
                <w:lang w:val="uk-UA"/>
              </w:rPr>
            </w:pPr>
            <w:r w:rsidRPr="009D5975">
              <w:rPr>
                <w:rFonts w:ascii="Times New Roman" w:hAnsi="Times New Roman" w:cs="Times New Roman"/>
                <w:b/>
                <w:sz w:val="26"/>
                <w:szCs w:val="26"/>
                <w:lang w:val="uk-UA"/>
              </w:rPr>
              <w:t>15 750,000</w:t>
            </w:r>
          </w:p>
        </w:tc>
        <w:tc>
          <w:tcPr>
            <w:tcW w:w="2126" w:type="dxa"/>
            <w:vAlign w:val="center"/>
          </w:tcPr>
          <w:p w:rsidR="009D5975" w:rsidRPr="009D5975" w:rsidRDefault="009D5975" w:rsidP="009D5975">
            <w:pPr>
              <w:widowControl w:val="0"/>
              <w:jc w:val="center"/>
              <w:rPr>
                <w:rFonts w:ascii="Times New Roman" w:hAnsi="Times New Roman" w:cs="Times New Roman"/>
                <w:sz w:val="28"/>
                <w:szCs w:val="28"/>
                <w:highlight w:val="yellow"/>
                <w:lang w:val="uk-UA"/>
              </w:rPr>
            </w:pPr>
          </w:p>
        </w:tc>
        <w:tc>
          <w:tcPr>
            <w:tcW w:w="3218" w:type="dxa"/>
            <w:vAlign w:val="center"/>
          </w:tcPr>
          <w:p w:rsidR="009D5975" w:rsidRPr="009D5975" w:rsidRDefault="009D5975" w:rsidP="009D5975">
            <w:pPr>
              <w:widowControl w:val="0"/>
              <w:jc w:val="center"/>
              <w:rPr>
                <w:rFonts w:ascii="Times New Roman" w:hAnsi="Times New Roman" w:cs="Times New Roman"/>
                <w:sz w:val="28"/>
                <w:szCs w:val="28"/>
                <w:highlight w:val="yellow"/>
                <w:lang w:val="uk-UA"/>
              </w:rPr>
            </w:pPr>
          </w:p>
        </w:tc>
      </w:tr>
    </w:tbl>
    <w:p w:rsidR="0012064E" w:rsidRPr="0012064E" w:rsidRDefault="0012064E" w:rsidP="006871E5">
      <w:pPr>
        <w:pStyle w:val="a3"/>
        <w:spacing w:before="0" w:beforeAutospacing="0" w:after="0" w:afterAutospacing="0"/>
        <w:jc w:val="both"/>
        <w:rPr>
          <w:sz w:val="28"/>
          <w:szCs w:val="28"/>
          <w:lang w:val="uk-UA"/>
        </w:rPr>
      </w:pPr>
    </w:p>
    <w:sectPr w:rsidR="0012064E" w:rsidRPr="0012064E" w:rsidSect="006871E5">
      <w:pgSz w:w="16838" w:h="11906" w:orient="landscape"/>
      <w:pgMar w:top="1702" w:right="567" w:bottom="426" w:left="567" w:header="426" w:footer="430" w:gutter="0"/>
      <w:pgNumType w:start="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D5A" w:rsidRDefault="00E56D5A">
      <w:r>
        <w:separator/>
      </w:r>
    </w:p>
  </w:endnote>
  <w:endnote w:type="continuationSeparator" w:id="0">
    <w:p w:rsidR="00E56D5A" w:rsidRDefault="00E5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e-ukraine">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swiss"/>
    <w:pitch w:val="variable"/>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85" w:rsidRDefault="00DF6085">
    <w:pPr>
      <w:pStyle w:val="ad"/>
      <w:rPr>
        <w:lang w:val="uk-UA"/>
      </w:rPr>
    </w:pPr>
  </w:p>
  <w:p w:rsidR="00753486" w:rsidRPr="007864F6" w:rsidRDefault="00753486">
    <w:pPr>
      <w:pStyle w:val="ad"/>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D5A" w:rsidRDefault="00E56D5A">
      <w:r>
        <w:separator/>
      </w:r>
    </w:p>
  </w:footnote>
  <w:footnote w:type="continuationSeparator" w:id="0">
    <w:p w:rsidR="00E56D5A" w:rsidRDefault="00E5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845321"/>
      <w:docPartObj>
        <w:docPartGallery w:val="Page Numbers (Top of Page)"/>
        <w:docPartUnique/>
      </w:docPartObj>
    </w:sdtPr>
    <w:sdtEndPr/>
    <w:sdtContent>
      <w:p w:rsidR="00DF6085" w:rsidRDefault="00DF6085">
        <w:pPr>
          <w:pStyle w:val="a9"/>
          <w:jc w:val="center"/>
        </w:pPr>
        <w:r>
          <w:fldChar w:fldCharType="begin"/>
        </w:r>
        <w:r>
          <w:instrText>PAGE   \* MERGEFORMAT</w:instrText>
        </w:r>
        <w:r>
          <w:fldChar w:fldCharType="separate"/>
        </w:r>
        <w:r w:rsidR="00C5535F">
          <w:rPr>
            <w:noProof/>
          </w:rPr>
          <w:t>14</w:t>
        </w:r>
        <w:r>
          <w:fldChar w:fldCharType="end"/>
        </w:r>
      </w:p>
    </w:sdtContent>
  </w:sdt>
  <w:p w:rsidR="00DF6085" w:rsidRPr="00921968" w:rsidRDefault="00DF6085" w:rsidP="0092196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657955"/>
      <w:docPartObj>
        <w:docPartGallery w:val="Page Numbers (Top of Page)"/>
        <w:docPartUnique/>
      </w:docPartObj>
    </w:sdtPr>
    <w:sdtEndPr/>
    <w:sdtContent>
      <w:p w:rsidR="00DF6085" w:rsidRDefault="00DF6085">
        <w:pPr>
          <w:pStyle w:val="a9"/>
          <w:jc w:val="center"/>
        </w:pPr>
        <w:r>
          <w:fldChar w:fldCharType="begin"/>
        </w:r>
        <w:r>
          <w:instrText>PAGE   \* MERGEFORMAT</w:instrText>
        </w:r>
        <w:r>
          <w:fldChar w:fldCharType="separate"/>
        </w:r>
        <w:r w:rsidR="00856F1C">
          <w:rPr>
            <w:noProof/>
          </w:rPr>
          <w:t>15</w:t>
        </w:r>
        <w:r>
          <w:fldChar w:fldCharType="end"/>
        </w:r>
      </w:p>
    </w:sdtContent>
  </w:sdt>
  <w:p w:rsidR="00DF6085" w:rsidRDefault="00DF6085" w:rsidP="00921968">
    <w:pPr>
      <w:pStyle w:val="a9"/>
      <w:tabs>
        <w:tab w:val="left" w:pos="44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302598"/>
      <w:docPartObj>
        <w:docPartGallery w:val="Page Numbers (Top of Page)"/>
        <w:docPartUnique/>
      </w:docPartObj>
    </w:sdtPr>
    <w:sdtEndPr/>
    <w:sdtContent>
      <w:p w:rsidR="00DF6085" w:rsidRPr="00BE4935" w:rsidRDefault="00DF6085" w:rsidP="00BE4935">
        <w:pPr>
          <w:pStyle w:val="a9"/>
          <w:jc w:val="center"/>
        </w:pPr>
        <w:r>
          <w:fldChar w:fldCharType="begin"/>
        </w:r>
        <w:r>
          <w:instrText>PAGE   \* MERGEFORMAT</w:instrText>
        </w:r>
        <w:r>
          <w:fldChar w:fldCharType="separate"/>
        </w:r>
        <w:r w:rsidR="00C5535F">
          <w:rPr>
            <w:noProof/>
          </w:rPr>
          <w:t>23</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769212"/>
      <w:docPartObj>
        <w:docPartGallery w:val="Page Numbers (Top of Page)"/>
        <w:docPartUnique/>
      </w:docPartObj>
    </w:sdtPr>
    <w:sdtEndPr/>
    <w:sdtContent>
      <w:p w:rsidR="00DF6085" w:rsidRDefault="00DF6085">
        <w:pPr>
          <w:pStyle w:val="a9"/>
          <w:jc w:val="center"/>
        </w:pPr>
        <w:r>
          <w:fldChar w:fldCharType="begin"/>
        </w:r>
        <w:r>
          <w:instrText>PAGE   \* MERGEFORMAT</w:instrText>
        </w:r>
        <w:r>
          <w:fldChar w:fldCharType="separate"/>
        </w:r>
        <w:r w:rsidR="00C5535F">
          <w:rPr>
            <w:noProof/>
          </w:rPr>
          <w:t>28</w:t>
        </w:r>
        <w:r>
          <w:fldChar w:fldCharType="end"/>
        </w:r>
      </w:p>
    </w:sdtContent>
  </w:sdt>
  <w:p w:rsidR="00DF6085" w:rsidRPr="00034308" w:rsidRDefault="00DF6085" w:rsidP="0003430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238221"/>
      <w:docPartObj>
        <w:docPartGallery w:val="Page Numbers (Top of Page)"/>
        <w:docPartUnique/>
      </w:docPartObj>
    </w:sdtPr>
    <w:sdtEndPr/>
    <w:sdtContent>
      <w:p w:rsidR="00DF6085" w:rsidRDefault="00DF6085" w:rsidP="00132784">
        <w:pPr>
          <w:pStyle w:val="a9"/>
          <w:jc w:val="center"/>
        </w:pPr>
      </w:p>
      <w:p w:rsidR="00DF6085" w:rsidRPr="00132784" w:rsidRDefault="00DF6085" w:rsidP="002B3094">
        <w:pPr>
          <w:pStyle w:val="a9"/>
          <w:jc w:val="center"/>
        </w:pPr>
        <w:r>
          <w:fldChar w:fldCharType="begin"/>
        </w:r>
        <w:r>
          <w:instrText>PAGE   \* MERGEFORMAT</w:instrText>
        </w:r>
        <w:r>
          <w:fldChar w:fldCharType="separate"/>
        </w:r>
        <w:r w:rsidR="00C5535F">
          <w:rPr>
            <w:noProof/>
          </w:rPr>
          <w:t>24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FCD"/>
    <w:multiLevelType w:val="multilevel"/>
    <w:tmpl w:val="801E7DD2"/>
    <w:lvl w:ilvl="0">
      <w:start w:val="5"/>
      <w:numFmt w:val="decimal"/>
      <w:lvlText w:val="%1."/>
      <w:lvlJc w:val="left"/>
      <w:pPr>
        <w:tabs>
          <w:tab w:val="num" w:pos="624"/>
        </w:tabs>
        <w:ind w:left="624" w:hanging="624"/>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 w15:restartNumberingAfterBreak="0">
    <w:nsid w:val="12754DF8"/>
    <w:multiLevelType w:val="hybridMultilevel"/>
    <w:tmpl w:val="7CCC27EA"/>
    <w:lvl w:ilvl="0" w:tplc="64FCB710">
      <w:start w:val="3"/>
      <w:numFmt w:val="bullet"/>
      <w:lvlText w:val="-"/>
      <w:lvlJc w:val="left"/>
      <w:pPr>
        <w:tabs>
          <w:tab w:val="num" w:pos="1576"/>
        </w:tabs>
        <w:ind w:left="1576" w:hanging="1008"/>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025666"/>
    <w:multiLevelType w:val="hybridMultilevel"/>
    <w:tmpl w:val="1A4E771E"/>
    <w:lvl w:ilvl="0" w:tplc="48EC1C06">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E372EA"/>
    <w:multiLevelType w:val="hybridMultilevel"/>
    <w:tmpl w:val="B8B2F6CA"/>
    <w:lvl w:ilvl="0" w:tplc="48EC1C06">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212FE1"/>
    <w:multiLevelType w:val="hybridMultilevel"/>
    <w:tmpl w:val="FAFE6B00"/>
    <w:lvl w:ilvl="0" w:tplc="AC7E113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DC2349A"/>
    <w:multiLevelType w:val="hybridMultilevel"/>
    <w:tmpl w:val="415CB356"/>
    <w:lvl w:ilvl="0" w:tplc="76CAC348">
      <w:start w:val="6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7B43B1"/>
    <w:multiLevelType w:val="hybridMultilevel"/>
    <w:tmpl w:val="09E27E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41370F4"/>
    <w:multiLevelType w:val="hybridMultilevel"/>
    <w:tmpl w:val="EE746398"/>
    <w:lvl w:ilvl="0" w:tplc="75163168">
      <w:start w:val="1"/>
      <w:numFmt w:val="decimal"/>
      <w:lvlText w:val="%1."/>
      <w:lvlJc w:val="left"/>
      <w:pPr>
        <w:ind w:left="720" w:hanging="360"/>
      </w:pPr>
      <w:rPr>
        <w:rFonts w:ascii="Times New Roman" w:eastAsiaTheme="minorHAnsi" w:hAnsi="Times New Roman" w:cs="Times New Roman"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4878D4"/>
    <w:multiLevelType w:val="hybridMultilevel"/>
    <w:tmpl w:val="3B42DD68"/>
    <w:lvl w:ilvl="0" w:tplc="9E98A62C">
      <w:numFmt w:val="bullet"/>
      <w:lvlText w:val="-"/>
      <w:lvlJc w:val="left"/>
      <w:pPr>
        <w:ind w:left="1020" w:hanging="166"/>
      </w:pPr>
      <w:rPr>
        <w:rFonts w:ascii="Times New Roman" w:eastAsia="Times New Roman" w:hAnsi="Times New Roman" w:cs="Times New Roman" w:hint="default"/>
        <w:w w:val="109"/>
        <w:sz w:val="27"/>
        <w:szCs w:val="27"/>
        <w:lang w:val="uk-UA" w:eastAsia="en-US" w:bidi="ar-SA"/>
      </w:rPr>
    </w:lvl>
    <w:lvl w:ilvl="1" w:tplc="84C2A938">
      <w:numFmt w:val="bullet"/>
      <w:lvlText w:val="•"/>
      <w:lvlJc w:val="left"/>
      <w:pPr>
        <w:ind w:left="1922" w:hanging="166"/>
      </w:pPr>
      <w:rPr>
        <w:lang w:val="uk-UA" w:eastAsia="en-US" w:bidi="ar-SA"/>
      </w:rPr>
    </w:lvl>
    <w:lvl w:ilvl="2" w:tplc="6B82C92C">
      <w:numFmt w:val="bullet"/>
      <w:lvlText w:val="•"/>
      <w:lvlJc w:val="left"/>
      <w:pPr>
        <w:ind w:left="2824" w:hanging="166"/>
      </w:pPr>
      <w:rPr>
        <w:lang w:val="uk-UA" w:eastAsia="en-US" w:bidi="ar-SA"/>
      </w:rPr>
    </w:lvl>
    <w:lvl w:ilvl="3" w:tplc="325A3352">
      <w:numFmt w:val="bullet"/>
      <w:lvlText w:val="•"/>
      <w:lvlJc w:val="left"/>
      <w:pPr>
        <w:ind w:left="3726" w:hanging="166"/>
      </w:pPr>
      <w:rPr>
        <w:lang w:val="uk-UA" w:eastAsia="en-US" w:bidi="ar-SA"/>
      </w:rPr>
    </w:lvl>
    <w:lvl w:ilvl="4" w:tplc="2D98AA3E">
      <w:numFmt w:val="bullet"/>
      <w:lvlText w:val="•"/>
      <w:lvlJc w:val="left"/>
      <w:pPr>
        <w:ind w:left="4628" w:hanging="166"/>
      </w:pPr>
      <w:rPr>
        <w:lang w:val="uk-UA" w:eastAsia="en-US" w:bidi="ar-SA"/>
      </w:rPr>
    </w:lvl>
    <w:lvl w:ilvl="5" w:tplc="B72A3D88">
      <w:numFmt w:val="bullet"/>
      <w:lvlText w:val="•"/>
      <w:lvlJc w:val="left"/>
      <w:pPr>
        <w:ind w:left="5530" w:hanging="166"/>
      </w:pPr>
      <w:rPr>
        <w:lang w:val="uk-UA" w:eastAsia="en-US" w:bidi="ar-SA"/>
      </w:rPr>
    </w:lvl>
    <w:lvl w:ilvl="6" w:tplc="EE805372">
      <w:numFmt w:val="bullet"/>
      <w:lvlText w:val="•"/>
      <w:lvlJc w:val="left"/>
      <w:pPr>
        <w:ind w:left="6432" w:hanging="166"/>
      </w:pPr>
      <w:rPr>
        <w:lang w:val="uk-UA" w:eastAsia="en-US" w:bidi="ar-SA"/>
      </w:rPr>
    </w:lvl>
    <w:lvl w:ilvl="7" w:tplc="B290E5B2">
      <w:numFmt w:val="bullet"/>
      <w:lvlText w:val="•"/>
      <w:lvlJc w:val="left"/>
      <w:pPr>
        <w:ind w:left="7334" w:hanging="166"/>
      </w:pPr>
      <w:rPr>
        <w:lang w:val="uk-UA" w:eastAsia="en-US" w:bidi="ar-SA"/>
      </w:rPr>
    </w:lvl>
    <w:lvl w:ilvl="8" w:tplc="A20EA44C">
      <w:numFmt w:val="bullet"/>
      <w:lvlText w:val="•"/>
      <w:lvlJc w:val="left"/>
      <w:pPr>
        <w:ind w:left="8236" w:hanging="166"/>
      </w:pPr>
      <w:rPr>
        <w:lang w:val="uk-UA" w:eastAsia="en-US" w:bidi="ar-SA"/>
      </w:rPr>
    </w:lvl>
  </w:abstractNum>
  <w:abstractNum w:abstractNumId="9" w15:restartNumberingAfterBreak="0">
    <w:nsid w:val="3A9B1677"/>
    <w:multiLevelType w:val="hybridMultilevel"/>
    <w:tmpl w:val="75C0E0BA"/>
    <w:lvl w:ilvl="0" w:tplc="225EE92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49F48D9"/>
    <w:multiLevelType w:val="hybridMultilevel"/>
    <w:tmpl w:val="ED06BA5E"/>
    <w:lvl w:ilvl="0" w:tplc="A3FEBD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EE333A"/>
    <w:multiLevelType w:val="multilevel"/>
    <w:tmpl w:val="0AC6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D73C7"/>
    <w:multiLevelType w:val="hybridMultilevel"/>
    <w:tmpl w:val="D0284D5C"/>
    <w:lvl w:ilvl="0" w:tplc="3834A87C">
      <w:start w:val="1"/>
      <w:numFmt w:val="decimal"/>
      <w:lvlText w:val="%1."/>
      <w:lvlJc w:val="left"/>
      <w:pPr>
        <w:ind w:left="165" w:hanging="305"/>
      </w:pPr>
      <w:rPr>
        <w:rFonts w:ascii="Times New Roman" w:eastAsia="Times New Roman" w:hAnsi="Times New Roman" w:cs="Times New Roman" w:hint="default"/>
        <w:w w:val="97"/>
        <w:sz w:val="28"/>
        <w:szCs w:val="28"/>
        <w:lang w:val="uk-UA" w:eastAsia="en-US" w:bidi="ar-SA"/>
      </w:rPr>
    </w:lvl>
    <w:lvl w:ilvl="1" w:tplc="3B9E79A8">
      <w:start w:val="1"/>
      <w:numFmt w:val="decimal"/>
      <w:lvlText w:val="%2."/>
      <w:lvlJc w:val="left"/>
      <w:pPr>
        <w:ind w:left="3891" w:hanging="259"/>
      </w:pPr>
      <w:rPr>
        <w:spacing w:val="-1"/>
        <w:w w:val="90"/>
        <w:lang w:val="uk-UA" w:eastAsia="en-US" w:bidi="ar-SA"/>
      </w:rPr>
    </w:lvl>
    <w:lvl w:ilvl="2" w:tplc="85FA426E">
      <w:numFmt w:val="bullet"/>
      <w:lvlText w:val="•"/>
      <w:lvlJc w:val="left"/>
      <w:pPr>
        <w:ind w:left="4582" w:hanging="259"/>
      </w:pPr>
      <w:rPr>
        <w:lang w:val="uk-UA" w:eastAsia="en-US" w:bidi="ar-SA"/>
      </w:rPr>
    </w:lvl>
    <w:lvl w:ilvl="3" w:tplc="D6BA2BE8">
      <w:numFmt w:val="bullet"/>
      <w:lvlText w:val="•"/>
      <w:lvlJc w:val="left"/>
      <w:pPr>
        <w:ind w:left="5264" w:hanging="259"/>
      </w:pPr>
      <w:rPr>
        <w:lang w:val="uk-UA" w:eastAsia="en-US" w:bidi="ar-SA"/>
      </w:rPr>
    </w:lvl>
    <w:lvl w:ilvl="4" w:tplc="B3A8C0E4">
      <w:numFmt w:val="bullet"/>
      <w:lvlText w:val="•"/>
      <w:lvlJc w:val="left"/>
      <w:pPr>
        <w:ind w:left="5946" w:hanging="259"/>
      </w:pPr>
      <w:rPr>
        <w:lang w:val="uk-UA" w:eastAsia="en-US" w:bidi="ar-SA"/>
      </w:rPr>
    </w:lvl>
    <w:lvl w:ilvl="5" w:tplc="784C85AC">
      <w:numFmt w:val="bullet"/>
      <w:lvlText w:val="•"/>
      <w:lvlJc w:val="left"/>
      <w:pPr>
        <w:ind w:left="6628" w:hanging="259"/>
      </w:pPr>
      <w:rPr>
        <w:lang w:val="uk-UA" w:eastAsia="en-US" w:bidi="ar-SA"/>
      </w:rPr>
    </w:lvl>
    <w:lvl w:ilvl="6" w:tplc="80DE25E8">
      <w:numFmt w:val="bullet"/>
      <w:lvlText w:val="•"/>
      <w:lvlJc w:val="left"/>
      <w:pPr>
        <w:ind w:left="7311" w:hanging="259"/>
      </w:pPr>
      <w:rPr>
        <w:lang w:val="uk-UA" w:eastAsia="en-US" w:bidi="ar-SA"/>
      </w:rPr>
    </w:lvl>
    <w:lvl w:ilvl="7" w:tplc="A1C0CE82">
      <w:numFmt w:val="bullet"/>
      <w:lvlText w:val="•"/>
      <w:lvlJc w:val="left"/>
      <w:pPr>
        <w:ind w:left="7993" w:hanging="259"/>
      </w:pPr>
      <w:rPr>
        <w:lang w:val="uk-UA" w:eastAsia="en-US" w:bidi="ar-SA"/>
      </w:rPr>
    </w:lvl>
    <w:lvl w:ilvl="8" w:tplc="0C64C2BC">
      <w:numFmt w:val="bullet"/>
      <w:lvlText w:val="•"/>
      <w:lvlJc w:val="left"/>
      <w:pPr>
        <w:ind w:left="8675" w:hanging="259"/>
      </w:pPr>
      <w:rPr>
        <w:lang w:val="uk-UA" w:eastAsia="en-US" w:bidi="ar-SA"/>
      </w:rPr>
    </w:lvl>
  </w:abstractNum>
  <w:abstractNum w:abstractNumId="13" w15:restartNumberingAfterBreak="0">
    <w:nsid w:val="50EF15AC"/>
    <w:multiLevelType w:val="hybridMultilevel"/>
    <w:tmpl w:val="2A066D2E"/>
    <w:lvl w:ilvl="0" w:tplc="2F18FB5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5132214E"/>
    <w:multiLevelType w:val="hybridMultilevel"/>
    <w:tmpl w:val="D45E9856"/>
    <w:lvl w:ilvl="0" w:tplc="9512500E">
      <w:start w:val="12"/>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55E50A3E"/>
    <w:multiLevelType w:val="hybridMultilevel"/>
    <w:tmpl w:val="245653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8806C51"/>
    <w:multiLevelType w:val="hybridMultilevel"/>
    <w:tmpl w:val="87FA14EC"/>
    <w:lvl w:ilvl="0" w:tplc="63B8F3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9A13BF0"/>
    <w:multiLevelType w:val="hybridMultilevel"/>
    <w:tmpl w:val="218A0C74"/>
    <w:lvl w:ilvl="0" w:tplc="56B84FE2">
      <w:start w:val="336"/>
      <w:numFmt w:val="decimal"/>
      <w:lvlText w:val="%1"/>
      <w:lvlJc w:val="left"/>
      <w:pPr>
        <w:ind w:left="810" w:hanging="45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C55CDC"/>
    <w:multiLevelType w:val="hybridMultilevel"/>
    <w:tmpl w:val="B8B2F6CA"/>
    <w:lvl w:ilvl="0" w:tplc="48EC1C06">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81226B"/>
    <w:multiLevelType w:val="hybridMultilevel"/>
    <w:tmpl w:val="507E61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E17306B"/>
    <w:multiLevelType w:val="hybridMultilevel"/>
    <w:tmpl w:val="BB5ADC92"/>
    <w:lvl w:ilvl="0" w:tplc="6DE8EEE8">
      <w:numFmt w:val="bullet"/>
      <w:lvlText w:val="-"/>
      <w:lvlJc w:val="left"/>
      <w:pPr>
        <w:ind w:left="360"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1F62F1B"/>
    <w:multiLevelType w:val="hybridMultilevel"/>
    <w:tmpl w:val="D342224A"/>
    <w:lvl w:ilvl="0" w:tplc="ED32345E">
      <w:start w:val="2"/>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3A56F6"/>
    <w:multiLevelType w:val="hybridMultilevel"/>
    <w:tmpl w:val="93D02FE8"/>
    <w:lvl w:ilvl="0" w:tplc="5E16EDF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6"/>
  </w:num>
  <w:num w:numId="4">
    <w:abstractNumId w:val="20"/>
  </w:num>
  <w:num w:numId="5">
    <w:abstractNumId w:val="4"/>
  </w:num>
  <w:num w:numId="6">
    <w:abstractNumId w:val="9"/>
  </w:num>
  <w:num w:numId="7">
    <w:abstractNumId w:val="16"/>
  </w:num>
  <w:num w:numId="8">
    <w:abstractNumId w:val="10"/>
  </w:num>
  <w:num w:numId="9">
    <w:abstractNumId w:val="22"/>
  </w:num>
  <w:num w:numId="10">
    <w:abstractNumId w:val="3"/>
  </w:num>
  <w:num w:numId="11">
    <w:abstractNumId w:val="5"/>
  </w:num>
  <w:num w:numId="1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8"/>
  </w:num>
  <w:num w:numId="14">
    <w:abstractNumId w:val="3"/>
  </w:num>
  <w:num w:numId="15">
    <w:abstractNumId w:val="2"/>
  </w:num>
  <w:num w:numId="16">
    <w:abstractNumId w:val="18"/>
  </w:num>
  <w:num w:numId="17">
    <w:abstractNumId w:val="17"/>
  </w:num>
  <w:num w:numId="18">
    <w:abstractNumId w:val="11"/>
  </w:num>
  <w:num w:numId="19">
    <w:abstractNumId w:val="7"/>
  </w:num>
  <w:num w:numId="20">
    <w:abstractNumId w:val="13"/>
  </w:num>
  <w:num w:numId="21">
    <w:abstractNumId w:val="21"/>
  </w:num>
  <w:num w:numId="22">
    <w:abstractNumId w:val="14"/>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53F8"/>
    <w:rsid w:val="00001166"/>
    <w:rsid w:val="000024BC"/>
    <w:rsid w:val="00002982"/>
    <w:rsid w:val="000031F8"/>
    <w:rsid w:val="0000364E"/>
    <w:rsid w:val="00003D94"/>
    <w:rsid w:val="00003E9A"/>
    <w:rsid w:val="00004349"/>
    <w:rsid w:val="00007EB1"/>
    <w:rsid w:val="00007EF9"/>
    <w:rsid w:val="0001008C"/>
    <w:rsid w:val="0001149E"/>
    <w:rsid w:val="0001222D"/>
    <w:rsid w:val="00013FFD"/>
    <w:rsid w:val="0001490B"/>
    <w:rsid w:val="0001506D"/>
    <w:rsid w:val="000155F6"/>
    <w:rsid w:val="00015A59"/>
    <w:rsid w:val="00020293"/>
    <w:rsid w:val="00020CCF"/>
    <w:rsid w:val="00021E02"/>
    <w:rsid w:val="00022B2A"/>
    <w:rsid w:val="0002317E"/>
    <w:rsid w:val="000238E0"/>
    <w:rsid w:val="00024AF8"/>
    <w:rsid w:val="000257B6"/>
    <w:rsid w:val="00025ECE"/>
    <w:rsid w:val="000270A8"/>
    <w:rsid w:val="0002759E"/>
    <w:rsid w:val="0002760F"/>
    <w:rsid w:val="0003013C"/>
    <w:rsid w:val="000316F1"/>
    <w:rsid w:val="00031789"/>
    <w:rsid w:val="00033A63"/>
    <w:rsid w:val="00034308"/>
    <w:rsid w:val="0003434D"/>
    <w:rsid w:val="000344CE"/>
    <w:rsid w:val="00035C8E"/>
    <w:rsid w:val="000368DF"/>
    <w:rsid w:val="00036B71"/>
    <w:rsid w:val="00037870"/>
    <w:rsid w:val="00037A0B"/>
    <w:rsid w:val="0004046E"/>
    <w:rsid w:val="000404EA"/>
    <w:rsid w:val="00040993"/>
    <w:rsid w:val="00041163"/>
    <w:rsid w:val="00043E43"/>
    <w:rsid w:val="00045873"/>
    <w:rsid w:val="00046B12"/>
    <w:rsid w:val="00050121"/>
    <w:rsid w:val="00050763"/>
    <w:rsid w:val="0005090F"/>
    <w:rsid w:val="00050C9D"/>
    <w:rsid w:val="0005126E"/>
    <w:rsid w:val="0005255E"/>
    <w:rsid w:val="000530F2"/>
    <w:rsid w:val="000534E3"/>
    <w:rsid w:val="00053911"/>
    <w:rsid w:val="00054922"/>
    <w:rsid w:val="00054BAC"/>
    <w:rsid w:val="00055055"/>
    <w:rsid w:val="00055DE9"/>
    <w:rsid w:val="00056E0D"/>
    <w:rsid w:val="0005798B"/>
    <w:rsid w:val="00060667"/>
    <w:rsid w:val="000615CB"/>
    <w:rsid w:val="00062430"/>
    <w:rsid w:val="0006289B"/>
    <w:rsid w:val="00062B1E"/>
    <w:rsid w:val="00062C4B"/>
    <w:rsid w:val="00063772"/>
    <w:rsid w:val="000640F7"/>
    <w:rsid w:val="0006480B"/>
    <w:rsid w:val="00065910"/>
    <w:rsid w:val="00065A4B"/>
    <w:rsid w:val="00066049"/>
    <w:rsid w:val="000674A7"/>
    <w:rsid w:val="00070392"/>
    <w:rsid w:val="00070714"/>
    <w:rsid w:val="00071A98"/>
    <w:rsid w:val="00072683"/>
    <w:rsid w:val="000728CC"/>
    <w:rsid w:val="00072B66"/>
    <w:rsid w:val="00073124"/>
    <w:rsid w:val="0007357C"/>
    <w:rsid w:val="00073D12"/>
    <w:rsid w:val="000741F2"/>
    <w:rsid w:val="000747D8"/>
    <w:rsid w:val="0007623F"/>
    <w:rsid w:val="000769DF"/>
    <w:rsid w:val="00076FDF"/>
    <w:rsid w:val="00077A33"/>
    <w:rsid w:val="00080867"/>
    <w:rsid w:val="00080ABD"/>
    <w:rsid w:val="000812C2"/>
    <w:rsid w:val="00081B38"/>
    <w:rsid w:val="00083AB1"/>
    <w:rsid w:val="00083B35"/>
    <w:rsid w:val="0008532A"/>
    <w:rsid w:val="00085857"/>
    <w:rsid w:val="0008661A"/>
    <w:rsid w:val="000866F9"/>
    <w:rsid w:val="00086741"/>
    <w:rsid w:val="0008685D"/>
    <w:rsid w:val="00086C2D"/>
    <w:rsid w:val="000872B3"/>
    <w:rsid w:val="00090D3C"/>
    <w:rsid w:val="0009148E"/>
    <w:rsid w:val="00091612"/>
    <w:rsid w:val="00091DD7"/>
    <w:rsid w:val="00092205"/>
    <w:rsid w:val="000926DC"/>
    <w:rsid w:val="000939B9"/>
    <w:rsid w:val="00093B08"/>
    <w:rsid w:val="00093DED"/>
    <w:rsid w:val="00096671"/>
    <w:rsid w:val="00096D65"/>
    <w:rsid w:val="000A0031"/>
    <w:rsid w:val="000A0087"/>
    <w:rsid w:val="000A2274"/>
    <w:rsid w:val="000A2C96"/>
    <w:rsid w:val="000A3994"/>
    <w:rsid w:val="000A4692"/>
    <w:rsid w:val="000A5BED"/>
    <w:rsid w:val="000A5C23"/>
    <w:rsid w:val="000A66B4"/>
    <w:rsid w:val="000A68BA"/>
    <w:rsid w:val="000A7462"/>
    <w:rsid w:val="000B00F7"/>
    <w:rsid w:val="000B0BF2"/>
    <w:rsid w:val="000B182C"/>
    <w:rsid w:val="000B2030"/>
    <w:rsid w:val="000B233E"/>
    <w:rsid w:val="000B318F"/>
    <w:rsid w:val="000B49ED"/>
    <w:rsid w:val="000B6000"/>
    <w:rsid w:val="000B6D0C"/>
    <w:rsid w:val="000B7499"/>
    <w:rsid w:val="000C0087"/>
    <w:rsid w:val="000C1E0B"/>
    <w:rsid w:val="000C2814"/>
    <w:rsid w:val="000C3210"/>
    <w:rsid w:val="000C3905"/>
    <w:rsid w:val="000C3BB6"/>
    <w:rsid w:val="000C46E8"/>
    <w:rsid w:val="000C4C45"/>
    <w:rsid w:val="000C52BF"/>
    <w:rsid w:val="000C5818"/>
    <w:rsid w:val="000C749B"/>
    <w:rsid w:val="000D0000"/>
    <w:rsid w:val="000D0435"/>
    <w:rsid w:val="000D07CF"/>
    <w:rsid w:val="000D2006"/>
    <w:rsid w:val="000D2080"/>
    <w:rsid w:val="000D4989"/>
    <w:rsid w:val="000D4F13"/>
    <w:rsid w:val="000D619D"/>
    <w:rsid w:val="000D6CA0"/>
    <w:rsid w:val="000D7639"/>
    <w:rsid w:val="000E0A0F"/>
    <w:rsid w:val="000E18D4"/>
    <w:rsid w:val="000E1D8F"/>
    <w:rsid w:val="000E23CE"/>
    <w:rsid w:val="000E2C38"/>
    <w:rsid w:val="000E2F00"/>
    <w:rsid w:val="000E369F"/>
    <w:rsid w:val="000E3AD0"/>
    <w:rsid w:val="000E3DB4"/>
    <w:rsid w:val="000E40FF"/>
    <w:rsid w:val="000E4D35"/>
    <w:rsid w:val="000E66A6"/>
    <w:rsid w:val="000E6B22"/>
    <w:rsid w:val="000E75D3"/>
    <w:rsid w:val="000F152F"/>
    <w:rsid w:val="000F242B"/>
    <w:rsid w:val="000F26E8"/>
    <w:rsid w:val="000F303A"/>
    <w:rsid w:val="000F3091"/>
    <w:rsid w:val="000F331F"/>
    <w:rsid w:val="000F39DC"/>
    <w:rsid w:val="000F459B"/>
    <w:rsid w:val="000F588E"/>
    <w:rsid w:val="000F68D5"/>
    <w:rsid w:val="000F7053"/>
    <w:rsid w:val="000F7F31"/>
    <w:rsid w:val="0010055A"/>
    <w:rsid w:val="00100719"/>
    <w:rsid w:val="00101881"/>
    <w:rsid w:val="00101EB5"/>
    <w:rsid w:val="00101F3C"/>
    <w:rsid w:val="00103285"/>
    <w:rsid w:val="001045C5"/>
    <w:rsid w:val="00104DD4"/>
    <w:rsid w:val="0010596B"/>
    <w:rsid w:val="001064D1"/>
    <w:rsid w:val="001065EB"/>
    <w:rsid w:val="0010771D"/>
    <w:rsid w:val="00110450"/>
    <w:rsid w:val="0011078F"/>
    <w:rsid w:val="00110F0C"/>
    <w:rsid w:val="00110FAA"/>
    <w:rsid w:val="0011282F"/>
    <w:rsid w:val="001174F0"/>
    <w:rsid w:val="0012064E"/>
    <w:rsid w:val="0012116A"/>
    <w:rsid w:val="001212AE"/>
    <w:rsid w:val="00121AAC"/>
    <w:rsid w:val="001239BF"/>
    <w:rsid w:val="0012429A"/>
    <w:rsid w:val="00125907"/>
    <w:rsid w:val="00126291"/>
    <w:rsid w:val="0012638B"/>
    <w:rsid w:val="00127923"/>
    <w:rsid w:val="00127F32"/>
    <w:rsid w:val="00130383"/>
    <w:rsid w:val="001311F9"/>
    <w:rsid w:val="00131CDE"/>
    <w:rsid w:val="00132784"/>
    <w:rsid w:val="00132922"/>
    <w:rsid w:val="00132B92"/>
    <w:rsid w:val="00133B9B"/>
    <w:rsid w:val="00134A2A"/>
    <w:rsid w:val="0013554E"/>
    <w:rsid w:val="00135792"/>
    <w:rsid w:val="00136540"/>
    <w:rsid w:val="0013760F"/>
    <w:rsid w:val="00137FA8"/>
    <w:rsid w:val="001428C7"/>
    <w:rsid w:val="0014442D"/>
    <w:rsid w:val="00145B60"/>
    <w:rsid w:val="00146178"/>
    <w:rsid w:val="001462DA"/>
    <w:rsid w:val="00146D07"/>
    <w:rsid w:val="00147159"/>
    <w:rsid w:val="00150580"/>
    <w:rsid w:val="001505A0"/>
    <w:rsid w:val="00150B66"/>
    <w:rsid w:val="00152CC7"/>
    <w:rsid w:val="001536B0"/>
    <w:rsid w:val="00153F6F"/>
    <w:rsid w:val="001542D7"/>
    <w:rsid w:val="001546E1"/>
    <w:rsid w:val="00154777"/>
    <w:rsid w:val="00155209"/>
    <w:rsid w:val="001553E4"/>
    <w:rsid w:val="0015554C"/>
    <w:rsid w:val="001561DC"/>
    <w:rsid w:val="001571EA"/>
    <w:rsid w:val="00157533"/>
    <w:rsid w:val="00157660"/>
    <w:rsid w:val="00160320"/>
    <w:rsid w:val="0016123A"/>
    <w:rsid w:val="00161493"/>
    <w:rsid w:val="00161D4C"/>
    <w:rsid w:val="001645EE"/>
    <w:rsid w:val="001646DA"/>
    <w:rsid w:val="001671B2"/>
    <w:rsid w:val="00167689"/>
    <w:rsid w:val="00170955"/>
    <w:rsid w:val="00170E57"/>
    <w:rsid w:val="00172B7E"/>
    <w:rsid w:val="00172D1E"/>
    <w:rsid w:val="00173A70"/>
    <w:rsid w:val="00174B16"/>
    <w:rsid w:val="0017536D"/>
    <w:rsid w:val="0017676B"/>
    <w:rsid w:val="00176BE1"/>
    <w:rsid w:val="00177907"/>
    <w:rsid w:val="00180043"/>
    <w:rsid w:val="0018070D"/>
    <w:rsid w:val="00180C9B"/>
    <w:rsid w:val="001813AA"/>
    <w:rsid w:val="00181955"/>
    <w:rsid w:val="00181C4F"/>
    <w:rsid w:val="00182681"/>
    <w:rsid w:val="00183662"/>
    <w:rsid w:val="00187AEB"/>
    <w:rsid w:val="00187CED"/>
    <w:rsid w:val="00191823"/>
    <w:rsid w:val="001918B5"/>
    <w:rsid w:val="00191976"/>
    <w:rsid w:val="00191A34"/>
    <w:rsid w:val="00191E17"/>
    <w:rsid w:val="00192012"/>
    <w:rsid w:val="001921B5"/>
    <w:rsid w:val="001921DF"/>
    <w:rsid w:val="00193635"/>
    <w:rsid w:val="001949E5"/>
    <w:rsid w:val="001A076D"/>
    <w:rsid w:val="001A14CB"/>
    <w:rsid w:val="001A1C23"/>
    <w:rsid w:val="001A2D7D"/>
    <w:rsid w:val="001A31A6"/>
    <w:rsid w:val="001A39B4"/>
    <w:rsid w:val="001A554F"/>
    <w:rsid w:val="001A5C2B"/>
    <w:rsid w:val="001A6378"/>
    <w:rsid w:val="001A6A59"/>
    <w:rsid w:val="001A721F"/>
    <w:rsid w:val="001A75EA"/>
    <w:rsid w:val="001A791F"/>
    <w:rsid w:val="001A7DCA"/>
    <w:rsid w:val="001B039E"/>
    <w:rsid w:val="001B0E68"/>
    <w:rsid w:val="001B224A"/>
    <w:rsid w:val="001B2B08"/>
    <w:rsid w:val="001B32EA"/>
    <w:rsid w:val="001B3EFC"/>
    <w:rsid w:val="001B6E9D"/>
    <w:rsid w:val="001C0760"/>
    <w:rsid w:val="001C13DD"/>
    <w:rsid w:val="001C23E8"/>
    <w:rsid w:val="001C2965"/>
    <w:rsid w:val="001C29D2"/>
    <w:rsid w:val="001C6657"/>
    <w:rsid w:val="001C6A7A"/>
    <w:rsid w:val="001C6FE4"/>
    <w:rsid w:val="001C74C3"/>
    <w:rsid w:val="001C7590"/>
    <w:rsid w:val="001D015A"/>
    <w:rsid w:val="001D0352"/>
    <w:rsid w:val="001D0553"/>
    <w:rsid w:val="001D147C"/>
    <w:rsid w:val="001D1998"/>
    <w:rsid w:val="001D32A5"/>
    <w:rsid w:val="001D4A8A"/>
    <w:rsid w:val="001D5154"/>
    <w:rsid w:val="001D7A1C"/>
    <w:rsid w:val="001E2446"/>
    <w:rsid w:val="001E399C"/>
    <w:rsid w:val="001E49CB"/>
    <w:rsid w:val="001E5665"/>
    <w:rsid w:val="001E67B2"/>
    <w:rsid w:val="001E68BC"/>
    <w:rsid w:val="001E6DB9"/>
    <w:rsid w:val="001E7FDA"/>
    <w:rsid w:val="001F023E"/>
    <w:rsid w:val="001F04DF"/>
    <w:rsid w:val="001F25B1"/>
    <w:rsid w:val="001F27B2"/>
    <w:rsid w:val="001F2909"/>
    <w:rsid w:val="001F2FCD"/>
    <w:rsid w:val="001F3D5D"/>
    <w:rsid w:val="001F5C8C"/>
    <w:rsid w:val="001F7835"/>
    <w:rsid w:val="001F7838"/>
    <w:rsid w:val="001F7EC5"/>
    <w:rsid w:val="00200790"/>
    <w:rsid w:val="00200862"/>
    <w:rsid w:val="00200A0E"/>
    <w:rsid w:val="00200A65"/>
    <w:rsid w:val="002015E1"/>
    <w:rsid w:val="002015F5"/>
    <w:rsid w:val="00202931"/>
    <w:rsid w:val="00203513"/>
    <w:rsid w:val="002047D1"/>
    <w:rsid w:val="00204D4F"/>
    <w:rsid w:val="002051A5"/>
    <w:rsid w:val="00206F46"/>
    <w:rsid w:val="00207158"/>
    <w:rsid w:val="00210C11"/>
    <w:rsid w:val="0021173D"/>
    <w:rsid w:val="00213D38"/>
    <w:rsid w:val="0021460B"/>
    <w:rsid w:val="00214E56"/>
    <w:rsid w:val="0021655B"/>
    <w:rsid w:val="00217190"/>
    <w:rsid w:val="00221168"/>
    <w:rsid w:val="0022158C"/>
    <w:rsid w:val="00221940"/>
    <w:rsid w:val="00223620"/>
    <w:rsid w:val="00223859"/>
    <w:rsid w:val="0022442F"/>
    <w:rsid w:val="00225578"/>
    <w:rsid w:val="002274F1"/>
    <w:rsid w:val="002274FF"/>
    <w:rsid w:val="0022756F"/>
    <w:rsid w:val="00230565"/>
    <w:rsid w:val="00230F86"/>
    <w:rsid w:val="00231346"/>
    <w:rsid w:val="00231F3A"/>
    <w:rsid w:val="00232E6F"/>
    <w:rsid w:val="0023329A"/>
    <w:rsid w:val="002335C1"/>
    <w:rsid w:val="0023367C"/>
    <w:rsid w:val="00233CA8"/>
    <w:rsid w:val="00236BD0"/>
    <w:rsid w:val="00236E10"/>
    <w:rsid w:val="00240A55"/>
    <w:rsid w:val="00241742"/>
    <w:rsid w:val="00241977"/>
    <w:rsid w:val="002456F1"/>
    <w:rsid w:val="00246BA9"/>
    <w:rsid w:val="00246EE5"/>
    <w:rsid w:val="00247FCB"/>
    <w:rsid w:val="002501B7"/>
    <w:rsid w:val="00250D4E"/>
    <w:rsid w:val="002514F5"/>
    <w:rsid w:val="00251D50"/>
    <w:rsid w:val="002520E6"/>
    <w:rsid w:val="002542DE"/>
    <w:rsid w:val="00254472"/>
    <w:rsid w:val="0025454C"/>
    <w:rsid w:val="00256309"/>
    <w:rsid w:val="00256415"/>
    <w:rsid w:val="002569C4"/>
    <w:rsid w:val="002604DA"/>
    <w:rsid w:val="00260A66"/>
    <w:rsid w:val="002612D7"/>
    <w:rsid w:val="002635A9"/>
    <w:rsid w:val="00263691"/>
    <w:rsid w:val="00263F75"/>
    <w:rsid w:val="00264254"/>
    <w:rsid w:val="00264356"/>
    <w:rsid w:val="00264411"/>
    <w:rsid w:val="0026468F"/>
    <w:rsid w:val="002647DB"/>
    <w:rsid w:val="002659A0"/>
    <w:rsid w:val="00265C9A"/>
    <w:rsid w:val="00266323"/>
    <w:rsid w:val="002666A3"/>
    <w:rsid w:val="00267319"/>
    <w:rsid w:val="00267ED2"/>
    <w:rsid w:val="00270195"/>
    <w:rsid w:val="00270F85"/>
    <w:rsid w:val="00271407"/>
    <w:rsid w:val="00271B19"/>
    <w:rsid w:val="002729A9"/>
    <w:rsid w:val="00273147"/>
    <w:rsid w:val="00273AF7"/>
    <w:rsid w:val="002754E8"/>
    <w:rsid w:val="002758AF"/>
    <w:rsid w:val="002772F9"/>
    <w:rsid w:val="00280173"/>
    <w:rsid w:val="00280322"/>
    <w:rsid w:val="002819E1"/>
    <w:rsid w:val="00281A42"/>
    <w:rsid w:val="00281B24"/>
    <w:rsid w:val="00281C0D"/>
    <w:rsid w:val="00282040"/>
    <w:rsid w:val="00283A91"/>
    <w:rsid w:val="0028452E"/>
    <w:rsid w:val="00284BB1"/>
    <w:rsid w:val="00286495"/>
    <w:rsid w:val="00286D64"/>
    <w:rsid w:val="00287E10"/>
    <w:rsid w:val="002900A9"/>
    <w:rsid w:val="00290C7C"/>
    <w:rsid w:val="00291BAC"/>
    <w:rsid w:val="002926A7"/>
    <w:rsid w:val="002932F0"/>
    <w:rsid w:val="00294C3E"/>
    <w:rsid w:val="00295076"/>
    <w:rsid w:val="002954F0"/>
    <w:rsid w:val="0029561D"/>
    <w:rsid w:val="0029585F"/>
    <w:rsid w:val="00295F73"/>
    <w:rsid w:val="0029628E"/>
    <w:rsid w:val="002975E6"/>
    <w:rsid w:val="002979C6"/>
    <w:rsid w:val="002A008E"/>
    <w:rsid w:val="002A11DB"/>
    <w:rsid w:val="002A2DC8"/>
    <w:rsid w:val="002A2DEA"/>
    <w:rsid w:val="002A2E8E"/>
    <w:rsid w:val="002A3358"/>
    <w:rsid w:val="002A3605"/>
    <w:rsid w:val="002A39CF"/>
    <w:rsid w:val="002A3A26"/>
    <w:rsid w:val="002A3E65"/>
    <w:rsid w:val="002A41F3"/>
    <w:rsid w:val="002A4462"/>
    <w:rsid w:val="002A75BD"/>
    <w:rsid w:val="002A7AB3"/>
    <w:rsid w:val="002B027B"/>
    <w:rsid w:val="002B1773"/>
    <w:rsid w:val="002B184C"/>
    <w:rsid w:val="002B2037"/>
    <w:rsid w:val="002B2102"/>
    <w:rsid w:val="002B216D"/>
    <w:rsid w:val="002B2367"/>
    <w:rsid w:val="002B2792"/>
    <w:rsid w:val="002B2946"/>
    <w:rsid w:val="002B2D11"/>
    <w:rsid w:val="002B3094"/>
    <w:rsid w:val="002B390F"/>
    <w:rsid w:val="002B5B44"/>
    <w:rsid w:val="002B6913"/>
    <w:rsid w:val="002C0151"/>
    <w:rsid w:val="002C097E"/>
    <w:rsid w:val="002C1541"/>
    <w:rsid w:val="002C1943"/>
    <w:rsid w:val="002C2033"/>
    <w:rsid w:val="002C441F"/>
    <w:rsid w:val="002C530F"/>
    <w:rsid w:val="002C60C8"/>
    <w:rsid w:val="002C61C3"/>
    <w:rsid w:val="002C7C00"/>
    <w:rsid w:val="002D0365"/>
    <w:rsid w:val="002D0449"/>
    <w:rsid w:val="002D2C84"/>
    <w:rsid w:val="002D2E77"/>
    <w:rsid w:val="002D5069"/>
    <w:rsid w:val="002D58AB"/>
    <w:rsid w:val="002D5BCD"/>
    <w:rsid w:val="002D6FB6"/>
    <w:rsid w:val="002E02F3"/>
    <w:rsid w:val="002E0CED"/>
    <w:rsid w:val="002E172D"/>
    <w:rsid w:val="002E1CA9"/>
    <w:rsid w:val="002E2301"/>
    <w:rsid w:val="002E2F8A"/>
    <w:rsid w:val="002E2FC2"/>
    <w:rsid w:val="002E3085"/>
    <w:rsid w:val="002E31DE"/>
    <w:rsid w:val="002E37B7"/>
    <w:rsid w:val="002E3874"/>
    <w:rsid w:val="002E455C"/>
    <w:rsid w:val="002E5EFC"/>
    <w:rsid w:val="002E6619"/>
    <w:rsid w:val="002E76E2"/>
    <w:rsid w:val="002F0D13"/>
    <w:rsid w:val="002F1493"/>
    <w:rsid w:val="002F186B"/>
    <w:rsid w:val="002F2254"/>
    <w:rsid w:val="002F2628"/>
    <w:rsid w:val="002F2B3E"/>
    <w:rsid w:val="002F3061"/>
    <w:rsid w:val="002F33E5"/>
    <w:rsid w:val="002F4720"/>
    <w:rsid w:val="002F6376"/>
    <w:rsid w:val="002F734B"/>
    <w:rsid w:val="002F77E3"/>
    <w:rsid w:val="00300811"/>
    <w:rsid w:val="00300D6D"/>
    <w:rsid w:val="00301436"/>
    <w:rsid w:val="00301CE2"/>
    <w:rsid w:val="00302E12"/>
    <w:rsid w:val="0030302D"/>
    <w:rsid w:val="003030A8"/>
    <w:rsid w:val="003039A6"/>
    <w:rsid w:val="00304468"/>
    <w:rsid w:val="0031072A"/>
    <w:rsid w:val="00310A10"/>
    <w:rsid w:val="00310E16"/>
    <w:rsid w:val="00311835"/>
    <w:rsid w:val="003129C1"/>
    <w:rsid w:val="00312A1A"/>
    <w:rsid w:val="00313D19"/>
    <w:rsid w:val="003147FC"/>
    <w:rsid w:val="00314FED"/>
    <w:rsid w:val="00316D5D"/>
    <w:rsid w:val="0031737F"/>
    <w:rsid w:val="00320474"/>
    <w:rsid w:val="00320B0C"/>
    <w:rsid w:val="00323B7C"/>
    <w:rsid w:val="003253FE"/>
    <w:rsid w:val="00326607"/>
    <w:rsid w:val="00326C73"/>
    <w:rsid w:val="00326C81"/>
    <w:rsid w:val="00327DCA"/>
    <w:rsid w:val="003307DA"/>
    <w:rsid w:val="00330B3B"/>
    <w:rsid w:val="0033410B"/>
    <w:rsid w:val="0033473B"/>
    <w:rsid w:val="003347C8"/>
    <w:rsid w:val="0033492D"/>
    <w:rsid w:val="00336F7E"/>
    <w:rsid w:val="00337BC0"/>
    <w:rsid w:val="0034028E"/>
    <w:rsid w:val="0034063F"/>
    <w:rsid w:val="00340F6C"/>
    <w:rsid w:val="00340F78"/>
    <w:rsid w:val="0034297E"/>
    <w:rsid w:val="0034417D"/>
    <w:rsid w:val="00344243"/>
    <w:rsid w:val="00344F25"/>
    <w:rsid w:val="00345D3E"/>
    <w:rsid w:val="00346228"/>
    <w:rsid w:val="00347184"/>
    <w:rsid w:val="00347BE9"/>
    <w:rsid w:val="00347E3C"/>
    <w:rsid w:val="0035108C"/>
    <w:rsid w:val="00351F34"/>
    <w:rsid w:val="003526E7"/>
    <w:rsid w:val="003527C0"/>
    <w:rsid w:val="00352DF2"/>
    <w:rsid w:val="00354709"/>
    <w:rsid w:val="00354BEB"/>
    <w:rsid w:val="003558A9"/>
    <w:rsid w:val="0035630D"/>
    <w:rsid w:val="0035658F"/>
    <w:rsid w:val="003570F4"/>
    <w:rsid w:val="00357201"/>
    <w:rsid w:val="00357E48"/>
    <w:rsid w:val="00360EB8"/>
    <w:rsid w:val="00361CD8"/>
    <w:rsid w:val="00361FBB"/>
    <w:rsid w:val="003626BD"/>
    <w:rsid w:val="003626CB"/>
    <w:rsid w:val="00363005"/>
    <w:rsid w:val="00363C36"/>
    <w:rsid w:val="00363C95"/>
    <w:rsid w:val="00363F8E"/>
    <w:rsid w:val="00364D25"/>
    <w:rsid w:val="00364E9A"/>
    <w:rsid w:val="003650E2"/>
    <w:rsid w:val="00365150"/>
    <w:rsid w:val="00366EE2"/>
    <w:rsid w:val="00367886"/>
    <w:rsid w:val="00371B73"/>
    <w:rsid w:val="00372983"/>
    <w:rsid w:val="00372AC0"/>
    <w:rsid w:val="003732BD"/>
    <w:rsid w:val="00373F07"/>
    <w:rsid w:val="00374C49"/>
    <w:rsid w:val="003751F3"/>
    <w:rsid w:val="00375273"/>
    <w:rsid w:val="00375D64"/>
    <w:rsid w:val="00375D91"/>
    <w:rsid w:val="003768AB"/>
    <w:rsid w:val="00376A94"/>
    <w:rsid w:val="00380DD3"/>
    <w:rsid w:val="00381363"/>
    <w:rsid w:val="00382C1D"/>
    <w:rsid w:val="00383164"/>
    <w:rsid w:val="003841DF"/>
    <w:rsid w:val="0038435F"/>
    <w:rsid w:val="003843D2"/>
    <w:rsid w:val="003852C8"/>
    <w:rsid w:val="0038633F"/>
    <w:rsid w:val="00386A02"/>
    <w:rsid w:val="00386B7F"/>
    <w:rsid w:val="00387C05"/>
    <w:rsid w:val="00390116"/>
    <w:rsid w:val="00390BD3"/>
    <w:rsid w:val="00391734"/>
    <w:rsid w:val="00391F58"/>
    <w:rsid w:val="003923EF"/>
    <w:rsid w:val="00392A83"/>
    <w:rsid w:val="00392F70"/>
    <w:rsid w:val="00394E83"/>
    <w:rsid w:val="003958BC"/>
    <w:rsid w:val="00396938"/>
    <w:rsid w:val="003969F7"/>
    <w:rsid w:val="00396E55"/>
    <w:rsid w:val="003971C3"/>
    <w:rsid w:val="003A01A9"/>
    <w:rsid w:val="003A0F79"/>
    <w:rsid w:val="003A1069"/>
    <w:rsid w:val="003A200B"/>
    <w:rsid w:val="003A2064"/>
    <w:rsid w:val="003A3A75"/>
    <w:rsid w:val="003A4525"/>
    <w:rsid w:val="003A4FF4"/>
    <w:rsid w:val="003A5F00"/>
    <w:rsid w:val="003A62B2"/>
    <w:rsid w:val="003A66CF"/>
    <w:rsid w:val="003A7175"/>
    <w:rsid w:val="003A72BF"/>
    <w:rsid w:val="003A76FE"/>
    <w:rsid w:val="003A7703"/>
    <w:rsid w:val="003A7A30"/>
    <w:rsid w:val="003B0FD4"/>
    <w:rsid w:val="003B100A"/>
    <w:rsid w:val="003B1772"/>
    <w:rsid w:val="003B1AE7"/>
    <w:rsid w:val="003B2963"/>
    <w:rsid w:val="003B33E3"/>
    <w:rsid w:val="003B3E3E"/>
    <w:rsid w:val="003B469F"/>
    <w:rsid w:val="003B51D8"/>
    <w:rsid w:val="003B5F8B"/>
    <w:rsid w:val="003B6E0A"/>
    <w:rsid w:val="003C0214"/>
    <w:rsid w:val="003C1E77"/>
    <w:rsid w:val="003C4B93"/>
    <w:rsid w:val="003C4E55"/>
    <w:rsid w:val="003C4E5C"/>
    <w:rsid w:val="003C5138"/>
    <w:rsid w:val="003C59B5"/>
    <w:rsid w:val="003C671C"/>
    <w:rsid w:val="003C72A9"/>
    <w:rsid w:val="003D0232"/>
    <w:rsid w:val="003D2C1D"/>
    <w:rsid w:val="003D3034"/>
    <w:rsid w:val="003D35CE"/>
    <w:rsid w:val="003D42B5"/>
    <w:rsid w:val="003D4A7F"/>
    <w:rsid w:val="003D64FC"/>
    <w:rsid w:val="003D6738"/>
    <w:rsid w:val="003D6F07"/>
    <w:rsid w:val="003D771D"/>
    <w:rsid w:val="003E0343"/>
    <w:rsid w:val="003E0F86"/>
    <w:rsid w:val="003E24E5"/>
    <w:rsid w:val="003E2605"/>
    <w:rsid w:val="003E3A90"/>
    <w:rsid w:val="003E434A"/>
    <w:rsid w:val="003E4555"/>
    <w:rsid w:val="003E58EB"/>
    <w:rsid w:val="003E672A"/>
    <w:rsid w:val="003E6DA3"/>
    <w:rsid w:val="003E6F97"/>
    <w:rsid w:val="003E75DB"/>
    <w:rsid w:val="003F0713"/>
    <w:rsid w:val="003F1432"/>
    <w:rsid w:val="003F225A"/>
    <w:rsid w:val="003F23CB"/>
    <w:rsid w:val="003F25C5"/>
    <w:rsid w:val="003F292A"/>
    <w:rsid w:val="003F2DF1"/>
    <w:rsid w:val="003F4015"/>
    <w:rsid w:val="003F52DE"/>
    <w:rsid w:val="003F53FA"/>
    <w:rsid w:val="003F683E"/>
    <w:rsid w:val="003F6FEE"/>
    <w:rsid w:val="003F794D"/>
    <w:rsid w:val="003F7D79"/>
    <w:rsid w:val="003F7FA7"/>
    <w:rsid w:val="0040027E"/>
    <w:rsid w:val="004003BC"/>
    <w:rsid w:val="00400E6E"/>
    <w:rsid w:val="0040318F"/>
    <w:rsid w:val="00404403"/>
    <w:rsid w:val="00404567"/>
    <w:rsid w:val="004065A6"/>
    <w:rsid w:val="004069FC"/>
    <w:rsid w:val="00406E83"/>
    <w:rsid w:val="00406F97"/>
    <w:rsid w:val="00407DA0"/>
    <w:rsid w:val="00412CB3"/>
    <w:rsid w:val="00412FA3"/>
    <w:rsid w:val="00413AE8"/>
    <w:rsid w:val="00414B21"/>
    <w:rsid w:val="00415047"/>
    <w:rsid w:val="0041714D"/>
    <w:rsid w:val="00417AEE"/>
    <w:rsid w:val="00420852"/>
    <w:rsid w:val="004208CB"/>
    <w:rsid w:val="00421487"/>
    <w:rsid w:val="0042154A"/>
    <w:rsid w:val="00421E80"/>
    <w:rsid w:val="00422462"/>
    <w:rsid w:val="0042255F"/>
    <w:rsid w:val="00423B16"/>
    <w:rsid w:val="00423ECB"/>
    <w:rsid w:val="00423FDC"/>
    <w:rsid w:val="0042418D"/>
    <w:rsid w:val="004246A9"/>
    <w:rsid w:val="00424F12"/>
    <w:rsid w:val="004253FE"/>
    <w:rsid w:val="004300D5"/>
    <w:rsid w:val="0043138E"/>
    <w:rsid w:val="004317AC"/>
    <w:rsid w:val="0043279D"/>
    <w:rsid w:val="00432BA8"/>
    <w:rsid w:val="00433957"/>
    <w:rsid w:val="0043448B"/>
    <w:rsid w:val="004349C2"/>
    <w:rsid w:val="00434A33"/>
    <w:rsid w:val="00434B6C"/>
    <w:rsid w:val="00436500"/>
    <w:rsid w:val="004366A3"/>
    <w:rsid w:val="00436E5F"/>
    <w:rsid w:val="00440FE2"/>
    <w:rsid w:val="00441502"/>
    <w:rsid w:val="004415A8"/>
    <w:rsid w:val="00441A0A"/>
    <w:rsid w:val="0044292A"/>
    <w:rsid w:val="00445819"/>
    <w:rsid w:val="004514CB"/>
    <w:rsid w:val="0045279D"/>
    <w:rsid w:val="004531EE"/>
    <w:rsid w:val="004533B4"/>
    <w:rsid w:val="00453FD2"/>
    <w:rsid w:val="00454916"/>
    <w:rsid w:val="00454A51"/>
    <w:rsid w:val="00455334"/>
    <w:rsid w:val="004554AC"/>
    <w:rsid w:val="004566D6"/>
    <w:rsid w:val="00456C13"/>
    <w:rsid w:val="004570E4"/>
    <w:rsid w:val="00461D57"/>
    <w:rsid w:val="00461E7C"/>
    <w:rsid w:val="004626C8"/>
    <w:rsid w:val="00462AE7"/>
    <w:rsid w:val="00462B62"/>
    <w:rsid w:val="00464656"/>
    <w:rsid w:val="004654B3"/>
    <w:rsid w:val="0046561D"/>
    <w:rsid w:val="00465BBE"/>
    <w:rsid w:val="004660DD"/>
    <w:rsid w:val="00467858"/>
    <w:rsid w:val="00470034"/>
    <w:rsid w:val="004700F1"/>
    <w:rsid w:val="004735A8"/>
    <w:rsid w:val="00474103"/>
    <w:rsid w:val="00475ACE"/>
    <w:rsid w:val="00475E48"/>
    <w:rsid w:val="00476402"/>
    <w:rsid w:val="0048162E"/>
    <w:rsid w:val="004852BB"/>
    <w:rsid w:val="00486E54"/>
    <w:rsid w:val="00487160"/>
    <w:rsid w:val="0049031D"/>
    <w:rsid w:val="004911CE"/>
    <w:rsid w:val="00491E6A"/>
    <w:rsid w:val="004924CC"/>
    <w:rsid w:val="00492AF0"/>
    <w:rsid w:val="004932B6"/>
    <w:rsid w:val="00493B4A"/>
    <w:rsid w:val="00496DF9"/>
    <w:rsid w:val="004970F0"/>
    <w:rsid w:val="00497102"/>
    <w:rsid w:val="00497160"/>
    <w:rsid w:val="0049731A"/>
    <w:rsid w:val="0049796B"/>
    <w:rsid w:val="00497E55"/>
    <w:rsid w:val="004A0181"/>
    <w:rsid w:val="004A096C"/>
    <w:rsid w:val="004A0A5E"/>
    <w:rsid w:val="004A17A4"/>
    <w:rsid w:val="004A19CD"/>
    <w:rsid w:val="004A2938"/>
    <w:rsid w:val="004A2C91"/>
    <w:rsid w:val="004A2D98"/>
    <w:rsid w:val="004A2F69"/>
    <w:rsid w:val="004A369B"/>
    <w:rsid w:val="004A3877"/>
    <w:rsid w:val="004A5507"/>
    <w:rsid w:val="004A6276"/>
    <w:rsid w:val="004A6E72"/>
    <w:rsid w:val="004B0697"/>
    <w:rsid w:val="004B0708"/>
    <w:rsid w:val="004B0B50"/>
    <w:rsid w:val="004B1B8B"/>
    <w:rsid w:val="004B4EF4"/>
    <w:rsid w:val="004B5014"/>
    <w:rsid w:val="004B566D"/>
    <w:rsid w:val="004B5935"/>
    <w:rsid w:val="004B69DB"/>
    <w:rsid w:val="004B7536"/>
    <w:rsid w:val="004C11A1"/>
    <w:rsid w:val="004C2A83"/>
    <w:rsid w:val="004C365D"/>
    <w:rsid w:val="004C38E5"/>
    <w:rsid w:val="004C540A"/>
    <w:rsid w:val="004C5CC3"/>
    <w:rsid w:val="004C60FE"/>
    <w:rsid w:val="004C6123"/>
    <w:rsid w:val="004C6231"/>
    <w:rsid w:val="004C626D"/>
    <w:rsid w:val="004C664D"/>
    <w:rsid w:val="004D004B"/>
    <w:rsid w:val="004D0D23"/>
    <w:rsid w:val="004D422B"/>
    <w:rsid w:val="004D463A"/>
    <w:rsid w:val="004D6FC4"/>
    <w:rsid w:val="004D75C3"/>
    <w:rsid w:val="004D7A32"/>
    <w:rsid w:val="004D7EEB"/>
    <w:rsid w:val="004E003F"/>
    <w:rsid w:val="004E1A90"/>
    <w:rsid w:val="004E1F7E"/>
    <w:rsid w:val="004E2436"/>
    <w:rsid w:val="004E264F"/>
    <w:rsid w:val="004E275F"/>
    <w:rsid w:val="004E287F"/>
    <w:rsid w:val="004E2B40"/>
    <w:rsid w:val="004E34F4"/>
    <w:rsid w:val="004E358E"/>
    <w:rsid w:val="004E3752"/>
    <w:rsid w:val="004E3AF6"/>
    <w:rsid w:val="004E412F"/>
    <w:rsid w:val="004E60A8"/>
    <w:rsid w:val="004E650A"/>
    <w:rsid w:val="004E65F1"/>
    <w:rsid w:val="004E6C35"/>
    <w:rsid w:val="004E7F8E"/>
    <w:rsid w:val="004F02A4"/>
    <w:rsid w:val="004F1D01"/>
    <w:rsid w:val="004F257B"/>
    <w:rsid w:val="004F2D18"/>
    <w:rsid w:val="004F2D1C"/>
    <w:rsid w:val="004F4308"/>
    <w:rsid w:val="004F6301"/>
    <w:rsid w:val="004F6DE1"/>
    <w:rsid w:val="004F70BC"/>
    <w:rsid w:val="00500118"/>
    <w:rsid w:val="00500511"/>
    <w:rsid w:val="005009AC"/>
    <w:rsid w:val="005010C3"/>
    <w:rsid w:val="00501EF8"/>
    <w:rsid w:val="005025D6"/>
    <w:rsid w:val="005029C8"/>
    <w:rsid w:val="00502CD3"/>
    <w:rsid w:val="00503A0A"/>
    <w:rsid w:val="00505F80"/>
    <w:rsid w:val="00507D3C"/>
    <w:rsid w:val="00510DD5"/>
    <w:rsid w:val="00511202"/>
    <w:rsid w:val="00512F43"/>
    <w:rsid w:val="0051364E"/>
    <w:rsid w:val="00513D0E"/>
    <w:rsid w:val="00515A73"/>
    <w:rsid w:val="00515DB6"/>
    <w:rsid w:val="00516578"/>
    <w:rsid w:val="005211B7"/>
    <w:rsid w:val="00521328"/>
    <w:rsid w:val="00522173"/>
    <w:rsid w:val="005221DA"/>
    <w:rsid w:val="005228F5"/>
    <w:rsid w:val="00522961"/>
    <w:rsid w:val="00522D17"/>
    <w:rsid w:val="00522DFB"/>
    <w:rsid w:val="005231D6"/>
    <w:rsid w:val="00523288"/>
    <w:rsid w:val="00524C85"/>
    <w:rsid w:val="00530E61"/>
    <w:rsid w:val="0053145A"/>
    <w:rsid w:val="005317A1"/>
    <w:rsid w:val="0053241F"/>
    <w:rsid w:val="00533DB1"/>
    <w:rsid w:val="005359E9"/>
    <w:rsid w:val="00535FF5"/>
    <w:rsid w:val="00536358"/>
    <w:rsid w:val="00536CDC"/>
    <w:rsid w:val="00537E90"/>
    <w:rsid w:val="00537F0F"/>
    <w:rsid w:val="00540E2B"/>
    <w:rsid w:val="00542071"/>
    <w:rsid w:val="005447A8"/>
    <w:rsid w:val="00544F4B"/>
    <w:rsid w:val="0054579A"/>
    <w:rsid w:val="005464DF"/>
    <w:rsid w:val="00547F64"/>
    <w:rsid w:val="005503C7"/>
    <w:rsid w:val="00550501"/>
    <w:rsid w:val="00551A34"/>
    <w:rsid w:val="00552140"/>
    <w:rsid w:val="00552AE9"/>
    <w:rsid w:val="00552D8A"/>
    <w:rsid w:val="005545C5"/>
    <w:rsid w:val="0055497D"/>
    <w:rsid w:val="005552B4"/>
    <w:rsid w:val="00556469"/>
    <w:rsid w:val="00557C3D"/>
    <w:rsid w:val="00560956"/>
    <w:rsid w:val="00561B0C"/>
    <w:rsid w:val="00562515"/>
    <w:rsid w:val="00562AC1"/>
    <w:rsid w:val="00563713"/>
    <w:rsid w:val="005643F0"/>
    <w:rsid w:val="005645E8"/>
    <w:rsid w:val="0056649F"/>
    <w:rsid w:val="00567C4E"/>
    <w:rsid w:val="005702ED"/>
    <w:rsid w:val="00571681"/>
    <w:rsid w:val="00572895"/>
    <w:rsid w:val="00572C6A"/>
    <w:rsid w:val="00576468"/>
    <w:rsid w:val="00577BD8"/>
    <w:rsid w:val="00585605"/>
    <w:rsid w:val="0059079E"/>
    <w:rsid w:val="005914D0"/>
    <w:rsid w:val="005921DD"/>
    <w:rsid w:val="00592319"/>
    <w:rsid w:val="005927B1"/>
    <w:rsid w:val="00593907"/>
    <w:rsid w:val="00594898"/>
    <w:rsid w:val="00594BB5"/>
    <w:rsid w:val="00594D97"/>
    <w:rsid w:val="00594E54"/>
    <w:rsid w:val="00595230"/>
    <w:rsid w:val="005975E4"/>
    <w:rsid w:val="00597624"/>
    <w:rsid w:val="005A0281"/>
    <w:rsid w:val="005A0E7B"/>
    <w:rsid w:val="005A0F4F"/>
    <w:rsid w:val="005A1FE6"/>
    <w:rsid w:val="005A2028"/>
    <w:rsid w:val="005A334A"/>
    <w:rsid w:val="005A4349"/>
    <w:rsid w:val="005A4545"/>
    <w:rsid w:val="005A4ED4"/>
    <w:rsid w:val="005A6197"/>
    <w:rsid w:val="005A69D9"/>
    <w:rsid w:val="005A7336"/>
    <w:rsid w:val="005A7CDF"/>
    <w:rsid w:val="005B02CE"/>
    <w:rsid w:val="005B0353"/>
    <w:rsid w:val="005B21FF"/>
    <w:rsid w:val="005B26E5"/>
    <w:rsid w:val="005B2862"/>
    <w:rsid w:val="005B2B2D"/>
    <w:rsid w:val="005B36A7"/>
    <w:rsid w:val="005B4B80"/>
    <w:rsid w:val="005B4CAE"/>
    <w:rsid w:val="005B5AB9"/>
    <w:rsid w:val="005B5D8C"/>
    <w:rsid w:val="005B65B0"/>
    <w:rsid w:val="005B66CD"/>
    <w:rsid w:val="005B689E"/>
    <w:rsid w:val="005B6DCD"/>
    <w:rsid w:val="005C0E85"/>
    <w:rsid w:val="005C0FDF"/>
    <w:rsid w:val="005C113B"/>
    <w:rsid w:val="005C15D6"/>
    <w:rsid w:val="005C31C4"/>
    <w:rsid w:val="005C36C3"/>
    <w:rsid w:val="005C3A8B"/>
    <w:rsid w:val="005C6EDE"/>
    <w:rsid w:val="005D013D"/>
    <w:rsid w:val="005D025B"/>
    <w:rsid w:val="005D5944"/>
    <w:rsid w:val="005D5D61"/>
    <w:rsid w:val="005D6BCE"/>
    <w:rsid w:val="005D6D1C"/>
    <w:rsid w:val="005E055B"/>
    <w:rsid w:val="005E48E8"/>
    <w:rsid w:val="005E603D"/>
    <w:rsid w:val="005E7AB9"/>
    <w:rsid w:val="005F02A1"/>
    <w:rsid w:val="005F2BC3"/>
    <w:rsid w:val="005F354D"/>
    <w:rsid w:val="005F36D8"/>
    <w:rsid w:val="005F57A5"/>
    <w:rsid w:val="005F58B3"/>
    <w:rsid w:val="005F6186"/>
    <w:rsid w:val="005F67B0"/>
    <w:rsid w:val="005F6BE4"/>
    <w:rsid w:val="005F6FE4"/>
    <w:rsid w:val="005F7139"/>
    <w:rsid w:val="005F77C3"/>
    <w:rsid w:val="005F78AC"/>
    <w:rsid w:val="00603C5E"/>
    <w:rsid w:val="0060449D"/>
    <w:rsid w:val="006047FC"/>
    <w:rsid w:val="0060523C"/>
    <w:rsid w:val="00606342"/>
    <w:rsid w:val="00606B81"/>
    <w:rsid w:val="0060759D"/>
    <w:rsid w:val="00607C7C"/>
    <w:rsid w:val="006103E9"/>
    <w:rsid w:val="00610803"/>
    <w:rsid w:val="0061121F"/>
    <w:rsid w:val="00611C85"/>
    <w:rsid w:val="00614CD4"/>
    <w:rsid w:val="0061594D"/>
    <w:rsid w:val="00617388"/>
    <w:rsid w:val="00617D3A"/>
    <w:rsid w:val="006215DF"/>
    <w:rsid w:val="006223FB"/>
    <w:rsid w:val="00625188"/>
    <w:rsid w:val="006258CB"/>
    <w:rsid w:val="0062595A"/>
    <w:rsid w:val="006268AB"/>
    <w:rsid w:val="00626BBE"/>
    <w:rsid w:val="00627351"/>
    <w:rsid w:val="00627752"/>
    <w:rsid w:val="006300E6"/>
    <w:rsid w:val="00630F2D"/>
    <w:rsid w:val="006311A6"/>
    <w:rsid w:val="00633A9E"/>
    <w:rsid w:val="00633E3F"/>
    <w:rsid w:val="006342C5"/>
    <w:rsid w:val="0063430C"/>
    <w:rsid w:val="0063548E"/>
    <w:rsid w:val="00635B6A"/>
    <w:rsid w:val="006362E3"/>
    <w:rsid w:val="00636A62"/>
    <w:rsid w:val="00637107"/>
    <w:rsid w:val="006379F9"/>
    <w:rsid w:val="006427FF"/>
    <w:rsid w:val="00642F3E"/>
    <w:rsid w:val="00643349"/>
    <w:rsid w:val="0064448F"/>
    <w:rsid w:val="00644866"/>
    <w:rsid w:val="006465CB"/>
    <w:rsid w:val="006467FB"/>
    <w:rsid w:val="00646E7B"/>
    <w:rsid w:val="00646FF7"/>
    <w:rsid w:val="00647297"/>
    <w:rsid w:val="006475ED"/>
    <w:rsid w:val="00647C96"/>
    <w:rsid w:val="00650B3D"/>
    <w:rsid w:val="00652AF7"/>
    <w:rsid w:val="00652C55"/>
    <w:rsid w:val="00653193"/>
    <w:rsid w:val="00653F3B"/>
    <w:rsid w:val="00654488"/>
    <w:rsid w:val="006559D5"/>
    <w:rsid w:val="00657937"/>
    <w:rsid w:val="00657CC3"/>
    <w:rsid w:val="0066180E"/>
    <w:rsid w:val="00661A43"/>
    <w:rsid w:val="00661AF2"/>
    <w:rsid w:val="00661C5D"/>
    <w:rsid w:val="006626E4"/>
    <w:rsid w:val="006627C8"/>
    <w:rsid w:val="00663704"/>
    <w:rsid w:val="00663B52"/>
    <w:rsid w:val="00663F14"/>
    <w:rsid w:val="00664359"/>
    <w:rsid w:val="006645C6"/>
    <w:rsid w:val="00665023"/>
    <w:rsid w:val="00666510"/>
    <w:rsid w:val="00670148"/>
    <w:rsid w:val="00670928"/>
    <w:rsid w:val="00670E98"/>
    <w:rsid w:val="00671814"/>
    <w:rsid w:val="006719CE"/>
    <w:rsid w:val="00672434"/>
    <w:rsid w:val="00672E19"/>
    <w:rsid w:val="00673695"/>
    <w:rsid w:val="00673B8B"/>
    <w:rsid w:val="00674790"/>
    <w:rsid w:val="00674B3E"/>
    <w:rsid w:val="00674C24"/>
    <w:rsid w:val="0067513B"/>
    <w:rsid w:val="00677995"/>
    <w:rsid w:val="006779C8"/>
    <w:rsid w:val="00680547"/>
    <w:rsid w:val="00680F89"/>
    <w:rsid w:val="00681F8E"/>
    <w:rsid w:val="00682D9B"/>
    <w:rsid w:val="006830DE"/>
    <w:rsid w:val="00683B52"/>
    <w:rsid w:val="006867D7"/>
    <w:rsid w:val="00686CD7"/>
    <w:rsid w:val="006871E5"/>
    <w:rsid w:val="006875AA"/>
    <w:rsid w:val="006876E0"/>
    <w:rsid w:val="00691910"/>
    <w:rsid w:val="00692983"/>
    <w:rsid w:val="00693035"/>
    <w:rsid w:val="00693D87"/>
    <w:rsid w:val="00693FDE"/>
    <w:rsid w:val="0069445F"/>
    <w:rsid w:val="006947B3"/>
    <w:rsid w:val="00694E2E"/>
    <w:rsid w:val="0069518A"/>
    <w:rsid w:val="00695499"/>
    <w:rsid w:val="00695697"/>
    <w:rsid w:val="006959C0"/>
    <w:rsid w:val="006A00A5"/>
    <w:rsid w:val="006A0C8B"/>
    <w:rsid w:val="006A11E7"/>
    <w:rsid w:val="006A13D4"/>
    <w:rsid w:val="006A1E44"/>
    <w:rsid w:val="006A2063"/>
    <w:rsid w:val="006A249E"/>
    <w:rsid w:val="006A27E4"/>
    <w:rsid w:val="006A408B"/>
    <w:rsid w:val="006A4598"/>
    <w:rsid w:val="006B1EEE"/>
    <w:rsid w:val="006B253B"/>
    <w:rsid w:val="006B2B56"/>
    <w:rsid w:val="006B332B"/>
    <w:rsid w:val="006B359E"/>
    <w:rsid w:val="006B35DD"/>
    <w:rsid w:val="006B4055"/>
    <w:rsid w:val="006B4D7F"/>
    <w:rsid w:val="006B4FE7"/>
    <w:rsid w:val="006B56F6"/>
    <w:rsid w:val="006B6667"/>
    <w:rsid w:val="006B672A"/>
    <w:rsid w:val="006B6743"/>
    <w:rsid w:val="006B7D1E"/>
    <w:rsid w:val="006C0707"/>
    <w:rsid w:val="006C1549"/>
    <w:rsid w:val="006C1C3C"/>
    <w:rsid w:val="006C246C"/>
    <w:rsid w:val="006C3384"/>
    <w:rsid w:val="006C38C9"/>
    <w:rsid w:val="006C4072"/>
    <w:rsid w:val="006C40F0"/>
    <w:rsid w:val="006C4771"/>
    <w:rsid w:val="006C54FA"/>
    <w:rsid w:val="006C6463"/>
    <w:rsid w:val="006C7650"/>
    <w:rsid w:val="006C7FF9"/>
    <w:rsid w:val="006D05C0"/>
    <w:rsid w:val="006D097E"/>
    <w:rsid w:val="006D09B8"/>
    <w:rsid w:val="006D12A9"/>
    <w:rsid w:val="006D13C5"/>
    <w:rsid w:val="006D14BC"/>
    <w:rsid w:val="006D16FB"/>
    <w:rsid w:val="006D173D"/>
    <w:rsid w:val="006D25BA"/>
    <w:rsid w:val="006D262E"/>
    <w:rsid w:val="006D2C6C"/>
    <w:rsid w:val="006D31E7"/>
    <w:rsid w:val="006D3CD8"/>
    <w:rsid w:val="006D3D63"/>
    <w:rsid w:val="006D4C45"/>
    <w:rsid w:val="006D5ACB"/>
    <w:rsid w:val="006D66E6"/>
    <w:rsid w:val="006D6C2C"/>
    <w:rsid w:val="006E005B"/>
    <w:rsid w:val="006E0935"/>
    <w:rsid w:val="006E0D5D"/>
    <w:rsid w:val="006E224C"/>
    <w:rsid w:val="006E2446"/>
    <w:rsid w:val="006E2C98"/>
    <w:rsid w:val="006E3E8B"/>
    <w:rsid w:val="006E49F4"/>
    <w:rsid w:val="006E4DA0"/>
    <w:rsid w:val="006E53EE"/>
    <w:rsid w:val="006E6C1D"/>
    <w:rsid w:val="006E6E42"/>
    <w:rsid w:val="006E71FA"/>
    <w:rsid w:val="006E7D3B"/>
    <w:rsid w:val="006F0C00"/>
    <w:rsid w:val="006F190B"/>
    <w:rsid w:val="006F32E4"/>
    <w:rsid w:val="006F58E0"/>
    <w:rsid w:val="006F71FC"/>
    <w:rsid w:val="006F76E6"/>
    <w:rsid w:val="00700462"/>
    <w:rsid w:val="00700622"/>
    <w:rsid w:val="00700CD8"/>
    <w:rsid w:val="007010C5"/>
    <w:rsid w:val="0070203E"/>
    <w:rsid w:val="007023F9"/>
    <w:rsid w:val="00704FB6"/>
    <w:rsid w:val="00705A87"/>
    <w:rsid w:val="00705F1D"/>
    <w:rsid w:val="00705F5C"/>
    <w:rsid w:val="00706985"/>
    <w:rsid w:val="00707EB9"/>
    <w:rsid w:val="00710740"/>
    <w:rsid w:val="00710915"/>
    <w:rsid w:val="00710B7C"/>
    <w:rsid w:val="007116D1"/>
    <w:rsid w:val="007117C3"/>
    <w:rsid w:val="00711A15"/>
    <w:rsid w:val="00712D34"/>
    <w:rsid w:val="00713A70"/>
    <w:rsid w:val="00714302"/>
    <w:rsid w:val="007147BA"/>
    <w:rsid w:val="00716FE0"/>
    <w:rsid w:val="00717B98"/>
    <w:rsid w:val="007200BC"/>
    <w:rsid w:val="007214E3"/>
    <w:rsid w:val="007214F5"/>
    <w:rsid w:val="00724571"/>
    <w:rsid w:val="00724D78"/>
    <w:rsid w:val="007257EF"/>
    <w:rsid w:val="00725857"/>
    <w:rsid w:val="00725CC4"/>
    <w:rsid w:val="00725CF5"/>
    <w:rsid w:val="007309C1"/>
    <w:rsid w:val="00732618"/>
    <w:rsid w:val="00734DD2"/>
    <w:rsid w:val="0073520B"/>
    <w:rsid w:val="0073544F"/>
    <w:rsid w:val="007355A4"/>
    <w:rsid w:val="00736473"/>
    <w:rsid w:val="00736920"/>
    <w:rsid w:val="00741072"/>
    <w:rsid w:val="00741D72"/>
    <w:rsid w:val="0074297D"/>
    <w:rsid w:val="00742E7B"/>
    <w:rsid w:val="00743D64"/>
    <w:rsid w:val="007451F0"/>
    <w:rsid w:val="00745511"/>
    <w:rsid w:val="00745EF5"/>
    <w:rsid w:val="00747767"/>
    <w:rsid w:val="007479DC"/>
    <w:rsid w:val="00747D13"/>
    <w:rsid w:val="00747D3C"/>
    <w:rsid w:val="00747E65"/>
    <w:rsid w:val="00747FB9"/>
    <w:rsid w:val="00750094"/>
    <w:rsid w:val="007513FD"/>
    <w:rsid w:val="007520CF"/>
    <w:rsid w:val="00752CDF"/>
    <w:rsid w:val="00753486"/>
    <w:rsid w:val="0075365D"/>
    <w:rsid w:val="0075389F"/>
    <w:rsid w:val="00753A54"/>
    <w:rsid w:val="00754C23"/>
    <w:rsid w:val="00754E6C"/>
    <w:rsid w:val="00754EB9"/>
    <w:rsid w:val="007551EE"/>
    <w:rsid w:val="00755CD2"/>
    <w:rsid w:val="00757DE6"/>
    <w:rsid w:val="0076017E"/>
    <w:rsid w:val="007606FB"/>
    <w:rsid w:val="00761732"/>
    <w:rsid w:val="00762DD3"/>
    <w:rsid w:val="007639B0"/>
    <w:rsid w:val="007646CE"/>
    <w:rsid w:val="00764AA3"/>
    <w:rsid w:val="00766AA2"/>
    <w:rsid w:val="007675D3"/>
    <w:rsid w:val="00767EFC"/>
    <w:rsid w:val="007727B5"/>
    <w:rsid w:val="0077296E"/>
    <w:rsid w:val="00775AB8"/>
    <w:rsid w:val="007768AF"/>
    <w:rsid w:val="00776AE9"/>
    <w:rsid w:val="00777771"/>
    <w:rsid w:val="00782B55"/>
    <w:rsid w:val="00784A19"/>
    <w:rsid w:val="007864F6"/>
    <w:rsid w:val="00787BF8"/>
    <w:rsid w:val="00787E10"/>
    <w:rsid w:val="00790B60"/>
    <w:rsid w:val="00791959"/>
    <w:rsid w:val="007920D6"/>
    <w:rsid w:val="00793531"/>
    <w:rsid w:val="00793948"/>
    <w:rsid w:val="007947CE"/>
    <w:rsid w:val="00794B1D"/>
    <w:rsid w:val="0079596C"/>
    <w:rsid w:val="007A0431"/>
    <w:rsid w:val="007A0874"/>
    <w:rsid w:val="007A16F2"/>
    <w:rsid w:val="007A1E7D"/>
    <w:rsid w:val="007A2127"/>
    <w:rsid w:val="007A255A"/>
    <w:rsid w:val="007A3179"/>
    <w:rsid w:val="007A506E"/>
    <w:rsid w:val="007A5BCB"/>
    <w:rsid w:val="007A5ED5"/>
    <w:rsid w:val="007A66F0"/>
    <w:rsid w:val="007B0A69"/>
    <w:rsid w:val="007B0CB0"/>
    <w:rsid w:val="007B0EDB"/>
    <w:rsid w:val="007B1106"/>
    <w:rsid w:val="007B1E71"/>
    <w:rsid w:val="007B1FFF"/>
    <w:rsid w:val="007B2940"/>
    <w:rsid w:val="007B2A0E"/>
    <w:rsid w:val="007B392A"/>
    <w:rsid w:val="007B39A5"/>
    <w:rsid w:val="007B3C42"/>
    <w:rsid w:val="007B4B12"/>
    <w:rsid w:val="007B4DD2"/>
    <w:rsid w:val="007B5411"/>
    <w:rsid w:val="007B7EF4"/>
    <w:rsid w:val="007C104D"/>
    <w:rsid w:val="007C3301"/>
    <w:rsid w:val="007C4A87"/>
    <w:rsid w:val="007C4C7C"/>
    <w:rsid w:val="007C5AE1"/>
    <w:rsid w:val="007C6609"/>
    <w:rsid w:val="007C75EB"/>
    <w:rsid w:val="007D141D"/>
    <w:rsid w:val="007D2477"/>
    <w:rsid w:val="007D3052"/>
    <w:rsid w:val="007D39B7"/>
    <w:rsid w:val="007D4A76"/>
    <w:rsid w:val="007D4C44"/>
    <w:rsid w:val="007D4D2A"/>
    <w:rsid w:val="007D5263"/>
    <w:rsid w:val="007D54C9"/>
    <w:rsid w:val="007D5764"/>
    <w:rsid w:val="007D672A"/>
    <w:rsid w:val="007D6AA1"/>
    <w:rsid w:val="007D7CAF"/>
    <w:rsid w:val="007D7D5E"/>
    <w:rsid w:val="007E070E"/>
    <w:rsid w:val="007E0EA7"/>
    <w:rsid w:val="007E1494"/>
    <w:rsid w:val="007E18A7"/>
    <w:rsid w:val="007E2910"/>
    <w:rsid w:val="007E3504"/>
    <w:rsid w:val="007E4295"/>
    <w:rsid w:val="007E4923"/>
    <w:rsid w:val="007E5AAC"/>
    <w:rsid w:val="007E6013"/>
    <w:rsid w:val="007E7CF3"/>
    <w:rsid w:val="007F1A18"/>
    <w:rsid w:val="007F2D65"/>
    <w:rsid w:val="007F3DA9"/>
    <w:rsid w:val="007F4279"/>
    <w:rsid w:val="007F4F51"/>
    <w:rsid w:val="007F53E7"/>
    <w:rsid w:val="007F5413"/>
    <w:rsid w:val="007F59FD"/>
    <w:rsid w:val="007F5BB4"/>
    <w:rsid w:val="007F5F42"/>
    <w:rsid w:val="007F6462"/>
    <w:rsid w:val="007F6A65"/>
    <w:rsid w:val="008016B2"/>
    <w:rsid w:val="008039C7"/>
    <w:rsid w:val="00803F96"/>
    <w:rsid w:val="008067DE"/>
    <w:rsid w:val="008076CB"/>
    <w:rsid w:val="008076EE"/>
    <w:rsid w:val="008101B8"/>
    <w:rsid w:val="008102B6"/>
    <w:rsid w:val="00810333"/>
    <w:rsid w:val="00811E5D"/>
    <w:rsid w:val="0081233D"/>
    <w:rsid w:val="00812CB8"/>
    <w:rsid w:val="00813012"/>
    <w:rsid w:val="00813938"/>
    <w:rsid w:val="00814BA5"/>
    <w:rsid w:val="008161B3"/>
    <w:rsid w:val="00816702"/>
    <w:rsid w:val="008204FB"/>
    <w:rsid w:val="0082072A"/>
    <w:rsid w:val="00821120"/>
    <w:rsid w:val="0082116E"/>
    <w:rsid w:val="00821732"/>
    <w:rsid w:val="008255D3"/>
    <w:rsid w:val="00825AE5"/>
    <w:rsid w:val="00825C86"/>
    <w:rsid w:val="0082642A"/>
    <w:rsid w:val="00826990"/>
    <w:rsid w:val="008274AD"/>
    <w:rsid w:val="00827D5A"/>
    <w:rsid w:val="00830096"/>
    <w:rsid w:val="008317A3"/>
    <w:rsid w:val="00831D92"/>
    <w:rsid w:val="008321FA"/>
    <w:rsid w:val="00832D3D"/>
    <w:rsid w:val="0083329D"/>
    <w:rsid w:val="0083368C"/>
    <w:rsid w:val="00833D4D"/>
    <w:rsid w:val="00836257"/>
    <w:rsid w:val="00836AA4"/>
    <w:rsid w:val="00837300"/>
    <w:rsid w:val="00837F74"/>
    <w:rsid w:val="00840C6A"/>
    <w:rsid w:val="0084323E"/>
    <w:rsid w:val="0084386E"/>
    <w:rsid w:val="00843882"/>
    <w:rsid w:val="00843DD9"/>
    <w:rsid w:val="008443F4"/>
    <w:rsid w:val="008447B3"/>
    <w:rsid w:val="00844B11"/>
    <w:rsid w:val="00844F07"/>
    <w:rsid w:val="00845417"/>
    <w:rsid w:val="0084593C"/>
    <w:rsid w:val="008460AF"/>
    <w:rsid w:val="00846A32"/>
    <w:rsid w:val="00847564"/>
    <w:rsid w:val="008502DF"/>
    <w:rsid w:val="00852E84"/>
    <w:rsid w:val="00854008"/>
    <w:rsid w:val="008540F8"/>
    <w:rsid w:val="008541AD"/>
    <w:rsid w:val="008552A9"/>
    <w:rsid w:val="008555F0"/>
    <w:rsid w:val="00855D61"/>
    <w:rsid w:val="00855FB3"/>
    <w:rsid w:val="0085607A"/>
    <w:rsid w:val="00856F1C"/>
    <w:rsid w:val="008575CC"/>
    <w:rsid w:val="00860FC1"/>
    <w:rsid w:val="00861DF6"/>
    <w:rsid w:val="008620EA"/>
    <w:rsid w:val="008621B0"/>
    <w:rsid w:val="008626D7"/>
    <w:rsid w:val="00863552"/>
    <w:rsid w:val="0086389B"/>
    <w:rsid w:val="008649C4"/>
    <w:rsid w:val="00865F2A"/>
    <w:rsid w:val="0086615F"/>
    <w:rsid w:val="00866B17"/>
    <w:rsid w:val="00867F54"/>
    <w:rsid w:val="00870F8D"/>
    <w:rsid w:val="00873C90"/>
    <w:rsid w:val="00873D4A"/>
    <w:rsid w:val="00873F72"/>
    <w:rsid w:val="008741FC"/>
    <w:rsid w:val="0087484C"/>
    <w:rsid w:val="00874F4D"/>
    <w:rsid w:val="00874F9D"/>
    <w:rsid w:val="00876D02"/>
    <w:rsid w:val="0087714E"/>
    <w:rsid w:val="00880151"/>
    <w:rsid w:val="008801C4"/>
    <w:rsid w:val="008806D7"/>
    <w:rsid w:val="00880821"/>
    <w:rsid w:val="00880845"/>
    <w:rsid w:val="00880B15"/>
    <w:rsid w:val="00882444"/>
    <w:rsid w:val="0088471B"/>
    <w:rsid w:val="00884732"/>
    <w:rsid w:val="00884860"/>
    <w:rsid w:val="00885D6C"/>
    <w:rsid w:val="00886152"/>
    <w:rsid w:val="0088662B"/>
    <w:rsid w:val="008871D5"/>
    <w:rsid w:val="00887F68"/>
    <w:rsid w:val="008900C3"/>
    <w:rsid w:val="00890D5C"/>
    <w:rsid w:val="008916F7"/>
    <w:rsid w:val="00891E64"/>
    <w:rsid w:val="00892B9C"/>
    <w:rsid w:val="00892DC3"/>
    <w:rsid w:val="008932D4"/>
    <w:rsid w:val="00894A72"/>
    <w:rsid w:val="00894B07"/>
    <w:rsid w:val="0089545C"/>
    <w:rsid w:val="008955A3"/>
    <w:rsid w:val="0089585D"/>
    <w:rsid w:val="00895F6E"/>
    <w:rsid w:val="00896BD9"/>
    <w:rsid w:val="00897459"/>
    <w:rsid w:val="008976A4"/>
    <w:rsid w:val="008A07CF"/>
    <w:rsid w:val="008A2366"/>
    <w:rsid w:val="008A2CFE"/>
    <w:rsid w:val="008A30A1"/>
    <w:rsid w:val="008A34CE"/>
    <w:rsid w:val="008A35D6"/>
    <w:rsid w:val="008A38DA"/>
    <w:rsid w:val="008A5457"/>
    <w:rsid w:val="008A562C"/>
    <w:rsid w:val="008A6908"/>
    <w:rsid w:val="008A7142"/>
    <w:rsid w:val="008B15C1"/>
    <w:rsid w:val="008B215D"/>
    <w:rsid w:val="008B2F41"/>
    <w:rsid w:val="008B37F8"/>
    <w:rsid w:val="008B69FC"/>
    <w:rsid w:val="008B6DD7"/>
    <w:rsid w:val="008C2AF0"/>
    <w:rsid w:val="008C2E21"/>
    <w:rsid w:val="008C396C"/>
    <w:rsid w:val="008C5BA7"/>
    <w:rsid w:val="008C6323"/>
    <w:rsid w:val="008D1C70"/>
    <w:rsid w:val="008D27D0"/>
    <w:rsid w:val="008D2849"/>
    <w:rsid w:val="008D3D49"/>
    <w:rsid w:val="008D3FF2"/>
    <w:rsid w:val="008D5116"/>
    <w:rsid w:val="008D56E7"/>
    <w:rsid w:val="008D5D7D"/>
    <w:rsid w:val="008D61A5"/>
    <w:rsid w:val="008D630C"/>
    <w:rsid w:val="008E0C27"/>
    <w:rsid w:val="008E0D51"/>
    <w:rsid w:val="008E1DFF"/>
    <w:rsid w:val="008E29F2"/>
    <w:rsid w:val="008E32AE"/>
    <w:rsid w:val="008E379D"/>
    <w:rsid w:val="008E51F1"/>
    <w:rsid w:val="008E59E8"/>
    <w:rsid w:val="008E7371"/>
    <w:rsid w:val="008F008B"/>
    <w:rsid w:val="008F19D8"/>
    <w:rsid w:val="008F3051"/>
    <w:rsid w:val="008F37E2"/>
    <w:rsid w:val="008F600D"/>
    <w:rsid w:val="008F60BC"/>
    <w:rsid w:val="008F6614"/>
    <w:rsid w:val="008F6780"/>
    <w:rsid w:val="008F68CC"/>
    <w:rsid w:val="008F6EE4"/>
    <w:rsid w:val="00901F7A"/>
    <w:rsid w:val="009033CA"/>
    <w:rsid w:val="0090378D"/>
    <w:rsid w:val="00904733"/>
    <w:rsid w:val="00904CBA"/>
    <w:rsid w:val="009053B9"/>
    <w:rsid w:val="00906479"/>
    <w:rsid w:val="00906874"/>
    <w:rsid w:val="009107BB"/>
    <w:rsid w:val="00911475"/>
    <w:rsid w:val="00912810"/>
    <w:rsid w:val="00913523"/>
    <w:rsid w:val="00913AED"/>
    <w:rsid w:val="00915374"/>
    <w:rsid w:val="00915426"/>
    <w:rsid w:val="0091626B"/>
    <w:rsid w:val="00916CCF"/>
    <w:rsid w:val="00917B70"/>
    <w:rsid w:val="0092028A"/>
    <w:rsid w:val="00920C08"/>
    <w:rsid w:val="00921968"/>
    <w:rsid w:val="0092313E"/>
    <w:rsid w:val="00923D30"/>
    <w:rsid w:val="0092404E"/>
    <w:rsid w:val="00924B87"/>
    <w:rsid w:val="00925934"/>
    <w:rsid w:val="009259BA"/>
    <w:rsid w:val="00926183"/>
    <w:rsid w:val="00927405"/>
    <w:rsid w:val="009278FD"/>
    <w:rsid w:val="00927919"/>
    <w:rsid w:val="0093086A"/>
    <w:rsid w:val="009310D3"/>
    <w:rsid w:val="00931BAE"/>
    <w:rsid w:val="0093204A"/>
    <w:rsid w:val="009325CF"/>
    <w:rsid w:val="00933506"/>
    <w:rsid w:val="00934151"/>
    <w:rsid w:val="0093440F"/>
    <w:rsid w:val="00934475"/>
    <w:rsid w:val="009344DD"/>
    <w:rsid w:val="00936954"/>
    <w:rsid w:val="009374B6"/>
    <w:rsid w:val="00937773"/>
    <w:rsid w:val="00937CC1"/>
    <w:rsid w:val="0094044F"/>
    <w:rsid w:val="00940E54"/>
    <w:rsid w:val="00941BBB"/>
    <w:rsid w:val="00942193"/>
    <w:rsid w:val="00943C76"/>
    <w:rsid w:val="0094431B"/>
    <w:rsid w:val="0094465C"/>
    <w:rsid w:val="009449B4"/>
    <w:rsid w:val="00945927"/>
    <w:rsid w:val="00946033"/>
    <w:rsid w:val="00947FE5"/>
    <w:rsid w:val="009510D6"/>
    <w:rsid w:val="009515DD"/>
    <w:rsid w:val="00953CDE"/>
    <w:rsid w:val="00954ACA"/>
    <w:rsid w:val="0095559C"/>
    <w:rsid w:val="009567E7"/>
    <w:rsid w:val="00963EC9"/>
    <w:rsid w:val="00964DE1"/>
    <w:rsid w:val="009660B5"/>
    <w:rsid w:val="00966E4B"/>
    <w:rsid w:val="0096788B"/>
    <w:rsid w:val="00970CAD"/>
    <w:rsid w:val="00971433"/>
    <w:rsid w:val="0097161D"/>
    <w:rsid w:val="00971637"/>
    <w:rsid w:val="00973A72"/>
    <w:rsid w:val="00974157"/>
    <w:rsid w:val="00975119"/>
    <w:rsid w:val="00975453"/>
    <w:rsid w:val="00976378"/>
    <w:rsid w:val="00976B19"/>
    <w:rsid w:val="00977886"/>
    <w:rsid w:val="00977948"/>
    <w:rsid w:val="0097795E"/>
    <w:rsid w:val="00980A79"/>
    <w:rsid w:val="00984838"/>
    <w:rsid w:val="009859BD"/>
    <w:rsid w:val="00986407"/>
    <w:rsid w:val="009865ED"/>
    <w:rsid w:val="0098684D"/>
    <w:rsid w:val="00986AAB"/>
    <w:rsid w:val="00987F4B"/>
    <w:rsid w:val="00987FAB"/>
    <w:rsid w:val="00990BDD"/>
    <w:rsid w:val="00990C9B"/>
    <w:rsid w:val="00991781"/>
    <w:rsid w:val="00993FAC"/>
    <w:rsid w:val="00995AC1"/>
    <w:rsid w:val="00996DC6"/>
    <w:rsid w:val="0099725B"/>
    <w:rsid w:val="00997684"/>
    <w:rsid w:val="00997DC2"/>
    <w:rsid w:val="009A0655"/>
    <w:rsid w:val="009A14FB"/>
    <w:rsid w:val="009A1963"/>
    <w:rsid w:val="009A4EEC"/>
    <w:rsid w:val="009A5ACD"/>
    <w:rsid w:val="009A6026"/>
    <w:rsid w:val="009B246F"/>
    <w:rsid w:val="009B2CCF"/>
    <w:rsid w:val="009B49AA"/>
    <w:rsid w:val="009B49F2"/>
    <w:rsid w:val="009B5305"/>
    <w:rsid w:val="009B58D0"/>
    <w:rsid w:val="009B61AD"/>
    <w:rsid w:val="009B747F"/>
    <w:rsid w:val="009B7A2F"/>
    <w:rsid w:val="009B7B90"/>
    <w:rsid w:val="009B7EDA"/>
    <w:rsid w:val="009C08D4"/>
    <w:rsid w:val="009C08E8"/>
    <w:rsid w:val="009C1A28"/>
    <w:rsid w:val="009C1E15"/>
    <w:rsid w:val="009C2228"/>
    <w:rsid w:val="009C500B"/>
    <w:rsid w:val="009C51F9"/>
    <w:rsid w:val="009C528A"/>
    <w:rsid w:val="009C54A6"/>
    <w:rsid w:val="009C54ED"/>
    <w:rsid w:val="009C550C"/>
    <w:rsid w:val="009C6FB6"/>
    <w:rsid w:val="009C79CD"/>
    <w:rsid w:val="009D33C3"/>
    <w:rsid w:val="009D3A9E"/>
    <w:rsid w:val="009D43FF"/>
    <w:rsid w:val="009D47A1"/>
    <w:rsid w:val="009D585C"/>
    <w:rsid w:val="009D5975"/>
    <w:rsid w:val="009D5BD4"/>
    <w:rsid w:val="009D75A5"/>
    <w:rsid w:val="009D783B"/>
    <w:rsid w:val="009D7A6F"/>
    <w:rsid w:val="009E08B4"/>
    <w:rsid w:val="009E09F1"/>
    <w:rsid w:val="009E0B8D"/>
    <w:rsid w:val="009E1388"/>
    <w:rsid w:val="009E1517"/>
    <w:rsid w:val="009E22F9"/>
    <w:rsid w:val="009E3BB7"/>
    <w:rsid w:val="009E45CF"/>
    <w:rsid w:val="009F00CC"/>
    <w:rsid w:val="009F1596"/>
    <w:rsid w:val="009F15DD"/>
    <w:rsid w:val="009F15FF"/>
    <w:rsid w:val="009F1DEB"/>
    <w:rsid w:val="009F3689"/>
    <w:rsid w:val="009F3B5E"/>
    <w:rsid w:val="009F43E8"/>
    <w:rsid w:val="009F4D9D"/>
    <w:rsid w:val="009F4E91"/>
    <w:rsid w:val="009F5873"/>
    <w:rsid w:val="009F5E39"/>
    <w:rsid w:val="009F6CB1"/>
    <w:rsid w:val="009F7682"/>
    <w:rsid w:val="009F7C44"/>
    <w:rsid w:val="00A00F7B"/>
    <w:rsid w:val="00A01497"/>
    <w:rsid w:val="00A01517"/>
    <w:rsid w:val="00A01873"/>
    <w:rsid w:val="00A023DB"/>
    <w:rsid w:val="00A029AB"/>
    <w:rsid w:val="00A02BB4"/>
    <w:rsid w:val="00A02C9A"/>
    <w:rsid w:val="00A02FBF"/>
    <w:rsid w:val="00A031F2"/>
    <w:rsid w:val="00A03540"/>
    <w:rsid w:val="00A035EC"/>
    <w:rsid w:val="00A0390F"/>
    <w:rsid w:val="00A04424"/>
    <w:rsid w:val="00A05773"/>
    <w:rsid w:val="00A060DC"/>
    <w:rsid w:val="00A06355"/>
    <w:rsid w:val="00A0728E"/>
    <w:rsid w:val="00A106C9"/>
    <w:rsid w:val="00A11CD7"/>
    <w:rsid w:val="00A12CC7"/>
    <w:rsid w:val="00A141CA"/>
    <w:rsid w:val="00A15A15"/>
    <w:rsid w:val="00A17FAA"/>
    <w:rsid w:val="00A2036C"/>
    <w:rsid w:val="00A20866"/>
    <w:rsid w:val="00A21050"/>
    <w:rsid w:val="00A2107C"/>
    <w:rsid w:val="00A230D3"/>
    <w:rsid w:val="00A24BB8"/>
    <w:rsid w:val="00A25147"/>
    <w:rsid w:val="00A251C8"/>
    <w:rsid w:val="00A254A8"/>
    <w:rsid w:val="00A26213"/>
    <w:rsid w:val="00A269CA"/>
    <w:rsid w:val="00A3159B"/>
    <w:rsid w:val="00A3212B"/>
    <w:rsid w:val="00A32867"/>
    <w:rsid w:val="00A3531B"/>
    <w:rsid w:val="00A358C0"/>
    <w:rsid w:val="00A35BDA"/>
    <w:rsid w:val="00A366D0"/>
    <w:rsid w:val="00A37118"/>
    <w:rsid w:val="00A37389"/>
    <w:rsid w:val="00A408C3"/>
    <w:rsid w:val="00A41222"/>
    <w:rsid w:val="00A420CF"/>
    <w:rsid w:val="00A42343"/>
    <w:rsid w:val="00A427A8"/>
    <w:rsid w:val="00A445A4"/>
    <w:rsid w:val="00A457FF"/>
    <w:rsid w:val="00A4606A"/>
    <w:rsid w:val="00A46700"/>
    <w:rsid w:val="00A4680B"/>
    <w:rsid w:val="00A501B8"/>
    <w:rsid w:val="00A5030E"/>
    <w:rsid w:val="00A503B0"/>
    <w:rsid w:val="00A50E02"/>
    <w:rsid w:val="00A51C37"/>
    <w:rsid w:val="00A52540"/>
    <w:rsid w:val="00A5265A"/>
    <w:rsid w:val="00A53147"/>
    <w:rsid w:val="00A532BE"/>
    <w:rsid w:val="00A532C6"/>
    <w:rsid w:val="00A53E17"/>
    <w:rsid w:val="00A5491B"/>
    <w:rsid w:val="00A551E5"/>
    <w:rsid w:val="00A5541F"/>
    <w:rsid w:val="00A5593A"/>
    <w:rsid w:val="00A560CC"/>
    <w:rsid w:val="00A56BD7"/>
    <w:rsid w:val="00A57452"/>
    <w:rsid w:val="00A577B1"/>
    <w:rsid w:val="00A617BE"/>
    <w:rsid w:val="00A61A6B"/>
    <w:rsid w:val="00A629ED"/>
    <w:rsid w:val="00A62ED9"/>
    <w:rsid w:val="00A64005"/>
    <w:rsid w:val="00A647CF"/>
    <w:rsid w:val="00A66275"/>
    <w:rsid w:val="00A70198"/>
    <w:rsid w:val="00A70A4B"/>
    <w:rsid w:val="00A71051"/>
    <w:rsid w:val="00A731E1"/>
    <w:rsid w:val="00A747CA"/>
    <w:rsid w:val="00A74A36"/>
    <w:rsid w:val="00A74BF2"/>
    <w:rsid w:val="00A75450"/>
    <w:rsid w:val="00A7587D"/>
    <w:rsid w:val="00A76041"/>
    <w:rsid w:val="00A7671B"/>
    <w:rsid w:val="00A76D8E"/>
    <w:rsid w:val="00A7721E"/>
    <w:rsid w:val="00A77931"/>
    <w:rsid w:val="00A80063"/>
    <w:rsid w:val="00A804A9"/>
    <w:rsid w:val="00A80503"/>
    <w:rsid w:val="00A81612"/>
    <w:rsid w:val="00A819F9"/>
    <w:rsid w:val="00A81D51"/>
    <w:rsid w:val="00A83199"/>
    <w:rsid w:val="00A831F8"/>
    <w:rsid w:val="00A837F0"/>
    <w:rsid w:val="00A8432E"/>
    <w:rsid w:val="00A84BA7"/>
    <w:rsid w:val="00A85B21"/>
    <w:rsid w:val="00A8619C"/>
    <w:rsid w:val="00A86EF2"/>
    <w:rsid w:val="00A8747B"/>
    <w:rsid w:val="00A874DE"/>
    <w:rsid w:val="00A87941"/>
    <w:rsid w:val="00A87E14"/>
    <w:rsid w:val="00A90A4D"/>
    <w:rsid w:val="00A918F6"/>
    <w:rsid w:val="00A91B86"/>
    <w:rsid w:val="00A9275E"/>
    <w:rsid w:val="00A92D1C"/>
    <w:rsid w:val="00A93114"/>
    <w:rsid w:val="00A952B3"/>
    <w:rsid w:val="00A95434"/>
    <w:rsid w:val="00A95A9A"/>
    <w:rsid w:val="00A95BCA"/>
    <w:rsid w:val="00A96008"/>
    <w:rsid w:val="00A96E9A"/>
    <w:rsid w:val="00A9778B"/>
    <w:rsid w:val="00AA19A3"/>
    <w:rsid w:val="00AA1CAA"/>
    <w:rsid w:val="00AA1D7E"/>
    <w:rsid w:val="00AA2C85"/>
    <w:rsid w:val="00AA35FF"/>
    <w:rsid w:val="00AA4519"/>
    <w:rsid w:val="00AA46B1"/>
    <w:rsid w:val="00AA4C9A"/>
    <w:rsid w:val="00AA5377"/>
    <w:rsid w:val="00AA668E"/>
    <w:rsid w:val="00AA6C2A"/>
    <w:rsid w:val="00AA7D3D"/>
    <w:rsid w:val="00AB0C49"/>
    <w:rsid w:val="00AB0CBD"/>
    <w:rsid w:val="00AB2A93"/>
    <w:rsid w:val="00AB2E3A"/>
    <w:rsid w:val="00AB30AD"/>
    <w:rsid w:val="00AB453D"/>
    <w:rsid w:val="00AB5C92"/>
    <w:rsid w:val="00AB6F58"/>
    <w:rsid w:val="00AB798A"/>
    <w:rsid w:val="00AB7A82"/>
    <w:rsid w:val="00AC001C"/>
    <w:rsid w:val="00AC087F"/>
    <w:rsid w:val="00AC0E46"/>
    <w:rsid w:val="00AC0E78"/>
    <w:rsid w:val="00AC149B"/>
    <w:rsid w:val="00AC1C40"/>
    <w:rsid w:val="00AC2218"/>
    <w:rsid w:val="00AC2363"/>
    <w:rsid w:val="00AC2996"/>
    <w:rsid w:val="00AC3179"/>
    <w:rsid w:val="00AC324E"/>
    <w:rsid w:val="00AC3A9E"/>
    <w:rsid w:val="00AC4C15"/>
    <w:rsid w:val="00AC63F9"/>
    <w:rsid w:val="00AC6AE1"/>
    <w:rsid w:val="00AD2350"/>
    <w:rsid w:val="00AD403B"/>
    <w:rsid w:val="00AD43DD"/>
    <w:rsid w:val="00AD485A"/>
    <w:rsid w:val="00AD52CB"/>
    <w:rsid w:val="00AD63F1"/>
    <w:rsid w:val="00AE087A"/>
    <w:rsid w:val="00AE2631"/>
    <w:rsid w:val="00AE29D1"/>
    <w:rsid w:val="00AE36BF"/>
    <w:rsid w:val="00AE4362"/>
    <w:rsid w:val="00AE452C"/>
    <w:rsid w:val="00AE48EE"/>
    <w:rsid w:val="00AE6265"/>
    <w:rsid w:val="00AE6495"/>
    <w:rsid w:val="00AE65B4"/>
    <w:rsid w:val="00AE738D"/>
    <w:rsid w:val="00AF061C"/>
    <w:rsid w:val="00AF0ADC"/>
    <w:rsid w:val="00AF240C"/>
    <w:rsid w:val="00AF2D34"/>
    <w:rsid w:val="00AF4024"/>
    <w:rsid w:val="00AF42C1"/>
    <w:rsid w:val="00AF45CC"/>
    <w:rsid w:val="00AF62F8"/>
    <w:rsid w:val="00AF6AAD"/>
    <w:rsid w:val="00AF7703"/>
    <w:rsid w:val="00B007EC"/>
    <w:rsid w:val="00B01478"/>
    <w:rsid w:val="00B02256"/>
    <w:rsid w:val="00B033DB"/>
    <w:rsid w:val="00B03D45"/>
    <w:rsid w:val="00B03EB0"/>
    <w:rsid w:val="00B041D0"/>
    <w:rsid w:val="00B047C4"/>
    <w:rsid w:val="00B04B34"/>
    <w:rsid w:val="00B04F3E"/>
    <w:rsid w:val="00B10989"/>
    <w:rsid w:val="00B1129B"/>
    <w:rsid w:val="00B13573"/>
    <w:rsid w:val="00B13B9E"/>
    <w:rsid w:val="00B144D8"/>
    <w:rsid w:val="00B1497D"/>
    <w:rsid w:val="00B14999"/>
    <w:rsid w:val="00B15509"/>
    <w:rsid w:val="00B158F6"/>
    <w:rsid w:val="00B16478"/>
    <w:rsid w:val="00B16DA2"/>
    <w:rsid w:val="00B16DAA"/>
    <w:rsid w:val="00B174CB"/>
    <w:rsid w:val="00B208B0"/>
    <w:rsid w:val="00B20A60"/>
    <w:rsid w:val="00B20AD7"/>
    <w:rsid w:val="00B2110B"/>
    <w:rsid w:val="00B21C0D"/>
    <w:rsid w:val="00B21CEC"/>
    <w:rsid w:val="00B237BE"/>
    <w:rsid w:val="00B238EA"/>
    <w:rsid w:val="00B23D15"/>
    <w:rsid w:val="00B24358"/>
    <w:rsid w:val="00B244C1"/>
    <w:rsid w:val="00B303CC"/>
    <w:rsid w:val="00B30C01"/>
    <w:rsid w:val="00B325CC"/>
    <w:rsid w:val="00B32E61"/>
    <w:rsid w:val="00B3360E"/>
    <w:rsid w:val="00B33D1E"/>
    <w:rsid w:val="00B342ED"/>
    <w:rsid w:val="00B34F5D"/>
    <w:rsid w:val="00B36C21"/>
    <w:rsid w:val="00B375C1"/>
    <w:rsid w:val="00B40112"/>
    <w:rsid w:val="00B40442"/>
    <w:rsid w:val="00B41F06"/>
    <w:rsid w:val="00B420D1"/>
    <w:rsid w:val="00B4296C"/>
    <w:rsid w:val="00B43BC6"/>
    <w:rsid w:val="00B43F4E"/>
    <w:rsid w:val="00B46B49"/>
    <w:rsid w:val="00B4731E"/>
    <w:rsid w:val="00B47A8D"/>
    <w:rsid w:val="00B505A8"/>
    <w:rsid w:val="00B5077C"/>
    <w:rsid w:val="00B50D26"/>
    <w:rsid w:val="00B51D5F"/>
    <w:rsid w:val="00B52874"/>
    <w:rsid w:val="00B53408"/>
    <w:rsid w:val="00B534FD"/>
    <w:rsid w:val="00B56F0C"/>
    <w:rsid w:val="00B600E9"/>
    <w:rsid w:val="00B6056F"/>
    <w:rsid w:val="00B60713"/>
    <w:rsid w:val="00B60F3A"/>
    <w:rsid w:val="00B616A5"/>
    <w:rsid w:val="00B6178D"/>
    <w:rsid w:val="00B62214"/>
    <w:rsid w:val="00B62984"/>
    <w:rsid w:val="00B63EF8"/>
    <w:rsid w:val="00B65B9F"/>
    <w:rsid w:val="00B661C3"/>
    <w:rsid w:val="00B66827"/>
    <w:rsid w:val="00B66ADA"/>
    <w:rsid w:val="00B66CE8"/>
    <w:rsid w:val="00B677FF"/>
    <w:rsid w:val="00B701D1"/>
    <w:rsid w:val="00B709BA"/>
    <w:rsid w:val="00B70ABF"/>
    <w:rsid w:val="00B710B1"/>
    <w:rsid w:val="00B71DF6"/>
    <w:rsid w:val="00B71E6D"/>
    <w:rsid w:val="00B72F6E"/>
    <w:rsid w:val="00B72FF8"/>
    <w:rsid w:val="00B75368"/>
    <w:rsid w:val="00B7593D"/>
    <w:rsid w:val="00B759C5"/>
    <w:rsid w:val="00B75F37"/>
    <w:rsid w:val="00B7720F"/>
    <w:rsid w:val="00B777C6"/>
    <w:rsid w:val="00B7782D"/>
    <w:rsid w:val="00B808B5"/>
    <w:rsid w:val="00B81139"/>
    <w:rsid w:val="00B82168"/>
    <w:rsid w:val="00B83C20"/>
    <w:rsid w:val="00B84C6E"/>
    <w:rsid w:val="00B85231"/>
    <w:rsid w:val="00B865F7"/>
    <w:rsid w:val="00B868FF"/>
    <w:rsid w:val="00B869C7"/>
    <w:rsid w:val="00B86ACC"/>
    <w:rsid w:val="00B87076"/>
    <w:rsid w:val="00B87728"/>
    <w:rsid w:val="00B90222"/>
    <w:rsid w:val="00B91617"/>
    <w:rsid w:val="00B930D9"/>
    <w:rsid w:val="00B94F0E"/>
    <w:rsid w:val="00B953F8"/>
    <w:rsid w:val="00B96782"/>
    <w:rsid w:val="00B97B60"/>
    <w:rsid w:val="00B97F56"/>
    <w:rsid w:val="00BA19B8"/>
    <w:rsid w:val="00BA3937"/>
    <w:rsid w:val="00BA3949"/>
    <w:rsid w:val="00BA4639"/>
    <w:rsid w:val="00BA4D1D"/>
    <w:rsid w:val="00BA69AB"/>
    <w:rsid w:val="00BA73BD"/>
    <w:rsid w:val="00BA78F8"/>
    <w:rsid w:val="00BA7E68"/>
    <w:rsid w:val="00BB081F"/>
    <w:rsid w:val="00BB0E3A"/>
    <w:rsid w:val="00BB0E61"/>
    <w:rsid w:val="00BB2C6D"/>
    <w:rsid w:val="00BB3DB0"/>
    <w:rsid w:val="00BB3DD4"/>
    <w:rsid w:val="00BB3E1F"/>
    <w:rsid w:val="00BB49D6"/>
    <w:rsid w:val="00BB50A2"/>
    <w:rsid w:val="00BB5AE6"/>
    <w:rsid w:val="00BB5CEE"/>
    <w:rsid w:val="00BB6325"/>
    <w:rsid w:val="00BB67B2"/>
    <w:rsid w:val="00BB765E"/>
    <w:rsid w:val="00BC0535"/>
    <w:rsid w:val="00BC0679"/>
    <w:rsid w:val="00BC12CA"/>
    <w:rsid w:val="00BC288C"/>
    <w:rsid w:val="00BC3A7B"/>
    <w:rsid w:val="00BC3F32"/>
    <w:rsid w:val="00BC45DC"/>
    <w:rsid w:val="00BC6F06"/>
    <w:rsid w:val="00BC7BFC"/>
    <w:rsid w:val="00BC7D70"/>
    <w:rsid w:val="00BD00EB"/>
    <w:rsid w:val="00BD06B3"/>
    <w:rsid w:val="00BD0CAE"/>
    <w:rsid w:val="00BD259D"/>
    <w:rsid w:val="00BD36E2"/>
    <w:rsid w:val="00BD480C"/>
    <w:rsid w:val="00BD6850"/>
    <w:rsid w:val="00BD7007"/>
    <w:rsid w:val="00BD7CDF"/>
    <w:rsid w:val="00BE0C75"/>
    <w:rsid w:val="00BE1103"/>
    <w:rsid w:val="00BE135C"/>
    <w:rsid w:val="00BE2BC1"/>
    <w:rsid w:val="00BE2DFE"/>
    <w:rsid w:val="00BE3262"/>
    <w:rsid w:val="00BE3CA1"/>
    <w:rsid w:val="00BE3D45"/>
    <w:rsid w:val="00BE45F0"/>
    <w:rsid w:val="00BE4922"/>
    <w:rsid w:val="00BE4935"/>
    <w:rsid w:val="00BE4946"/>
    <w:rsid w:val="00BE7808"/>
    <w:rsid w:val="00BE7875"/>
    <w:rsid w:val="00BE7CBA"/>
    <w:rsid w:val="00BE7FA4"/>
    <w:rsid w:val="00BF00E8"/>
    <w:rsid w:val="00BF04EE"/>
    <w:rsid w:val="00BF0F39"/>
    <w:rsid w:val="00BF11BE"/>
    <w:rsid w:val="00BF180D"/>
    <w:rsid w:val="00BF2883"/>
    <w:rsid w:val="00BF2F62"/>
    <w:rsid w:val="00BF401E"/>
    <w:rsid w:val="00BF47CE"/>
    <w:rsid w:val="00BF4D7E"/>
    <w:rsid w:val="00BF51AD"/>
    <w:rsid w:val="00BF54F1"/>
    <w:rsid w:val="00BF58BC"/>
    <w:rsid w:val="00BF5D58"/>
    <w:rsid w:val="00BF76B0"/>
    <w:rsid w:val="00C00ADC"/>
    <w:rsid w:val="00C00CBC"/>
    <w:rsid w:val="00C01E4B"/>
    <w:rsid w:val="00C02840"/>
    <w:rsid w:val="00C031AC"/>
    <w:rsid w:val="00C03978"/>
    <w:rsid w:val="00C042E2"/>
    <w:rsid w:val="00C0465C"/>
    <w:rsid w:val="00C04D1F"/>
    <w:rsid w:val="00C063E4"/>
    <w:rsid w:val="00C065C6"/>
    <w:rsid w:val="00C06C99"/>
    <w:rsid w:val="00C0753D"/>
    <w:rsid w:val="00C1125B"/>
    <w:rsid w:val="00C11B86"/>
    <w:rsid w:val="00C12F8B"/>
    <w:rsid w:val="00C14769"/>
    <w:rsid w:val="00C15B69"/>
    <w:rsid w:val="00C15DA8"/>
    <w:rsid w:val="00C16308"/>
    <w:rsid w:val="00C1711B"/>
    <w:rsid w:val="00C20531"/>
    <w:rsid w:val="00C212A1"/>
    <w:rsid w:val="00C2154B"/>
    <w:rsid w:val="00C21E95"/>
    <w:rsid w:val="00C22736"/>
    <w:rsid w:val="00C23539"/>
    <w:rsid w:val="00C249AC"/>
    <w:rsid w:val="00C24D1D"/>
    <w:rsid w:val="00C302CE"/>
    <w:rsid w:val="00C3031B"/>
    <w:rsid w:val="00C30623"/>
    <w:rsid w:val="00C30C53"/>
    <w:rsid w:val="00C329DC"/>
    <w:rsid w:val="00C32D4B"/>
    <w:rsid w:val="00C33A73"/>
    <w:rsid w:val="00C33B2A"/>
    <w:rsid w:val="00C33CD8"/>
    <w:rsid w:val="00C33EDE"/>
    <w:rsid w:val="00C34D3E"/>
    <w:rsid w:val="00C34E81"/>
    <w:rsid w:val="00C355DD"/>
    <w:rsid w:val="00C37778"/>
    <w:rsid w:val="00C37C60"/>
    <w:rsid w:val="00C400AC"/>
    <w:rsid w:val="00C409E7"/>
    <w:rsid w:val="00C40BD0"/>
    <w:rsid w:val="00C42424"/>
    <w:rsid w:val="00C42FE8"/>
    <w:rsid w:val="00C43993"/>
    <w:rsid w:val="00C44179"/>
    <w:rsid w:val="00C45AF9"/>
    <w:rsid w:val="00C469A7"/>
    <w:rsid w:val="00C46E54"/>
    <w:rsid w:val="00C47A99"/>
    <w:rsid w:val="00C47EFA"/>
    <w:rsid w:val="00C50C72"/>
    <w:rsid w:val="00C50FAB"/>
    <w:rsid w:val="00C512DB"/>
    <w:rsid w:val="00C52551"/>
    <w:rsid w:val="00C529EF"/>
    <w:rsid w:val="00C536B8"/>
    <w:rsid w:val="00C53750"/>
    <w:rsid w:val="00C5426F"/>
    <w:rsid w:val="00C5535F"/>
    <w:rsid w:val="00C554F4"/>
    <w:rsid w:val="00C55A16"/>
    <w:rsid w:val="00C56BCB"/>
    <w:rsid w:val="00C5743A"/>
    <w:rsid w:val="00C579AB"/>
    <w:rsid w:val="00C600CB"/>
    <w:rsid w:val="00C60285"/>
    <w:rsid w:val="00C60B83"/>
    <w:rsid w:val="00C61844"/>
    <w:rsid w:val="00C63222"/>
    <w:rsid w:val="00C640BE"/>
    <w:rsid w:val="00C643F5"/>
    <w:rsid w:val="00C64728"/>
    <w:rsid w:val="00C64831"/>
    <w:rsid w:val="00C6682B"/>
    <w:rsid w:val="00C66F7A"/>
    <w:rsid w:val="00C67C4E"/>
    <w:rsid w:val="00C7067F"/>
    <w:rsid w:val="00C71875"/>
    <w:rsid w:val="00C71969"/>
    <w:rsid w:val="00C72192"/>
    <w:rsid w:val="00C74837"/>
    <w:rsid w:val="00C762FC"/>
    <w:rsid w:val="00C81CC9"/>
    <w:rsid w:val="00C82899"/>
    <w:rsid w:val="00C83696"/>
    <w:rsid w:val="00C83BB3"/>
    <w:rsid w:val="00C900D4"/>
    <w:rsid w:val="00C9011A"/>
    <w:rsid w:val="00C90434"/>
    <w:rsid w:val="00C907C6"/>
    <w:rsid w:val="00C909EA"/>
    <w:rsid w:val="00C91D2E"/>
    <w:rsid w:val="00C9206E"/>
    <w:rsid w:val="00C93E6B"/>
    <w:rsid w:val="00C95697"/>
    <w:rsid w:val="00C970E5"/>
    <w:rsid w:val="00C976B1"/>
    <w:rsid w:val="00C97B8D"/>
    <w:rsid w:val="00CA1146"/>
    <w:rsid w:val="00CA1F8B"/>
    <w:rsid w:val="00CA30E0"/>
    <w:rsid w:val="00CA3448"/>
    <w:rsid w:val="00CA5AE8"/>
    <w:rsid w:val="00CA5E85"/>
    <w:rsid w:val="00CA70C2"/>
    <w:rsid w:val="00CA73B9"/>
    <w:rsid w:val="00CA7501"/>
    <w:rsid w:val="00CA7695"/>
    <w:rsid w:val="00CA777B"/>
    <w:rsid w:val="00CA7D5B"/>
    <w:rsid w:val="00CA7EB7"/>
    <w:rsid w:val="00CB0357"/>
    <w:rsid w:val="00CB051A"/>
    <w:rsid w:val="00CB1ACB"/>
    <w:rsid w:val="00CB21E1"/>
    <w:rsid w:val="00CB2D31"/>
    <w:rsid w:val="00CB2D53"/>
    <w:rsid w:val="00CB3E3B"/>
    <w:rsid w:val="00CB4DE5"/>
    <w:rsid w:val="00CB53CD"/>
    <w:rsid w:val="00CB7869"/>
    <w:rsid w:val="00CB7E70"/>
    <w:rsid w:val="00CC0053"/>
    <w:rsid w:val="00CC005E"/>
    <w:rsid w:val="00CC133D"/>
    <w:rsid w:val="00CC2390"/>
    <w:rsid w:val="00CC58A8"/>
    <w:rsid w:val="00CC73AF"/>
    <w:rsid w:val="00CD033A"/>
    <w:rsid w:val="00CD0E33"/>
    <w:rsid w:val="00CD1106"/>
    <w:rsid w:val="00CD11E1"/>
    <w:rsid w:val="00CD1528"/>
    <w:rsid w:val="00CD164B"/>
    <w:rsid w:val="00CD1804"/>
    <w:rsid w:val="00CD18B0"/>
    <w:rsid w:val="00CD3593"/>
    <w:rsid w:val="00CD4E76"/>
    <w:rsid w:val="00CD5EAB"/>
    <w:rsid w:val="00CD647C"/>
    <w:rsid w:val="00CD66FE"/>
    <w:rsid w:val="00CE0911"/>
    <w:rsid w:val="00CE0B8D"/>
    <w:rsid w:val="00CE11A1"/>
    <w:rsid w:val="00CE3ADB"/>
    <w:rsid w:val="00CE445F"/>
    <w:rsid w:val="00CE6FA9"/>
    <w:rsid w:val="00CE75A2"/>
    <w:rsid w:val="00CE7A32"/>
    <w:rsid w:val="00CF0174"/>
    <w:rsid w:val="00CF0B33"/>
    <w:rsid w:val="00CF1B52"/>
    <w:rsid w:val="00CF357E"/>
    <w:rsid w:val="00CF4696"/>
    <w:rsid w:val="00CF4993"/>
    <w:rsid w:val="00CF4AA5"/>
    <w:rsid w:val="00CF536D"/>
    <w:rsid w:val="00CF54DE"/>
    <w:rsid w:val="00CF5B3E"/>
    <w:rsid w:val="00CF5F2F"/>
    <w:rsid w:val="00CF67DD"/>
    <w:rsid w:val="00D00379"/>
    <w:rsid w:val="00D0193C"/>
    <w:rsid w:val="00D01A96"/>
    <w:rsid w:val="00D02B71"/>
    <w:rsid w:val="00D0332C"/>
    <w:rsid w:val="00D03FB8"/>
    <w:rsid w:val="00D04D2C"/>
    <w:rsid w:val="00D062A7"/>
    <w:rsid w:val="00D1030B"/>
    <w:rsid w:val="00D1051A"/>
    <w:rsid w:val="00D10ACB"/>
    <w:rsid w:val="00D11338"/>
    <w:rsid w:val="00D1198F"/>
    <w:rsid w:val="00D11D13"/>
    <w:rsid w:val="00D12067"/>
    <w:rsid w:val="00D13409"/>
    <w:rsid w:val="00D14101"/>
    <w:rsid w:val="00D17130"/>
    <w:rsid w:val="00D2032A"/>
    <w:rsid w:val="00D20A03"/>
    <w:rsid w:val="00D20D97"/>
    <w:rsid w:val="00D21431"/>
    <w:rsid w:val="00D236C1"/>
    <w:rsid w:val="00D23867"/>
    <w:rsid w:val="00D238B2"/>
    <w:rsid w:val="00D23C11"/>
    <w:rsid w:val="00D25524"/>
    <w:rsid w:val="00D2604E"/>
    <w:rsid w:val="00D270E0"/>
    <w:rsid w:val="00D30791"/>
    <w:rsid w:val="00D31B01"/>
    <w:rsid w:val="00D33810"/>
    <w:rsid w:val="00D33CD0"/>
    <w:rsid w:val="00D34AEA"/>
    <w:rsid w:val="00D37574"/>
    <w:rsid w:val="00D37AE6"/>
    <w:rsid w:val="00D40747"/>
    <w:rsid w:val="00D407D7"/>
    <w:rsid w:val="00D418B0"/>
    <w:rsid w:val="00D41956"/>
    <w:rsid w:val="00D41AF0"/>
    <w:rsid w:val="00D441A8"/>
    <w:rsid w:val="00D44545"/>
    <w:rsid w:val="00D4475A"/>
    <w:rsid w:val="00D44840"/>
    <w:rsid w:val="00D456A2"/>
    <w:rsid w:val="00D465A7"/>
    <w:rsid w:val="00D472F0"/>
    <w:rsid w:val="00D47F23"/>
    <w:rsid w:val="00D51177"/>
    <w:rsid w:val="00D5208D"/>
    <w:rsid w:val="00D52238"/>
    <w:rsid w:val="00D530AC"/>
    <w:rsid w:val="00D537ED"/>
    <w:rsid w:val="00D53B29"/>
    <w:rsid w:val="00D561E3"/>
    <w:rsid w:val="00D56E74"/>
    <w:rsid w:val="00D577EF"/>
    <w:rsid w:val="00D602E9"/>
    <w:rsid w:val="00D609D3"/>
    <w:rsid w:val="00D61205"/>
    <w:rsid w:val="00D63420"/>
    <w:rsid w:val="00D63639"/>
    <w:rsid w:val="00D6427E"/>
    <w:rsid w:val="00D64CC9"/>
    <w:rsid w:val="00D64D5A"/>
    <w:rsid w:val="00D650DE"/>
    <w:rsid w:val="00D66346"/>
    <w:rsid w:val="00D70ABB"/>
    <w:rsid w:val="00D71258"/>
    <w:rsid w:val="00D71E64"/>
    <w:rsid w:val="00D71EC2"/>
    <w:rsid w:val="00D72136"/>
    <w:rsid w:val="00D722F9"/>
    <w:rsid w:val="00D72BFF"/>
    <w:rsid w:val="00D72F59"/>
    <w:rsid w:val="00D747E5"/>
    <w:rsid w:val="00D75504"/>
    <w:rsid w:val="00D75ADF"/>
    <w:rsid w:val="00D767B0"/>
    <w:rsid w:val="00D76862"/>
    <w:rsid w:val="00D76895"/>
    <w:rsid w:val="00D77636"/>
    <w:rsid w:val="00D801DC"/>
    <w:rsid w:val="00D80319"/>
    <w:rsid w:val="00D81BAA"/>
    <w:rsid w:val="00D81E6E"/>
    <w:rsid w:val="00D82851"/>
    <w:rsid w:val="00D8320C"/>
    <w:rsid w:val="00D852F9"/>
    <w:rsid w:val="00D85D2A"/>
    <w:rsid w:val="00D85E44"/>
    <w:rsid w:val="00D867CC"/>
    <w:rsid w:val="00D867D9"/>
    <w:rsid w:val="00D8713F"/>
    <w:rsid w:val="00D87814"/>
    <w:rsid w:val="00D879FF"/>
    <w:rsid w:val="00D9087A"/>
    <w:rsid w:val="00D923F6"/>
    <w:rsid w:val="00D930F0"/>
    <w:rsid w:val="00D931CC"/>
    <w:rsid w:val="00D93C90"/>
    <w:rsid w:val="00D9572D"/>
    <w:rsid w:val="00D968FF"/>
    <w:rsid w:val="00D97064"/>
    <w:rsid w:val="00D97536"/>
    <w:rsid w:val="00D976B8"/>
    <w:rsid w:val="00DA1A37"/>
    <w:rsid w:val="00DA1F5F"/>
    <w:rsid w:val="00DA1F85"/>
    <w:rsid w:val="00DA3C78"/>
    <w:rsid w:val="00DA472A"/>
    <w:rsid w:val="00DA504D"/>
    <w:rsid w:val="00DA5BAF"/>
    <w:rsid w:val="00DA7C30"/>
    <w:rsid w:val="00DB0483"/>
    <w:rsid w:val="00DB0F27"/>
    <w:rsid w:val="00DB1968"/>
    <w:rsid w:val="00DB3B26"/>
    <w:rsid w:val="00DB4626"/>
    <w:rsid w:val="00DB4F92"/>
    <w:rsid w:val="00DB5B91"/>
    <w:rsid w:val="00DB6FDF"/>
    <w:rsid w:val="00DC1FC4"/>
    <w:rsid w:val="00DC238F"/>
    <w:rsid w:val="00DC3A4F"/>
    <w:rsid w:val="00DC4660"/>
    <w:rsid w:val="00DC4DD2"/>
    <w:rsid w:val="00DC538C"/>
    <w:rsid w:val="00DC664A"/>
    <w:rsid w:val="00DC69B5"/>
    <w:rsid w:val="00DC73D8"/>
    <w:rsid w:val="00DD0404"/>
    <w:rsid w:val="00DD051B"/>
    <w:rsid w:val="00DD07F3"/>
    <w:rsid w:val="00DD28CA"/>
    <w:rsid w:val="00DD380D"/>
    <w:rsid w:val="00DD471B"/>
    <w:rsid w:val="00DD53FD"/>
    <w:rsid w:val="00DD6088"/>
    <w:rsid w:val="00DD7125"/>
    <w:rsid w:val="00DD73F2"/>
    <w:rsid w:val="00DD7560"/>
    <w:rsid w:val="00DD7791"/>
    <w:rsid w:val="00DE0DF1"/>
    <w:rsid w:val="00DE198D"/>
    <w:rsid w:val="00DE20F3"/>
    <w:rsid w:val="00DE33A2"/>
    <w:rsid w:val="00DE533E"/>
    <w:rsid w:val="00DE6CFA"/>
    <w:rsid w:val="00DE7072"/>
    <w:rsid w:val="00DE7B9C"/>
    <w:rsid w:val="00DF091A"/>
    <w:rsid w:val="00DF12CB"/>
    <w:rsid w:val="00DF1781"/>
    <w:rsid w:val="00DF2783"/>
    <w:rsid w:val="00DF2B3B"/>
    <w:rsid w:val="00DF2D64"/>
    <w:rsid w:val="00DF3002"/>
    <w:rsid w:val="00DF3D49"/>
    <w:rsid w:val="00DF4325"/>
    <w:rsid w:val="00DF6085"/>
    <w:rsid w:val="00DF679B"/>
    <w:rsid w:val="00DF6FE9"/>
    <w:rsid w:val="00DF76FD"/>
    <w:rsid w:val="00DF7BE9"/>
    <w:rsid w:val="00E00FF8"/>
    <w:rsid w:val="00E02EE5"/>
    <w:rsid w:val="00E03010"/>
    <w:rsid w:val="00E03991"/>
    <w:rsid w:val="00E03DC9"/>
    <w:rsid w:val="00E03FE5"/>
    <w:rsid w:val="00E0402C"/>
    <w:rsid w:val="00E063CF"/>
    <w:rsid w:val="00E064B0"/>
    <w:rsid w:val="00E07AC4"/>
    <w:rsid w:val="00E07B7E"/>
    <w:rsid w:val="00E10CE8"/>
    <w:rsid w:val="00E11848"/>
    <w:rsid w:val="00E129AE"/>
    <w:rsid w:val="00E12CE5"/>
    <w:rsid w:val="00E139A9"/>
    <w:rsid w:val="00E14458"/>
    <w:rsid w:val="00E15428"/>
    <w:rsid w:val="00E1587C"/>
    <w:rsid w:val="00E16A57"/>
    <w:rsid w:val="00E17DDA"/>
    <w:rsid w:val="00E17F94"/>
    <w:rsid w:val="00E17FCE"/>
    <w:rsid w:val="00E20EF2"/>
    <w:rsid w:val="00E217D0"/>
    <w:rsid w:val="00E23807"/>
    <w:rsid w:val="00E238DF"/>
    <w:rsid w:val="00E23D62"/>
    <w:rsid w:val="00E24E60"/>
    <w:rsid w:val="00E27970"/>
    <w:rsid w:val="00E313A9"/>
    <w:rsid w:val="00E31C6D"/>
    <w:rsid w:val="00E31FF5"/>
    <w:rsid w:val="00E33F95"/>
    <w:rsid w:val="00E341F2"/>
    <w:rsid w:val="00E34E2F"/>
    <w:rsid w:val="00E35283"/>
    <w:rsid w:val="00E352B2"/>
    <w:rsid w:val="00E36DF6"/>
    <w:rsid w:val="00E37FBE"/>
    <w:rsid w:val="00E4186C"/>
    <w:rsid w:val="00E42BBC"/>
    <w:rsid w:val="00E42E18"/>
    <w:rsid w:val="00E43103"/>
    <w:rsid w:val="00E4355A"/>
    <w:rsid w:val="00E43D1B"/>
    <w:rsid w:val="00E44167"/>
    <w:rsid w:val="00E45B17"/>
    <w:rsid w:val="00E45CE7"/>
    <w:rsid w:val="00E47543"/>
    <w:rsid w:val="00E50263"/>
    <w:rsid w:val="00E508FD"/>
    <w:rsid w:val="00E50A95"/>
    <w:rsid w:val="00E544FA"/>
    <w:rsid w:val="00E54AA1"/>
    <w:rsid w:val="00E55099"/>
    <w:rsid w:val="00E557D3"/>
    <w:rsid w:val="00E55D46"/>
    <w:rsid w:val="00E56D5A"/>
    <w:rsid w:val="00E5798A"/>
    <w:rsid w:val="00E57CDC"/>
    <w:rsid w:val="00E6081F"/>
    <w:rsid w:val="00E60AD8"/>
    <w:rsid w:val="00E61D81"/>
    <w:rsid w:val="00E63736"/>
    <w:rsid w:val="00E63D0F"/>
    <w:rsid w:val="00E63F44"/>
    <w:rsid w:val="00E65D06"/>
    <w:rsid w:val="00E65F16"/>
    <w:rsid w:val="00E65FA2"/>
    <w:rsid w:val="00E65FEA"/>
    <w:rsid w:val="00E6699C"/>
    <w:rsid w:val="00E67AAC"/>
    <w:rsid w:val="00E70004"/>
    <w:rsid w:val="00E707EF"/>
    <w:rsid w:val="00E70B47"/>
    <w:rsid w:val="00E70C08"/>
    <w:rsid w:val="00E7288B"/>
    <w:rsid w:val="00E735B7"/>
    <w:rsid w:val="00E73914"/>
    <w:rsid w:val="00E739DA"/>
    <w:rsid w:val="00E73BF0"/>
    <w:rsid w:val="00E74740"/>
    <w:rsid w:val="00E74B4B"/>
    <w:rsid w:val="00E75133"/>
    <w:rsid w:val="00E763B1"/>
    <w:rsid w:val="00E77747"/>
    <w:rsid w:val="00E81151"/>
    <w:rsid w:val="00E820E1"/>
    <w:rsid w:val="00E82D26"/>
    <w:rsid w:val="00E8301D"/>
    <w:rsid w:val="00E8324D"/>
    <w:rsid w:val="00E832BD"/>
    <w:rsid w:val="00E84A45"/>
    <w:rsid w:val="00E8697B"/>
    <w:rsid w:val="00E87665"/>
    <w:rsid w:val="00E87BFF"/>
    <w:rsid w:val="00E90342"/>
    <w:rsid w:val="00E903D8"/>
    <w:rsid w:val="00E9048D"/>
    <w:rsid w:val="00E911B7"/>
    <w:rsid w:val="00E912A6"/>
    <w:rsid w:val="00E92C7A"/>
    <w:rsid w:val="00E92F08"/>
    <w:rsid w:val="00E94780"/>
    <w:rsid w:val="00E94BB5"/>
    <w:rsid w:val="00E9505A"/>
    <w:rsid w:val="00E950F7"/>
    <w:rsid w:val="00E955DC"/>
    <w:rsid w:val="00E97B05"/>
    <w:rsid w:val="00EA0151"/>
    <w:rsid w:val="00EA0B21"/>
    <w:rsid w:val="00EA1035"/>
    <w:rsid w:val="00EA13BB"/>
    <w:rsid w:val="00EA18F3"/>
    <w:rsid w:val="00EA1B87"/>
    <w:rsid w:val="00EA1C12"/>
    <w:rsid w:val="00EA1EB0"/>
    <w:rsid w:val="00EA1F89"/>
    <w:rsid w:val="00EA2416"/>
    <w:rsid w:val="00EA4F85"/>
    <w:rsid w:val="00EA5E37"/>
    <w:rsid w:val="00EA6085"/>
    <w:rsid w:val="00EA7B3C"/>
    <w:rsid w:val="00EB01B8"/>
    <w:rsid w:val="00EB1D21"/>
    <w:rsid w:val="00EB3C68"/>
    <w:rsid w:val="00EB766B"/>
    <w:rsid w:val="00EB795B"/>
    <w:rsid w:val="00EB7999"/>
    <w:rsid w:val="00EB7A5B"/>
    <w:rsid w:val="00EC2387"/>
    <w:rsid w:val="00EC3EA6"/>
    <w:rsid w:val="00EC41A8"/>
    <w:rsid w:val="00EC4B0E"/>
    <w:rsid w:val="00EC5C6C"/>
    <w:rsid w:val="00EC75E4"/>
    <w:rsid w:val="00ED0110"/>
    <w:rsid w:val="00ED0116"/>
    <w:rsid w:val="00ED16FD"/>
    <w:rsid w:val="00ED1869"/>
    <w:rsid w:val="00ED1F0C"/>
    <w:rsid w:val="00ED27BE"/>
    <w:rsid w:val="00ED28C1"/>
    <w:rsid w:val="00ED4A31"/>
    <w:rsid w:val="00ED4F91"/>
    <w:rsid w:val="00ED5A4E"/>
    <w:rsid w:val="00ED721B"/>
    <w:rsid w:val="00ED7682"/>
    <w:rsid w:val="00ED7D69"/>
    <w:rsid w:val="00EE03D8"/>
    <w:rsid w:val="00EE127B"/>
    <w:rsid w:val="00EE2409"/>
    <w:rsid w:val="00EE4388"/>
    <w:rsid w:val="00EE56CA"/>
    <w:rsid w:val="00EE6076"/>
    <w:rsid w:val="00EE6F3E"/>
    <w:rsid w:val="00EF0635"/>
    <w:rsid w:val="00EF192E"/>
    <w:rsid w:val="00EF1EFE"/>
    <w:rsid w:val="00EF24D3"/>
    <w:rsid w:val="00EF2E99"/>
    <w:rsid w:val="00EF45B9"/>
    <w:rsid w:val="00EF4913"/>
    <w:rsid w:val="00EF4A67"/>
    <w:rsid w:val="00EF51B7"/>
    <w:rsid w:val="00EF6407"/>
    <w:rsid w:val="00F013D1"/>
    <w:rsid w:val="00F027C9"/>
    <w:rsid w:val="00F02D95"/>
    <w:rsid w:val="00F02E7B"/>
    <w:rsid w:val="00F03BE6"/>
    <w:rsid w:val="00F03F8D"/>
    <w:rsid w:val="00F05076"/>
    <w:rsid w:val="00F05E85"/>
    <w:rsid w:val="00F076D5"/>
    <w:rsid w:val="00F0780E"/>
    <w:rsid w:val="00F0792C"/>
    <w:rsid w:val="00F079B3"/>
    <w:rsid w:val="00F10709"/>
    <w:rsid w:val="00F10BB4"/>
    <w:rsid w:val="00F10E34"/>
    <w:rsid w:val="00F12245"/>
    <w:rsid w:val="00F1242A"/>
    <w:rsid w:val="00F13147"/>
    <w:rsid w:val="00F160AC"/>
    <w:rsid w:val="00F17333"/>
    <w:rsid w:val="00F17D46"/>
    <w:rsid w:val="00F20082"/>
    <w:rsid w:val="00F20AD7"/>
    <w:rsid w:val="00F2287A"/>
    <w:rsid w:val="00F229B3"/>
    <w:rsid w:val="00F231ED"/>
    <w:rsid w:val="00F24BA5"/>
    <w:rsid w:val="00F24C2D"/>
    <w:rsid w:val="00F2749C"/>
    <w:rsid w:val="00F3068D"/>
    <w:rsid w:val="00F309B8"/>
    <w:rsid w:val="00F30A18"/>
    <w:rsid w:val="00F3131E"/>
    <w:rsid w:val="00F32558"/>
    <w:rsid w:val="00F32B9E"/>
    <w:rsid w:val="00F32BE1"/>
    <w:rsid w:val="00F332DB"/>
    <w:rsid w:val="00F3333F"/>
    <w:rsid w:val="00F35C6A"/>
    <w:rsid w:val="00F35F41"/>
    <w:rsid w:val="00F3600B"/>
    <w:rsid w:val="00F36A96"/>
    <w:rsid w:val="00F36ADB"/>
    <w:rsid w:val="00F37AE6"/>
    <w:rsid w:val="00F4183C"/>
    <w:rsid w:val="00F41BF2"/>
    <w:rsid w:val="00F42421"/>
    <w:rsid w:val="00F4293D"/>
    <w:rsid w:val="00F434F0"/>
    <w:rsid w:val="00F43FCE"/>
    <w:rsid w:val="00F45318"/>
    <w:rsid w:val="00F46B81"/>
    <w:rsid w:val="00F47224"/>
    <w:rsid w:val="00F479BF"/>
    <w:rsid w:val="00F47B6B"/>
    <w:rsid w:val="00F504D5"/>
    <w:rsid w:val="00F5084F"/>
    <w:rsid w:val="00F51232"/>
    <w:rsid w:val="00F516B5"/>
    <w:rsid w:val="00F51756"/>
    <w:rsid w:val="00F52549"/>
    <w:rsid w:val="00F52CC4"/>
    <w:rsid w:val="00F531C1"/>
    <w:rsid w:val="00F5370D"/>
    <w:rsid w:val="00F53C3C"/>
    <w:rsid w:val="00F54928"/>
    <w:rsid w:val="00F55218"/>
    <w:rsid w:val="00F55F50"/>
    <w:rsid w:val="00F56151"/>
    <w:rsid w:val="00F57216"/>
    <w:rsid w:val="00F57D18"/>
    <w:rsid w:val="00F57DFA"/>
    <w:rsid w:val="00F612C6"/>
    <w:rsid w:val="00F61B89"/>
    <w:rsid w:val="00F633E2"/>
    <w:rsid w:val="00F6349F"/>
    <w:rsid w:val="00F64702"/>
    <w:rsid w:val="00F64EBA"/>
    <w:rsid w:val="00F655DF"/>
    <w:rsid w:val="00F65C97"/>
    <w:rsid w:val="00F66E19"/>
    <w:rsid w:val="00F67176"/>
    <w:rsid w:val="00F6780A"/>
    <w:rsid w:val="00F67DC1"/>
    <w:rsid w:val="00F70183"/>
    <w:rsid w:val="00F709FE"/>
    <w:rsid w:val="00F711E0"/>
    <w:rsid w:val="00F717A4"/>
    <w:rsid w:val="00F72D5B"/>
    <w:rsid w:val="00F72E5E"/>
    <w:rsid w:val="00F7304F"/>
    <w:rsid w:val="00F73175"/>
    <w:rsid w:val="00F733E2"/>
    <w:rsid w:val="00F76FDB"/>
    <w:rsid w:val="00F77589"/>
    <w:rsid w:val="00F776D7"/>
    <w:rsid w:val="00F80BE3"/>
    <w:rsid w:val="00F81388"/>
    <w:rsid w:val="00F818EE"/>
    <w:rsid w:val="00F82151"/>
    <w:rsid w:val="00F8361F"/>
    <w:rsid w:val="00F852B2"/>
    <w:rsid w:val="00F85BB4"/>
    <w:rsid w:val="00F86377"/>
    <w:rsid w:val="00F8718D"/>
    <w:rsid w:val="00F877C0"/>
    <w:rsid w:val="00F902BE"/>
    <w:rsid w:val="00F903D8"/>
    <w:rsid w:val="00F92681"/>
    <w:rsid w:val="00F9274E"/>
    <w:rsid w:val="00F928DB"/>
    <w:rsid w:val="00F92A56"/>
    <w:rsid w:val="00F9345A"/>
    <w:rsid w:val="00F94206"/>
    <w:rsid w:val="00F95E79"/>
    <w:rsid w:val="00F9643C"/>
    <w:rsid w:val="00F964F0"/>
    <w:rsid w:val="00F97EB8"/>
    <w:rsid w:val="00FA0802"/>
    <w:rsid w:val="00FA0965"/>
    <w:rsid w:val="00FA1141"/>
    <w:rsid w:val="00FA1960"/>
    <w:rsid w:val="00FA1CA6"/>
    <w:rsid w:val="00FA1E62"/>
    <w:rsid w:val="00FA23C7"/>
    <w:rsid w:val="00FA2915"/>
    <w:rsid w:val="00FA35DC"/>
    <w:rsid w:val="00FA3B1D"/>
    <w:rsid w:val="00FA3F95"/>
    <w:rsid w:val="00FA4962"/>
    <w:rsid w:val="00FA509D"/>
    <w:rsid w:val="00FA61B0"/>
    <w:rsid w:val="00FA66B2"/>
    <w:rsid w:val="00FA7C80"/>
    <w:rsid w:val="00FA7DD2"/>
    <w:rsid w:val="00FB0382"/>
    <w:rsid w:val="00FB0CE0"/>
    <w:rsid w:val="00FB2501"/>
    <w:rsid w:val="00FB2F18"/>
    <w:rsid w:val="00FB3292"/>
    <w:rsid w:val="00FB3893"/>
    <w:rsid w:val="00FB3AE7"/>
    <w:rsid w:val="00FB46BD"/>
    <w:rsid w:val="00FB5FFF"/>
    <w:rsid w:val="00FB7474"/>
    <w:rsid w:val="00FB7774"/>
    <w:rsid w:val="00FB7CB8"/>
    <w:rsid w:val="00FC00FA"/>
    <w:rsid w:val="00FC0AEA"/>
    <w:rsid w:val="00FC326A"/>
    <w:rsid w:val="00FC3A58"/>
    <w:rsid w:val="00FC42FE"/>
    <w:rsid w:val="00FC7037"/>
    <w:rsid w:val="00FD112F"/>
    <w:rsid w:val="00FD1C98"/>
    <w:rsid w:val="00FD20FD"/>
    <w:rsid w:val="00FD25FE"/>
    <w:rsid w:val="00FD2C8A"/>
    <w:rsid w:val="00FD36DC"/>
    <w:rsid w:val="00FD3F0C"/>
    <w:rsid w:val="00FD5DBB"/>
    <w:rsid w:val="00FD6465"/>
    <w:rsid w:val="00FE0284"/>
    <w:rsid w:val="00FE0737"/>
    <w:rsid w:val="00FE0E62"/>
    <w:rsid w:val="00FE1112"/>
    <w:rsid w:val="00FE128B"/>
    <w:rsid w:val="00FE16E7"/>
    <w:rsid w:val="00FE1C52"/>
    <w:rsid w:val="00FE389C"/>
    <w:rsid w:val="00FE6BE2"/>
    <w:rsid w:val="00FE6E63"/>
    <w:rsid w:val="00FE7F2D"/>
    <w:rsid w:val="00FF0F50"/>
    <w:rsid w:val="00FF12E9"/>
    <w:rsid w:val="00FF2331"/>
    <w:rsid w:val="00FF2372"/>
    <w:rsid w:val="00FF3521"/>
    <w:rsid w:val="00FF4B84"/>
    <w:rsid w:val="00FF535C"/>
    <w:rsid w:val="00FF546C"/>
    <w:rsid w:val="00FF658D"/>
    <w:rsid w:val="00FF65A1"/>
    <w:rsid w:val="00FF6C3C"/>
    <w:rsid w:val="00FF6C64"/>
    <w:rsid w:val="00FF6E75"/>
    <w:rsid w:val="00FF7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430641-8C60-4B93-B096-24537DE7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905"/>
    <w:rPr>
      <w:sz w:val="24"/>
      <w:szCs w:val="24"/>
    </w:rPr>
  </w:style>
  <w:style w:type="paragraph" w:styleId="1">
    <w:name w:val="heading 1"/>
    <w:basedOn w:val="a"/>
    <w:next w:val="a"/>
    <w:qFormat/>
    <w:rsid w:val="001553E4"/>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E3AD0"/>
    <w:pPr>
      <w:keepNext/>
      <w:spacing w:before="240" w:after="60"/>
      <w:outlineLvl w:val="1"/>
    </w:pPr>
    <w:rPr>
      <w:rFonts w:ascii="Calibri Light" w:hAnsi="Calibri Light"/>
      <w:b/>
      <w:bCs/>
      <w:i/>
      <w:iCs/>
      <w:sz w:val="28"/>
      <w:szCs w:val="28"/>
    </w:rPr>
  </w:style>
  <w:style w:type="paragraph" w:styleId="3">
    <w:name w:val="heading 3"/>
    <w:basedOn w:val="a"/>
    <w:link w:val="30"/>
    <w:qFormat/>
    <w:rsid w:val="00B953F8"/>
    <w:pPr>
      <w:spacing w:before="100" w:beforeAutospacing="1" w:after="100" w:afterAutospacing="1"/>
      <w:outlineLvl w:val="2"/>
    </w:pPr>
    <w:rPr>
      <w:b/>
      <w:bCs/>
      <w:sz w:val="27"/>
      <w:szCs w:val="27"/>
    </w:rPr>
  </w:style>
  <w:style w:type="paragraph" w:styleId="4">
    <w:name w:val="heading 4"/>
    <w:basedOn w:val="a"/>
    <w:link w:val="40"/>
    <w:uiPriority w:val="9"/>
    <w:qFormat/>
    <w:rsid w:val="00B953F8"/>
    <w:pPr>
      <w:spacing w:before="100" w:beforeAutospacing="1" w:after="100" w:afterAutospacing="1"/>
      <w:outlineLvl w:val="3"/>
    </w:pPr>
    <w:rPr>
      <w:b/>
      <w:bCs/>
    </w:rPr>
  </w:style>
  <w:style w:type="paragraph" w:styleId="5">
    <w:name w:val="heading 5"/>
    <w:basedOn w:val="a"/>
    <w:link w:val="50"/>
    <w:uiPriority w:val="9"/>
    <w:qFormat/>
    <w:rsid w:val="00B953F8"/>
    <w:pPr>
      <w:spacing w:before="100" w:beforeAutospacing="1" w:after="100" w:afterAutospacing="1"/>
      <w:outlineLvl w:val="4"/>
    </w:pPr>
    <w:rPr>
      <w:b/>
      <w:bCs/>
      <w:sz w:val="20"/>
      <w:szCs w:val="20"/>
    </w:rPr>
  </w:style>
  <w:style w:type="paragraph" w:styleId="6">
    <w:name w:val="heading 6"/>
    <w:basedOn w:val="a"/>
    <w:next w:val="a"/>
    <w:link w:val="60"/>
    <w:semiHidden/>
    <w:unhideWhenUsed/>
    <w:qFormat/>
    <w:rsid w:val="000C1E0B"/>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15058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0E3AD0"/>
    <w:rPr>
      <w:rFonts w:ascii="Calibri Light" w:eastAsia="Times New Roman" w:hAnsi="Calibri Light" w:cs="Times New Roman"/>
      <w:b/>
      <w:bCs/>
      <w:i/>
      <w:iCs/>
      <w:sz w:val="28"/>
      <w:szCs w:val="28"/>
    </w:rPr>
  </w:style>
  <w:style w:type="paragraph" w:styleId="a3">
    <w:name w:val="Normal (Web)"/>
    <w:basedOn w:val="a"/>
    <w:uiPriority w:val="99"/>
    <w:rsid w:val="00B953F8"/>
    <w:pPr>
      <w:spacing w:before="100" w:beforeAutospacing="1" w:after="100" w:afterAutospacing="1"/>
    </w:pPr>
  </w:style>
  <w:style w:type="character" w:styleId="a4">
    <w:name w:val="Strong"/>
    <w:uiPriority w:val="22"/>
    <w:qFormat/>
    <w:rsid w:val="00B953F8"/>
    <w:rPr>
      <w:b/>
      <w:bCs/>
    </w:rPr>
  </w:style>
  <w:style w:type="character" w:styleId="a5">
    <w:name w:val="Emphasis"/>
    <w:uiPriority w:val="20"/>
    <w:qFormat/>
    <w:rsid w:val="00B953F8"/>
    <w:rPr>
      <w:i/>
      <w:iCs/>
    </w:rPr>
  </w:style>
  <w:style w:type="paragraph" w:customStyle="1" w:styleId="21">
    <w:name w:val="Знак Знак2 Знак"/>
    <w:basedOn w:val="a"/>
    <w:rsid w:val="00271B19"/>
    <w:pPr>
      <w:spacing w:after="160" w:line="240" w:lineRule="exact"/>
    </w:pPr>
    <w:rPr>
      <w:rFonts w:ascii="Arial" w:hAnsi="Arial" w:cs="Arial"/>
      <w:sz w:val="20"/>
      <w:szCs w:val="20"/>
      <w:lang w:val="en-US" w:eastAsia="en-US"/>
    </w:rPr>
  </w:style>
  <w:style w:type="character" w:customStyle="1" w:styleId="spelle">
    <w:name w:val="spelle"/>
    <w:basedOn w:val="a0"/>
    <w:rsid w:val="00271B19"/>
  </w:style>
  <w:style w:type="character" w:customStyle="1" w:styleId="grame">
    <w:name w:val="grame"/>
    <w:basedOn w:val="a0"/>
    <w:rsid w:val="00271B19"/>
  </w:style>
  <w:style w:type="table" w:styleId="a6">
    <w:name w:val="Table Grid"/>
    <w:basedOn w:val="a1"/>
    <w:uiPriority w:val="39"/>
    <w:rsid w:val="00971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6A4598"/>
    <w:pPr>
      <w:spacing w:before="100" w:beforeAutospacing="1" w:after="100" w:afterAutospacing="1"/>
    </w:pPr>
  </w:style>
  <w:style w:type="paragraph" w:styleId="a7">
    <w:name w:val="Block Text"/>
    <w:basedOn w:val="a"/>
    <w:rsid w:val="001553E4"/>
    <w:pPr>
      <w:spacing w:before="100" w:beforeAutospacing="1" w:after="100" w:afterAutospacing="1"/>
    </w:pPr>
  </w:style>
  <w:style w:type="paragraph" w:customStyle="1" w:styleId="1CxSpLast">
    <w:name w:val="Абзац списка1CxSpLast"/>
    <w:basedOn w:val="a"/>
    <w:rsid w:val="006A13D4"/>
    <w:pPr>
      <w:spacing w:after="200" w:line="273" w:lineRule="auto"/>
      <w:ind w:left="720"/>
    </w:pPr>
    <w:rPr>
      <w:rFonts w:ascii="Calibri" w:hAnsi="Calibri"/>
      <w:color w:val="000000"/>
      <w:kern w:val="28"/>
      <w:sz w:val="22"/>
      <w:szCs w:val="22"/>
    </w:rPr>
  </w:style>
  <w:style w:type="paragraph" w:customStyle="1" w:styleId="1CxSpMiddle">
    <w:name w:val="Абзац списка1CxSpMiddle"/>
    <w:basedOn w:val="a"/>
    <w:rsid w:val="006A13D4"/>
    <w:pPr>
      <w:spacing w:line="273" w:lineRule="auto"/>
      <w:ind w:left="720"/>
    </w:pPr>
    <w:rPr>
      <w:rFonts w:ascii="Calibri" w:hAnsi="Calibri"/>
      <w:color w:val="000000"/>
      <w:kern w:val="28"/>
      <w:sz w:val="22"/>
      <w:szCs w:val="22"/>
    </w:rPr>
  </w:style>
  <w:style w:type="paragraph" w:customStyle="1" w:styleId="10">
    <w:name w:val="абзацсписка1"/>
    <w:basedOn w:val="a"/>
    <w:rsid w:val="006A13D4"/>
    <w:pPr>
      <w:spacing w:before="100" w:beforeAutospacing="1" w:after="100" w:afterAutospacing="1"/>
    </w:pPr>
  </w:style>
  <w:style w:type="paragraph" w:styleId="a8">
    <w:name w:val="Normal Indent"/>
    <w:basedOn w:val="a"/>
    <w:rsid w:val="00236BD0"/>
    <w:pPr>
      <w:ind w:left="708"/>
    </w:pPr>
  </w:style>
  <w:style w:type="paragraph" w:styleId="a9">
    <w:name w:val="header"/>
    <w:basedOn w:val="a"/>
    <w:link w:val="aa"/>
    <w:uiPriority w:val="99"/>
    <w:rsid w:val="00145B60"/>
    <w:pPr>
      <w:tabs>
        <w:tab w:val="center" w:pos="4677"/>
        <w:tab w:val="right" w:pos="9355"/>
      </w:tabs>
    </w:pPr>
  </w:style>
  <w:style w:type="character" w:customStyle="1" w:styleId="aa">
    <w:name w:val="Верхний колонтитул Знак"/>
    <w:link w:val="a9"/>
    <w:uiPriority w:val="99"/>
    <w:locked/>
    <w:rsid w:val="00926183"/>
    <w:rPr>
      <w:sz w:val="24"/>
      <w:szCs w:val="24"/>
      <w:lang w:val="ru-RU" w:eastAsia="ru-RU"/>
    </w:rPr>
  </w:style>
  <w:style w:type="character" w:styleId="ab">
    <w:name w:val="page number"/>
    <w:basedOn w:val="a0"/>
    <w:rsid w:val="00145B60"/>
  </w:style>
  <w:style w:type="character" w:customStyle="1" w:styleId="apple-converted-space">
    <w:name w:val="apple-converted-space"/>
    <w:rsid w:val="00496DF9"/>
  </w:style>
  <w:style w:type="character" w:customStyle="1" w:styleId="s1">
    <w:name w:val="s1"/>
    <w:rsid w:val="00AB5C92"/>
  </w:style>
  <w:style w:type="character" w:customStyle="1" w:styleId="s4">
    <w:name w:val="s4"/>
    <w:rsid w:val="00AB5C92"/>
  </w:style>
  <w:style w:type="character" w:customStyle="1" w:styleId="s5">
    <w:name w:val="s5"/>
    <w:rsid w:val="00AB5C92"/>
  </w:style>
  <w:style w:type="paragraph" w:customStyle="1" w:styleId="p10">
    <w:name w:val="p10"/>
    <w:basedOn w:val="a"/>
    <w:rsid w:val="00C0753D"/>
    <w:pPr>
      <w:spacing w:before="100" w:beforeAutospacing="1" w:after="100" w:afterAutospacing="1"/>
    </w:pPr>
    <w:rPr>
      <w:lang w:val="uk-UA" w:eastAsia="uk-UA"/>
    </w:rPr>
  </w:style>
  <w:style w:type="paragraph" w:styleId="24">
    <w:name w:val="Body Text 2"/>
    <w:basedOn w:val="a"/>
    <w:link w:val="25"/>
    <w:rsid w:val="00BD480C"/>
    <w:pPr>
      <w:spacing w:after="120" w:line="480" w:lineRule="auto"/>
    </w:pPr>
  </w:style>
  <w:style w:type="character" w:customStyle="1" w:styleId="25">
    <w:name w:val="Основной текст 2 Знак"/>
    <w:link w:val="24"/>
    <w:rsid w:val="00BD480C"/>
    <w:rPr>
      <w:sz w:val="24"/>
      <w:szCs w:val="24"/>
      <w:lang w:val="ru-RU" w:eastAsia="ru-RU"/>
    </w:rPr>
  </w:style>
  <w:style w:type="paragraph" w:customStyle="1" w:styleId="ac">
    <w:name w:val="Содержимое таблицы"/>
    <w:basedOn w:val="a"/>
    <w:rsid w:val="00926183"/>
    <w:pPr>
      <w:suppressLineNumbers/>
      <w:suppressAutoHyphens/>
    </w:pPr>
    <w:rPr>
      <w:lang w:eastAsia="ar-SA"/>
    </w:rPr>
  </w:style>
  <w:style w:type="paragraph" w:styleId="ad">
    <w:name w:val="footer"/>
    <w:basedOn w:val="a"/>
    <w:link w:val="ae"/>
    <w:uiPriority w:val="99"/>
    <w:rsid w:val="00926183"/>
    <w:pPr>
      <w:tabs>
        <w:tab w:val="center" w:pos="4819"/>
        <w:tab w:val="right" w:pos="9639"/>
      </w:tabs>
    </w:pPr>
  </w:style>
  <w:style w:type="character" w:customStyle="1" w:styleId="ae">
    <w:name w:val="Нижний колонтитул Знак"/>
    <w:link w:val="ad"/>
    <w:uiPriority w:val="99"/>
    <w:rsid w:val="00926183"/>
    <w:rPr>
      <w:sz w:val="24"/>
      <w:szCs w:val="24"/>
      <w:lang w:val="ru-RU" w:eastAsia="ru-RU"/>
    </w:rPr>
  </w:style>
  <w:style w:type="paragraph" w:styleId="af">
    <w:name w:val="Balloon Text"/>
    <w:basedOn w:val="a"/>
    <w:link w:val="af0"/>
    <w:rsid w:val="00AC3179"/>
    <w:rPr>
      <w:rFonts w:ascii="Segoe UI" w:hAnsi="Segoe UI"/>
      <w:sz w:val="18"/>
      <w:szCs w:val="18"/>
    </w:rPr>
  </w:style>
  <w:style w:type="character" w:customStyle="1" w:styleId="af0">
    <w:name w:val="Текст выноски Знак"/>
    <w:link w:val="af"/>
    <w:rsid w:val="00AC3179"/>
    <w:rPr>
      <w:rFonts w:ascii="Segoe UI" w:hAnsi="Segoe UI" w:cs="Segoe UI"/>
      <w:sz w:val="18"/>
      <w:szCs w:val="18"/>
    </w:rPr>
  </w:style>
  <w:style w:type="paragraph" w:styleId="31">
    <w:name w:val="Body Text Indent 3"/>
    <w:basedOn w:val="a"/>
    <w:link w:val="32"/>
    <w:uiPriority w:val="99"/>
    <w:rsid w:val="001D5154"/>
    <w:pPr>
      <w:spacing w:after="120"/>
      <w:ind w:left="283"/>
    </w:pPr>
    <w:rPr>
      <w:sz w:val="16"/>
      <w:szCs w:val="16"/>
    </w:rPr>
  </w:style>
  <w:style w:type="character" w:customStyle="1" w:styleId="32">
    <w:name w:val="Основной текст с отступом 3 Знак"/>
    <w:link w:val="31"/>
    <w:uiPriority w:val="99"/>
    <w:rsid w:val="001D5154"/>
    <w:rPr>
      <w:sz w:val="16"/>
      <w:szCs w:val="16"/>
    </w:rPr>
  </w:style>
  <w:style w:type="paragraph" w:styleId="af1">
    <w:name w:val="List Paragraph"/>
    <w:basedOn w:val="a"/>
    <w:link w:val="af2"/>
    <w:uiPriority w:val="34"/>
    <w:qFormat/>
    <w:rsid w:val="00465BBE"/>
    <w:pPr>
      <w:spacing w:after="200" w:line="276" w:lineRule="auto"/>
      <w:ind w:left="720"/>
      <w:contextualSpacing/>
    </w:pPr>
    <w:rPr>
      <w:rFonts w:ascii="Calibri" w:eastAsia="Calibri" w:hAnsi="Calibri"/>
      <w:sz w:val="22"/>
      <w:szCs w:val="22"/>
      <w:lang w:eastAsia="en-US"/>
    </w:rPr>
  </w:style>
  <w:style w:type="character" w:styleId="af3">
    <w:name w:val="Hyperlink"/>
    <w:uiPriority w:val="99"/>
    <w:unhideWhenUsed/>
    <w:rsid w:val="00CA5E85"/>
    <w:rPr>
      <w:color w:val="0000FF"/>
      <w:u w:val="single"/>
    </w:rPr>
  </w:style>
  <w:style w:type="character" w:styleId="af4">
    <w:name w:val="FollowedHyperlink"/>
    <w:uiPriority w:val="99"/>
    <w:unhideWhenUsed/>
    <w:rsid w:val="00CA5E85"/>
    <w:rPr>
      <w:color w:val="800080"/>
      <w:u w:val="single"/>
    </w:rPr>
  </w:style>
  <w:style w:type="character" w:customStyle="1" w:styleId="70">
    <w:name w:val="Заголовок 7 Знак"/>
    <w:link w:val="7"/>
    <w:uiPriority w:val="9"/>
    <w:semiHidden/>
    <w:rsid w:val="00150580"/>
    <w:rPr>
      <w:rFonts w:ascii="Calibri" w:hAnsi="Calibri"/>
      <w:sz w:val="24"/>
      <w:szCs w:val="24"/>
    </w:rPr>
  </w:style>
  <w:style w:type="character" w:customStyle="1" w:styleId="30">
    <w:name w:val="Заголовок 3 Знак"/>
    <w:link w:val="3"/>
    <w:rsid w:val="00C579AB"/>
    <w:rPr>
      <w:b/>
      <w:bCs/>
      <w:sz w:val="27"/>
      <w:szCs w:val="27"/>
      <w:lang w:val="ru-RU" w:eastAsia="ru-RU"/>
    </w:rPr>
  </w:style>
  <w:style w:type="character" w:customStyle="1" w:styleId="markedcontent">
    <w:name w:val="markedcontent"/>
    <w:rsid w:val="000872B3"/>
  </w:style>
  <w:style w:type="paragraph" w:customStyle="1" w:styleId="13">
    <w:name w:val="Обычный + 13 пт"/>
    <w:aliases w:val="По ширине,Первая строка:  1,19 см,Перед:  3 пт,После:  3 ..."/>
    <w:basedOn w:val="a"/>
    <w:rsid w:val="00E43103"/>
    <w:pPr>
      <w:spacing w:before="120" w:line="300" w:lineRule="exact"/>
      <w:ind w:left="-48" w:firstLine="768"/>
      <w:jc w:val="both"/>
    </w:pPr>
    <w:rPr>
      <w:sz w:val="26"/>
      <w:szCs w:val="26"/>
    </w:rPr>
  </w:style>
  <w:style w:type="character" w:customStyle="1" w:styleId="Bodytext">
    <w:name w:val="Body text_"/>
    <w:link w:val="11"/>
    <w:locked/>
    <w:rsid w:val="00B041D0"/>
    <w:rPr>
      <w:shd w:val="clear" w:color="auto" w:fill="FFFFFF"/>
    </w:rPr>
  </w:style>
  <w:style w:type="paragraph" w:customStyle="1" w:styleId="11">
    <w:name w:val="Основной текст1"/>
    <w:basedOn w:val="a"/>
    <w:link w:val="Bodytext"/>
    <w:rsid w:val="00B041D0"/>
    <w:pPr>
      <w:widowControl w:val="0"/>
      <w:shd w:val="clear" w:color="auto" w:fill="FFFFFF"/>
      <w:spacing w:before="240" w:after="60" w:line="240" w:lineRule="atLeast"/>
      <w:ind w:hanging="360"/>
    </w:pPr>
    <w:rPr>
      <w:sz w:val="20"/>
      <w:szCs w:val="20"/>
      <w:lang w:val="uk-UA" w:eastAsia="uk-UA"/>
    </w:rPr>
  </w:style>
  <w:style w:type="paragraph" w:styleId="af5">
    <w:name w:val="Body Text"/>
    <w:basedOn w:val="a"/>
    <w:link w:val="af6"/>
    <w:rsid w:val="000640F7"/>
    <w:pPr>
      <w:spacing w:after="120"/>
    </w:pPr>
  </w:style>
  <w:style w:type="character" w:customStyle="1" w:styleId="af6">
    <w:name w:val="Основной текст Знак"/>
    <w:link w:val="af5"/>
    <w:rsid w:val="000640F7"/>
    <w:rPr>
      <w:sz w:val="24"/>
      <w:szCs w:val="24"/>
      <w:lang w:val="ru-RU" w:eastAsia="ru-RU"/>
    </w:rPr>
  </w:style>
  <w:style w:type="paragraph" w:styleId="HTML">
    <w:name w:val="HTML Preformatted"/>
    <w:basedOn w:val="a"/>
    <w:link w:val="HTML0"/>
    <w:rsid w:val="000A5BED"/>
    <w:rPr>
      <w:rFonts w:ascii="Courier New" w:hAnsi="Courier New" w:cs="Courier New"/>
      <w:sz w:val="20"/>
      <w:szCs w:val="20"/>
    </w:rPr>
  </w:style>
  <w:style w:type="character" w:customStyle="1" w:styleId="HTML0">
    <w:name w:val="Стандартный HTML Знак"/>
    <w:link w:val="HTML"/>
    <w:rsid w:val="000A5BED"/>
    <w:rPr>
      <w:rFonts w:ascii="Courier New" w:hAnsi="Courier New" w:cs="Courier New"/>
      <w:lang w:val="ru-RU" w:eastAsia="ru-RU"/>
    </w:rPr>
  </w:style>
  <w:style w:type="character" w:customStyle="1" w:styleId="60">
    <w:name w:val="Заголовок 6 Знак"/>
    <w:link w:val="6"/>
    <w:semiHidden/>
    <w:rsid w:val="000C1E0B"/>
    <w:rPr>
      <w:rFonts w:ascii="Calibri" w:eastAsia="Times New Roman" w:hAnsi="Calibri" w:cs="Times New Roman"/>
      <w:b/>
      <w:bCs/>
      <w:sz w:val="22"/>
      <w:szCs w:val="22"/>
      <w:lang w:val="ru-RU" w:eastAsia="ru-RU"/>
    </w:rPr>
  </w:style>
  <w:style w:type="character" w:customStyle="1" w:styleId="23">
    <w:name w:val="Основной текст с отступом 2 Знак"/>
    <w:link w:val="22"/>
    <w:rsid w:val="004B0697"/>
    <w:rPr>
      <w:sz w:val="24"/>
      <w:szCs w:val="24"/>
      <w:lang w:val="ru-RU" w:eastAsia="ru-RU"/>
    </w:rPr>
  </w:style>
  <w:style w:type="character" w:customStyle="1" w:styleId="rvts0">
    <w:name w:val="rvts0"/>
    <w:rsid w:val="000D2080"/>
  </w:style>
  <w:style w:type="character" w:customStyle="1" w:styleId="rvts9">
    <w:name w:val="rvts9"/>
    <w:rsid w:val="000D2080"/>
  </w:style>
  <w:style w:type="character" w:customStyle="1" w:styleId="rvts44">
    <w:name w:val="rvts44"/>
    <w:rsid w:val="0012116A"/>
  </w:style>
  <w:style w:type="character" w:customStyle="1" w:styleId="af2">
    <w:name w:val="Абзац списка Знак"/>
    <w:link w:val="af1"/>
    <w:uiPriority w:val="34"/>
    <w:locked/>
    <w:rsid w:val="00F8361F"/>
    <w:rPr>
      <w:rFonts w:ascii="Calibri" w:eastAsia="Calibri" w:hAnsi="Calibri"/>
      <w:sz w:val="22"/>
      <w:szCs w:val="22"/>
      <w:lang w:eastAsia="en-US"/>
    </w:rPr>
  </w:style>
  <w:style w:type="paragraph" w:customStyle="1" w:styleId="align-left">
    <w:name w:val="align-left"/>
    <w:basedOn w:val="a"/>
    <w:rsid w:val="00DD471B"/>
    <w:pPr>
      <w:spacing w:before="100" w:beforeAutospacing="1" w:after="100" w:afterAutospacing="1"/>
    </w:pPr>
  </w:style>
  <w:style w:type="paragraph" w:customStyle="1" w:styleId="rtejustify">
    <w:name w:val="rtejustify"/>
    <w:basedOn w:val="a"/>
    <w:rsid w:val="001F04DF"/>
    <w:pPr>
      <w:spacing w:before="100" w:beforeAutospacing="1" w:after="100" w:afterAutospacing="1"/>
    </w:pPr>
  </w:style>
  <w:style w:type="character" w:customStyle="1" w:styleId="40">
    <w:name w:val="Заголовок 4 Знак"/>
    <w:basedOn w:val="a0"/>
    <w:link w:val="4"/>
    <w:uiPriority w:val="9"/>
    <w:rsid w:val="001174F0"/>
    <w:rPr>
      <w:b/>
      <w:bCs/>
      <w:sz w:val="24"/>
      <w:szCs w:val="24"/>
    </w:rPr>
  </w:style>
  <w:style w:type="character" w:customStyle="1" w:styleId="50">
    <w:name w:val="Заголовок 5 Знак"/>
    <w:basedOn w:val="a0"/>
    <w:link w:val="5"/>
    <w:uiPriority w:val="9"/>
    <w:rsid w:val="001174F0"/>
    <w:rPr>
      <w:b/>
      <w:bCs/>
    </w:rPr>
  </w:style>
  <w:style w:type="paragraph" w:customStyle="1" w:styleId="tj">
    <w:name w:val="tj"/>
    <w:basedOn w:val="a"/>
    <w:rsid w:val="004B0B50"/>
    <w:pPr>
      <w:spacing w:before="100" w:beforeAutospacing="1" w:after="100" w:afterAutospacing="1"/>
    </w:pPr>
  </w:style>
  <w:style w:type="character" w:customStyle="1" w:styleId="vkekvd">
    <w:name w:val="vkekvd"/>
    <w:basedOn w:val="a0"/>
    <w:rsid w:val="00B52874"/>
  </w:style>
  <w:style w:type="character" w:customStyle="1" w:styleId="rvts15">
    <w:name w:val="rvts15"/>
    <w:basedOn w:val="a0"/>
    <w:rsid w:val="00D66346"/>
  </w:style>
  <w:style w:type="character" w:customStyle="1" w:styleId="t286pc">
    <w:name w:val="t286pc"/>
    <w:basedOn w:val="a0"/>
    <w:rsid w:val="008A562C"/>
  </w:style>
  <w:style w:type="table" w:customStyle="1" w:styleId="12">
    <w:name w:val="Сетка таблицы1"/>
    <w:basedOn w:val="a1"/>
    <w:next w:val="a6"/>
    <w:uiPriority w:val="39"/>
    <w:rsid w:val="008A56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a0"/>
    <w:rsid w:val="00133B9B"/>
  </w:style>
  <w:style w:type="table" w:customStyle="1" w:styleId="110">
    <w:name w:val="Сетка таблицы11"/>
    <w:basedOn w:val="a1"/>
    <w:next w:val="a6"/>
    <w:uiPriority w:val="39"/>
    <w:rsid w:val="008801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semiHidden/>
    <w:unhideWhenUsed/>
    <w:rsid w:val="00921968"/>
  </w:style>
  <w:style w:type="table" w:customStyle="1" w:styleId="120">
    <w:name w:val="Сетка таблицы12"/>
    <w:basedOn w:val="a1"/>
    <w:next w:val="a6"/>
    <w:uiPriority w:val="39"/>
    <w:rsid w:val="009D5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804">
      <w:bodyDiv w:val="1"/>
      <w:marLeft w:val="0"/>
      <w:marRight w:val="0"/>
      <w:marTop w:val="0"/>
      <w:marBottom w:val="0"/>
      <w:divBdr>
        <w:top w:val="none" w:sz="0" w:space="0" w:color="auto"/>
        <w:left w:val="none" w:sz="0" w:space="0" w:color="auto"/>
        <w:bottom w:val="none" w:sz="0" w:space="0" w:color="auto"/>
        <w:right w:val="none" w:sz="0" w:space="0" w:color="auto"/>
      </w:divBdr>
    </w:div>
    <w:div w:id="42142105">
      <w:bodyDiv w:val="1"/>
      <w:marLeft w:val="0"/>
      <w:marRight w:val="0"/>
      <w:marTop w:val="0"/>
      <w:marBottom w:val="0"/>
      <w:divBdr>
        <w:top w:val="none" w:sz="0" w:space="0" w:color="auto"/>
        <w:left w:val="none" w:sz="0" w:space="0" w:color="auto"/>
        <w:bottom w:val="none" w:sz="0" w:space="0" w:color="auto"/>
        <w:right w:val="none" w:sz="0" w:space="0" w:color="auto"/>
      </w:divBdr>
    </w:div>
    <w:div w:id="53941665">
      <w:bodyDiv w:val="1"/>
      <w:marLeft w:val="0"/>
      <w:marRight w:val="0"/>
      <w:marTop w:val="0"/>
      <w:marBottom w:val="0"/>
      <w:divBdr>
        <w:top w:val="none" w:sz="0" w:space="0" w:color="auto"/>
        <w:left w:val="none" w:sz="0" w:space="0" w:color="auto"/>
        <w:bottom w:val="none" w:sz="0" w:space="0" w:color="auto"/>
        <w:right w:val="none" w:sz="0" w:space="0" w:color="auto"/>
      </w:divBdr>
    </w:div>
    <w:div w:id="57679585">
      <w:bodyDiv w:val="1"/>
      <w:marLeft w:val="0"/>
      <w:marRight w:val="0"/>
      <w:marTop w:val="0"/>
      <w:marBottom w:val="0"/>
      <w:divBdr>
        <w:top w:val="none" w:sz="0" w:space="0" w:color="auto"/>
        <w:left w:val="none" w:sz="0" w:space="0" w:color="auto"/>
        <w:bottom w:val="none" w:sz="0" w:space="0" w:color="auto"/>
        <w:right w:val="none" w:sz="0" w:space="0" w:color="auto"/>
      </w:divBdr>
    </w:div>
    <w:div w:id="64375356">
      <w:bodyDiv w:val="1"/>
      <w:marLeft w:val="0"/>
      <w:marRight w:val="0"/>
      <w:marTop w:val="0"/>
      <w:marBottom w:val="0"/>
      <w:divBdr>
        <w:top w:val="none" w:sz="0" w:space="0" w:color="auto"/>
        <w:left w:val="none" w:sz="0" w:space="0" w:color="auto"/>
        <w:bottom w:val="none" w:sz="0" w:space="0" w:color="auto"/>
        <w:right w:val="none" w:sz="0" w:space="0" w:color="auto"/>
      </w:divBdr>
    </w:div>
    <w:div w:id="67119258">
      <w:bodyDiv w:val="1"/>
      <w:marLeft w:val="0"/>
      <w:marRight w:val="0"/>
      <w:marTop w:val="0"/>
      <w:marBottom w:val="0"/>
      <w:divBdr>
        <w:top w:val="none" w:sz="0" w:space="0" w:color="auto"/>
        <w:left w:val="none" w:sz="0" w:space="0" w:color="auto"/>
        <w:bottom w:val="none" w:sz="0" w:space="0" w:color="auto"/>
        <w:right w:val="none" w:sz="0" w:space="0" w:color="auto"/>
      </w:divBdr>
    </w:div>
    <w:div w:id="88814140">
      <w:bodyDiv w:val="1"/>
      <w:marLeft w:val="0"/>
      <w:marRight w:val="0"/>
      <w:marTop w:val="0"/>
      <w:marBottom w:val="0"/>
      <w:divBdr>
        <w:top w:val="none" w:sz="0" w:space="0" w:color="auto"/>
        <w:left w:val="none" w:sz="0" w:space="0" w:color="auto"/>
        <w:bottom w:val="none" w:sz="0" w:space="0" w:color="auto"/>
        <w:right w:val="none" w:sz="0" w:space="0" w:color="auto"/>
      </w:divBdr>
    </w:div>
    <w:div w:id="91557487">
      <w:bodyDiv w:val="1"/>
      <w:marLeft w:val="0"/>
      <w:marRight w:val="0"/>
      <w:marTop w:val="0"/>
      <w:marBottom w:val="0"/>
      <w:divBdr>
        <w:top w:val="none" w:sz="0" w:space="0" w:color="auto"/>
        <w:left w:val="none" w:sz="0" w:space="0" w:color="auto"/>
        <w:bottom w:val="none" w:sz="0" w:space="0" w:color="auto"/>
        <w:right w:val="none" w:sz="0" w:space="0" w:color="auto"/>
      </w:divBdr>
    </w:div>
    <w:div w:id="172570386">
      <w:bodyDiv w:val="1"/>
      <w:marLeft w:val="0"/>
      <w:marRight w:val="0"/>
      <w:marTop w:val="0"/>
      <w:marBottom w:val="0"/>
      <w:divBdr>
        <w:top w:val="none" w:sz="0" w:space="0" w:color="auto"/>
        <w:left w:val="none" w:sz="0" w:space="0" w:color="auto"/>
        <w:bottom w:val="none" w:sz="0" w:space="0" w:color="auto"/>
        <w:right w:val="none" w:sz="0" w:space="0" w:color="auto"/>
      </w:divBdr>
    </w:div>
    <w:div w:id="188034235">
      <w:bodyDiv w:val="1"/>
      <w:marLeft w:val="0"/>
      <w:marRight w:val="0"/>
      <w:marTop w:val="0"/>
      <w:marBottom w:val="0"/>
      <w:divBdr>
        <w:top w:val="none" w:sz="0" w:space="0" w:color="auto"/>
        <w:left w:val="none" w:sz="0" w:space="0" w:color="auto"/>
        <w:bottom w:val="none" w:sz="0" w:space="0" w:color="auto"/>
        <w:right w:val="none" w:sz="0" w:space="0" w:color="auto"/>
      </w:divBdr>
    </w:div>
    <w:div w:id="228923321">
      <w:bodyDiv w:val="1"/>
      <w:marLeft w:val="0"/>
      <w:marRight w:val="0"/>
      <w:marTop w:val="0"/>
      <w:marBottom w:val="0"/>
      <w:divBdr>
        <w:top w:val="none" w:sz="0" w:space="0" w:color="auto"/>
        <w:left w:val="none" w:sz="0" w:space="0" w:color="auto"/>
        <w:bottom w:val="none" w:sz="0" w:space="0" w:color="auto"/>
        <w:right w:val="none" w:sz="0" w:space="0" w:color="auto"/>
      </w:divBdr>
    </w:div>
    <w:div w:id="262036848">
      <w:bodyDiv w:val="1"/>
      <w:marLeft w:val="0"/>
      <w:marRight w:val="0"/>
      <w:marTop w:val="0"/>
      <w:marBottom w:val="0"/>
      <w:divBdr>
        <w:top w:val="none" w:sz="0" w:space="0" w:color="auto"/>
        <w:left w:val="none" w:sz="0" w:space="0" w:color="auto"/>
        <w:bottom w:val="none" w:sz="0" w:space="0" w:color="auto"/>
        <w:right w:val="none" w:sz="0" w:space="0" w:color="auto"/>
      </w:divBdr>
    </w:div>
    <w:div w:id="271284820">
      <w:bodyDiv w:val="1"/>
      <w:marLeft w:val="0"/>
      <w:marRight w:val="0"/>
      <w:marTop w:val="0"/>
      <w:marBottom w:val="0"/>
      <w:divBdr>
        <w:top w:val="none" w:sz="0" w:space="0" w:color="auto"/>
        <w:left w:val="none" w:sz="0" w:space="0" w:color="auto"/>
        <w:bottom w:val="none" w:sz="0" w:space="0" w:color="auto"/>
        <w:right w:val="none" w:sz="0" w:space="0" w:color="auto"/>
      </w:divBdr>
    </w:div>
    <w:div w:id="274102460">
      <w:bodyDiv w:val="1"/>
      <w:marLeft w:val="0"/>
      <w:marRight w:val="0"/>
      <w:marTop w:val="0"/>
      <w:marBottom w:val="0"/>
      <w:divBdr>
        <w:top w:val="none" w:sz="0" w:space="0" w:color="auto"/>
        <w:left w:val="none" w:sz="0" w:space="0" w:color="auto"/>
        <w:bottom w:val="none" w:sz="0" w:space="0" w:color="auto"/>
        <w:right w:val="none" w:sz="0" w:space="0" w:color="auto"/>
      </w:divBdr>
    </w:div>
    <w:div w:id="286619139">
      <w:bodyDiv w:val="1"/>
      <w:marLeft w:val="0"/>
      <w:marRight w:val="0"/>
      <w:marTop w:val="0"/>
      <w:marBottom w:val="0"/>
      <w:divBdr>
        <w:top w:val="none" w:sz="0" w:space="0" w:color="auto"/>
        <w:left w:val="none" w:sz="0" w:space="0" w:color="auto"/>
        <w:bottom w:val="none" w:sz="0" w:space="0" w:color="auto"/>
        <w:right w:val="none" w:sz="0" w:space="0" w:color="auto"/>
      </w:divBdr>
    </w:div>
    <w:div w:id="303896403">
      <w:bodyDiv w:val="1"/>
      <w:marLeft w:val="0"/>
      <w:marRight w:val="0"/>
      <w:marTop w:val="0"/>
      <w:marBottom w:val="0"/>
      <w:divBdr>
        <w:top w:val="none" w:sz="0" w:space="0" w:color="auto"/>
        <w:left w:val="none" w:sz="0" w:space="0" w:color="auto"/>
        <w:bottom w:val="none" w:sz="0" w:space="0" w:color="auto"/>
        <w:right w:val="none" w:sz="0" w:space="0" w:color="auto"/>
      </w:divBdr>
    </w:div>
    <w:div w:id="330451565">
      <w:bodyDiv w:val="1"/>
      <w:marLeft w:val="0"/>
      <w:marRight w:val="0"/>
      <w:marTop w:val="0"/>
      <w:marBottom w:val="0"/>
      <w:divBdr>
        <w:top w:val="none" w:sz="0" w:space="0" w:color="auto"/>
        <w:left w:val="none" w:sz="0" w:space="0" w:color="auto"/>
        <w:bottom w:val="none" w:sz="0" w:space="0" w:color="auto"/>
        <w:right w:val="none" w:sz="0" w:space="0" w:color="auto"/>
      </w:divBdr>
    </w:div>
    <w:div w:id="375619580">
      <w:bodyDiv w:val="1"/>
      <w:marLeft w:val="0"/>
      <w:marRight w:val="0"/>
      <w:marTop w:val="0"/>
      <w:marBottom w:val="0"/>
      <w:divBdr>
        <w:top w:val="none" w:sz="0" w:space="0" w:color="auto"/>
        <w:left w:val="none" w:sz="0" w:space="0" w:color="auto"/>
        <w:bottom w:val="none" w:sz="0" w:space="0" w:color="auto"/>
        <w:right w:val="none" w:sz="0" w:space="0" w:color="auto"/>
      </w:divBdr>
    </w:div>
    <w:div w:id="413555801">
      <w:bodyDiv w:val="1"/>
      <w:marLeft w:val="0"/>
      <w:marRight w:val="0"/>
      <w:marTop w:val="0"/>
      <w:marBottom w:val="0"/>
      <w:divBdr>
        <w:top w:val="none" w:sz="0" w:space="0" w:color="auto"/>
        <w:left w:val="none" w:sz="0" w:space="0" w:color="auto"/>
        <w:bottom w:val="none" w:sz="0" w:space="0" w:color="auto"/>
        <w:right w:val="none" w:sz="0" w:space="0" w:color="auto"/>
      </w:divBdr>
    </w:div>
    <w:div w:id="445665197">
      <w:bodyDiv w:val="1"/>
      <w:marLeft w:val="0"/>
      <w:marRight w:val="0"/>
      <w:marTop w:val="0"/>
      <w:marBottom w:val="0"/>
      <w:divBdr>
        <w:top w:val="none" w:sz="0" w:space="0" w:color="auto"/>
        <w:left w:val="none" w:sz="0" w:space="0" w:color="auto"/>
        <w:bottom w:val="none" w:sz="0" w:space="0" w:color="auto"/>
        <w:right w:val="none" w:sz="0" w:space="0" w:color="auto"/>
      </w:divBdr>
    </w:div>
    <w:div w:id="494994986">
      <w:bodyDiv w:val="1"/>
      <w:marLeft w:val="0"/>
      <w:marRight w:val="0"/>
      <w:marTop w:val="0"/>
      <w:marBottom w:val="0"/>
      <w:divBdr>
        <w:top w:val="none" w:sz="0" w:space="0" w:color="auto"/>
        <w:left w:val="none" w:sz="0" w:space="0" w:color="auto"/>
        <w:bottom w:val="none" w:sz="0" w:space="0" w:color="auto"/>
        <w:right w:val="none" w:sz="0" w:space="0" w:color="auto"/>
      </w:divBdr>
    </w:div>
    <w:div w:id="521893876">
      <w:bodyDiv w:val="1"/>
      <w:marLeft w:val="0"/>
      <w:marRight w:val="0"/>
      <w:marTop w:val="0"/>
      <w:marBottom w:val="0"/>
      <w:divBdr>
        <w:top w:val="none" w:sz="0" w:space="0" w:color="auto"/>
        <w:left w:val="none" w:sz="0" w:space="0" w:color="auto"/>
        <w:bottom w:val="none" w:sz="0" w:space="0" w:color="auto"/>
        <w:right w:val="none" w:sz="0" w:space="0" w:color="auto"/>
      </w:divBdr>
    </w:div>
    <w:div w:id="525631419">
      <w:bodyDiv w:val="1"/>
      <w:marLeft w:val="0"/>
      <w:marRight w:val="0"/>
      <w:marTop w:val="0"/>
      <w:marBottom w:val="0"/>
      <w:divBdr>
        <w:top w:val="none" w:sz="0" w:space="0" w:color="auto"/>
        <w:left w:val="none" w:sz="0" w:space="0" w:color="auto"/>
        <w:bottom w:val="none" w:sz="0" w:space="0" w:color="auto"/>
        <w:right w:val="none" w:sz="0" w:space="0" w:color="auto"/>
      </w:divBdr>
    </w:div>
    <w:div w:id="569269498">
      <w:bodyDiv w:val="1"/>
      <w:marLeft w:val="0"/>
      <w:marRight w:val="0"/>
      <w:marTop w:val="0"/>
      <w:marBottom w:val="0"/>
      <w:divBdr>
        <w:top w:val="none" w:sz="0" w:space="0" w:color="auto"/>
        <w:left w:val="none" w:sz="0" w:space="0" w:color="auto"/>
        <w:bottom w:val="none" w:sz="0" w:space="0" w:color="auto"/>
        <w:right w:val="none" w:sz="0" w:space="0" w:color="auto"/>
      </w:divBdr>
    </w:div>
    <w:div w:id="597373270">
      <w:bodyDiv w:val="1"/>
      <w:marLeft w:val="0"/>
      <w:marRight w:val="0"/>
      <w:marTop w:val="0"/>
      <w:marBottom w:val="0"/>
      <w:divBdr>
        <w:top w:val="none" w:sz="0" w:space="0" w:color="auto"/>
        <w:left w:val="none" w:sz="0" w:space="0" w:color="auto"/>
        <w:bottom w:val="none" w:sz="0" w:space="0" w:color="auto"/>
        <w:right w:val="none" w:sz="0" w:space="0" w:color="auto"/>
      </w:divBdr>
    </w:div>
    <w:div w:id="739522826">
      <w:bodyDiv w:val="1"/>
      <w:marLeft w:val="0"/>
      <w:marRight w:val="0"/>
      <w:marTop w:val="0"/>
      <w:marBottom w:val="0"/>
      <w:divBdr>
        <w:top w:val="none" w:sz="0" w:space="0" w:color="auto"/>
        <w:left w:val="none" w:sz="0" w:space="0" w:color="auto"/>
        <w:bottom w:val="none" w:sz="0" w:space="0" w:color="auto"/>
        <w:right w:val="none" w:sz="0" w:space="0" w:color="auto"/>
      </w:divBdr>
    </w:div>
    <w:div w:id="753205388">
      <w:bodyDiv w:val="1"/>
      <w:marLeft w:val="0"/>
      <w:marRight w:val="0"/>
      <w:marTop w:val="0"/>
      <w:marBottom w:val="0"/>
      <w:divBdr>
        <w:top w:val="none" w:sz="0" w:space="0" w:color="auto"/>
        <w:left w:val="none" w:sz="0" w:space="0" w:color="auto"/>
        <w:bottom w:val="none" w:sz="0" w:space="0" w:color="auto"/>
        <w:right w:val="none" w:sz="0" w:space="0" w:color="auto"/>
      </w:divBdr>
    </w:div>
    <w:div w:id="805322019">
      <w:bodyDiv w:val="1"/>
      <w:marLeft w:val="0"/>
      <w:marRight w:val="0"/>
      <w:marTop w:val="0"/>
      <w:marBottom w:val="0"/>
      <w:divBdr>
        <w:top w:val="none" w:sz="0" w:space="0" w:color="auto"/>
        <w:left w:val="none" w:sz="0" w:space="0" w:color="auto"/>
        <w:bottom w:val="none" w:sz="0" w:space="0" w:color="auto"/>
        <w:right w:val="none" w:sz="0" w:space="0" w:color="auto"/>
      </w:divBdr>
    </w:div>
    <w:div w:id="806166490">
      <w:bodyDiv w:val="1"/>
      <w:marLeft w:val="0"/>
      <w:marRight w:val="0"/>
      <w:marTop w:val="0"/>
      <w:marBottom w:val="0"/>
      <w:divBdr>
        <w:top w:val="none" w:sz="0" w:space="0" w:color="auto"/>
        <w:left w:val="none" w:sz="0" w:space="0" w:color="auto"/>
        <w:bottom w:val="none" w:sz="0" w:space="0" w:color="auto"/>
        <w:right w:val="none" w:sz="0" w:space="0" w:color="auto"/>
      </w:divBdr>
    </w:div>
    <w:div w:id="812336117">
      <w:bodyDiv w:val="1"/>
      <w:marLeft w:val="0"/>
      <w:marRight w:val="0"/>
      <w:marTop w:val="0"/>
      <w:marBottom w:val="0"/>
      <w:divBdr>
        <w:top w:val="none" w:sz="0" w:space="0" w:color="auto"/>
        <w:left w:val="none" w:sz="0" w:space="0" w:color="auto"/>
        <w:bottom w:val="none" w:sz="0" w:space="0" w:color="auto"/>
        <w:right w:val="none" w:sz="0" w:space="0" w:color="auto"/>
      </w:divBdr>
    </w:div>
    <w:div w:id="838083014">
      <w:bodyDiv w:val="1"/>
      <w:marLeft w:val="0"/>
      <w:marRight w:val="0"/>
      <w:marTop w:val="0"/>
      <w:marBottom w:val="0"/>
      <w:divBdr>
        <w:top w:val="none" w:sz="0" w:space="0" w:color="auto"/>
        <w:left w:val="none" w:sz="0" w:space="0" w:color="auto"/>
        <w:bottom w:val="none" w:sz="0" w:space="0" w:color="auto"/>
        <w:right w:val="none" w:sz="0" w:space="0" w:color="auto"/>
      </w:divBdr>
    </w:div>
    <w:div w:id="882866356">
      <w:bodyDiv w:val="1"/>
      <w:marLeft w:val="0"/>
      <w:marRight w:val="0"/>
      <w:marTop w:val="0"/>
      <w:marBottom w:val="0"/>
      <w:divBdr>
        <w:top w:val="none" w:sz="0" w:space="0" w:color="auto"/>
        <w:left w:val="none" w:sz="0" w:space="0" w:color="auto"/>
        <w:bottom w:val="none" w:sz="0" w:space="0" w:color="auto"/>
        <w:right w:val="none" w:sz="0" w:space="0" w:color="auto"/>
      </w:divBdr>
    </w:div>
    <w:div w:id="883911283">
      <w:bodyDiv w:val="1"/>
      <w:marLeft w:val="0"/>
      <w:marRight w:val="0"/>
      <w:marTop w:val="0"/>
      <w:marBottom w:val="0"/>
      <w:divBdr>
        <w:top w:val="none" w:sz="0" w:space="0" w:color="auto"/>
        <w:left w:val="none" w:sz="0" w:space="0" w:color="auto"/>
        <w:bottom w:val="none" w:sz="0" w:space="0" w:color="auto"/>
        <w:right w:val="none" w:sz="0" w:space="0" w:color="auto"/>
      </w:divBdr>
    </w:div>
    <w:div w:id="886376314">
      <w:bodyDiv w:val="1"/>
      <w:marLeft w:val="0"/>
      <w:marRight w:val="0"/>
      <w:marTop w:val="0"/>
      <w:marBottom w:val="0"/>
      <w:divBdr>
        <w:top w:val="none" w:sz="0" w:space="0" w:color="auto"/>
        <w:left w:val="none" w:sz="0" w:space="0" w:color="auto"/>
        <w:bottom w:val="none" w:sz="0" w:space="0" w:color="auto"/>
        <w:right w:val="none" w:sz="0" w:space="0" w:color="auto"/>
      </w:divBdr>
    </w:div>
    <w:div w:id="900216993">
      <w:bodyDiv w:val="1"/>
      <w:marLeft w:val="0"/>
      <w:marRight w:val="0"/>
      <w:marTop w:val="0"/>
      <w:marBottom w:val="0"/>
      <w:divBdr>
        <w:top w:val="none" w:sz="0" w:space="0" w:color="auto"/>
        <w:left w:val="none" w:sz="0" w:space="0" w:color="auto"/>
        <w:bottom w:val="none" w:sz="0" w:space="0" w:color="auto"/>
        <w:right w:val="none" w:sz="0" w:space="0" w:color="auto"/>
      </w:divBdr>
    </w:div>
    <w:div w:id="921648942">
      <w:bodyDiv w:val="1"/>
      <w:marLeft w:val="0"/>
      <w:marRight w:val="0"/>
      <w:marTop w:val="0"/>
      <w:marBottom w:val="0"/>
      <w:divBdr>
        <w:top w:val="none" w:sz="0" w:space="0" w:color="auto"/>
        <w:left w:val="none" w:sz="0" w:space="0" w:color="auto"/>
        <w:bottom w:val="none" w:sz="0" w:space="0" w:color="auto"/>
        <w:right w:val="none" w:sz="0" w:space="0" w:color="auto"/>
      </w:divBdr>
    </w:div>
    <w:div w:id="946426828">
      <w:bodyDiv w:val="1"/>
      <w:marLeft w:val="0"/>
      <w:marRight w:val="0"/>
      <w:marTop w:val="0"/>
      <w:marBottom w:val="0"/>
      <w:divBdr>
        <w:top w:val="none" w:sz="0" w:space="0" w:color="auto"/>
        <w:left w:val="none" w:sz="0" w:space="0" w:color="auto"/>
        <w:bottom w:val="none" w:sz="0" w:space="0" w:color="auto"/>
        <w:right w:val="none" w:sz="0" w:space="0" w:color="auto"/>
      </w:divBdr>
    </w:div>
    <w:div w:id="1098872213">
      <w:bodyDiv w:val="1"/>
      <w:marLeft w:val="0"/>
      <w:marRight w:val="0"/>
      <w:marTop w:val="0"/>
      <w:marBottom w:val="0"/>
      <w:divBdr>
        <w:top w:val="none" w:sz="0" w:space="0" w:color="auto"/>
        <w:left w:val="none" w:sz="0" w:space="0" w:color="auto"/>
        <w:bottom w:val="none" w:sz="0" w:space="0" w:color="auto"/>
        <w:right w:val="none" w:sz="0" w:space="0" w:color="auto"/>
      </w:divBdr>
    </w:div>
    <w:div w:id="1113675724">
      <w:bodyDiv w:val="1"/>
      <w:marLeft w:val="0"/>
      <w:marRight w:val="0"/>
      <w:marTop w:val="0"/>
      <w:marBottom w:val="0"/>
      <w:divBdr>
        <w:top w:val="none" w:sz="0" w:space="0" w:color="auto"/>
        <w:left w:val="none" w:sz="0" w:space="0" w:color="auto"/>
        <w:bottom w:val="none" w:sz="0" w:space="0" w:color="auto"/>
        <w:right w:val="none" w:sz="0" w:space="0" w:color="auto"/>
      </w:divBdr>
    </w:div>
    <w:div w:id="1120684416">
      <w:bodyDiv w:val="1"/>
      <w:marLeft w:val="0"/>
      <w:marRight w:val="0"/>
      <w:marTop w:val="0"/>
      <w:marBottom w:val="0"/>
      <w:divBdr>
        <w:top w:val="none" w:sz="0" w:space="0" w:color="auto"/>
        <w:left w:val="none" w:sz="0" w:space="0" w:color="auto"/>
        <w:bottom w:val="none" w:sz="0" w:space="0" w:color="auto"/>
        <w:right w:val="none" w:sz="0" w:space="0" w:color="auto"/>
      </w:divBdr>
    </w:div>
    <w:div w:id="1163080298">
      <w:bodyDiv w:val="1"/>
      <w:marLeft w:val="0"/>
      <w:marRight w:val="0"/>
      <w:marTop w:val="0"/>
      <w:marBottom w:val="0"/>
      <w:divBdr>
        <w:top w:val="none" w:sz="0" w:space="0" w:color="auto"/>
        <w:left w:val="none" w:sz="0" w:space="0" w:color="auto"/>
        <w:bottom w:val="none" w:sz="0" w:space="0" w:color="auto"/>
        <w:right w:val="none" w:sz="0" w:space="0" w:color="auto"/>
      </w:divBdr>
    </w:div>
    <w:div w:id="1220359829">
      <w:bodyDiv w:val="1"/>
      <w:marLeft w:val="0"/>
      <w:marRight w:val="0"/>
      <w:marTop w:val="0"/>
      <w:marBottom w:val="0"/>
      <w:divBdr>
        <w:top w:val="none" w:sz="0" w:space="0" w:color="auto"/>
        <w:left w:val="none" w:sz="0" w:space="0" w:color="auto"/>
        <w:bottom w:val="none" w:sz="0" w:space="0" w:color="auto"/>
        <w:right w:val="none" w:sz="0" w:space="0" w:color="auto"/>
      </w:divBdr>
    </w:div>
    <w:div w:id="1233006038">
      <w:bodyDiv w:val="1"/>
      <w:marLeft w:val="0"/>
      <w:marRight w:val="0"/>
      <w:marTop w:val="0"/>
      <w:marBottom w:val="0"/>
      <w:divBdr>
        <w:top w:val="none" w:sz="0" w:space="0" w:color="auto"/>
        <w:left w:val="none" w:sz="0" w:space="0" w:color="auto"/>
        <w:bottom w:val="none" w:sz="0" w:space="0" w:color="auto"/>
        <w:right w:val="none" w:sz="0" w:space="0" w:color="auto"/>
      </w:divBdr>
    </w:div>
    <w:div w:id="1240365829">
      <w:bodyDiv w:val="1"/>
      <w:marLeft w:val="0"/>
      <w:marRight w:val="0"/>
      <w:marTop w:val="0"/>
      <w:marBottom w:val="0"/>
      <w:divBdr>
        <w:top w:val="none" w:sz="0" w:space="0" w:color="auto"/>
        <w:left w:val="none" w:sz="0" w:space="0" w:color="auto"/>
        <w:bottom w:val="none" w:sz="0" w:space="0" w:color="auto"/>
        <w:right w:val="none" w:sz="0" w:space="0" w:color="auto"/>
      </w:divBdr>
    </w:div>
    <w:div w:id="1333874036">
      <w:bodyDiv w:val="1"/>
      <w:marLeft w:val="0"/>
      <w:marRight w:val="0"/>
      <w:marTop w:val="0"/>
      <w:marBottom w:val="0"/>
      <w:divBdr>
        <w:top w:val="none" w:sz="0" w:space="0" w:color="auto"/>
        <w:left w:val="none" w:sz="0" w:space="0" w:color="auto"/>
        <w:bottom w:val="none" w:sz="0" w:space="0" w:color="auto"/>
        <w:right w:val="none" w:sz="0" w:space="0" w:color="auto"/>
      </w:divBdr>
    </w:div>
    <w:div w:id="1350452812">
      <w:bodyDiv w:val="1"/>
      <w:marLeft w:val="0"/>
      <w:marRight w:val="0"/>
      <w:marTop w:val="0"/>
      <w:marBottom w:val="0"/>
      <w:divBdr>
        <w:top w:val="none" w:sz="0" w:space="0" w:color="auto"/>
        <w:left w:val="none" w:sz="0" w:space="0" w:color="auto"/>
        <w:bottom w:val="none" w:sz="0" w:space="0" w:color="auto"/>
        <w:right w:val="none" w:sz="0" w:space="0" w:color="auto"/>
      </w:divBdr>
      <w:divsChild>
        <w:div w:id="972441549">
          <w:marLeft w:val="0"/>
          <w:marRight w:val="0"/>
          <w:marTop w:val="0"/>
          <w:marBottom w:val="0"/>
          <w:divBdr>
            <w:top w:val="none" w:sz="0" w:space="0" w:color="auto"/>
            <w:left w:val="none" w:sz="0" w:space="0" w:color="auto"/>
            <w:bottom w:val="none" w:sz="0" w:space="0" w:color="auto"/>
            <w:right w:val="none" w:sz="0" w:space="0" w:color="auto"/>
          </w:divBdr>
        </w:div>
        <w:div w:id="1326788864">
          <w:marLeft w:val="0"/>
          <w:marRight w:val="0"/>
          <w:marTop w:val="0"/>
          <w:marBottom w:val="0"/>
          <w:divBdr>
            <w:top w:val="none" w:sz="0" w:space="0" w:color="auto"/>
            <w:left w:val="none" w:sz="0" w:space="0" w:color="auto"/>
            <w:bottom w:val="none" w:sz="0" w:space="0" w:color="auto"/>
            <w:right w:val="none" w:sz="0" w:space="0" w:color="auto"/>
          </w:divBdr>
          <w:divsChild>
            <w:div w:id="8170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3830">
      <w:bodyDiv w:val="1"/>
      <w:marLeft w:val="0"/>
      <w:marRight w:val="0"/>
      <w:marTop w:val="0"/>
      <w:marBottom w:val="0"/>
      <w:divBdr>
        <w:top w:val="none" w:sz="0" w:space="0" w:color="auto"/>
        <w:left w:val="none" w:sz="0" w:space="0" w:color="auto"/>
        <w:bottom w:val="none" w:sz="0" w:space="0" w:color="auto"/>
        <w:right w:val="none" w:sz="0" w:space="0" w:color="auto"/>
      </w:divBdr>
    </w:div>
    <w:div w:id="1461459663">
      <w:bodyDiv w:val="1"/>
      <w:marLeft w:val="0"/>
      <w:marRight w:val="0"/>
      <w:marTop w:val="0"/>
      <w:marBottom w:val="0"/>
      <w:divBdr>
        <w:top w:val="none" w:sz="0" w:space="0" w:color="auto"/>
        <w:left w:val="none" w:sz="0" w:space="0" w:color="auto"/>
        <w:bottom w:val="none" w:sz="0" w:space="0" w:color="auto"/>
        <w:right w:val="none" w:sz="0" w:space="0" w:color="auto"/>
      </w:divBdr>
    </w:div>
    <w:div w:id="1463889264">
      <w:bodyDiv w:val="1"/>
      <w:marLeft w:val="0"/>
      <w:marRight w:val="0"/>
      <w:marTop w:val="0"/>
      <w:marBottom w:val="0"/>
      <w:divBdr>
        <w:top w:val="none" w:sz="0" w:space="0" w:color="auto"/>
        <w:left w:val="none" w:sz="0" w:space="0" w:color="auto"/>
        <w:bottom w:val="none" w:sz="0" w:space="0" w:color="auto"/>
        <w:right w:val="none" w:sz="0" w:space="0" w:color="auto"/>
      </w:divBdr>
    </w:div>
    <w:div w:id="1471168214">
      <w:bodyDiv w:val="1"/>
      <w:marLeft w:val="0"/>
      <w:marRight w:val="0"/>
      <w:marTop w:val="0"/>
      <w:marBottom w:val="0"/>
      <w:divBdr>
        <w:top w:val="none" w:sz="0" w:space="0" w:color="auto"/>
        <w:left w:val="none" w:sz="0" w:space="0" w:color="auto"/>
        <w:bottom w:val="none" w:sz="0" w:space="0" w:color="auto"/>
        <w:right w:val="none" w:sz="0" w:space="0" w:color="auto"/>
      </w:divBdr>
    </w:div>
    <w:div w:id="1516459128">
      <w:bodyDiv w:val="1"/>
      <w:marLeft w:val="0"/>
      <w:marRight w:val="0"/>
      <w:marTop w:val="0"/>
      <w:marBottom w:val="0"/>
      <w:divBdr>
        <w:top w:val="none" w:sz="0" w:space="0" w:color="auto"/>
        <w:left w:val="none" w:sz="0" w:space="0" w:color="auto"/>
        <w:bottom w:val="none" w:sz="0" w:space="0" w:color="auto"/>
        <w:right w:val="none" w:sz="0" w:space="0" w:color="auto"/>
      </w:divBdr>
    </w:div>
    <w:div w:id="1551770180">
      <w:bodyDiv w:val="1"/>
      <w:marLeft w:val="0"/>
      <w:marRight w:val="0"/>
      <w:marTop w:val="0"/>
      <w:marBottom w:val="0"/>
      <w:divBdr>
        <w:top w:val="none" w:sz="0" w:space="0" w:color="auto"/>
        <w:left w:val="none" w:sz="0" w:space="0" w:color="auto"/>
        <w:bottom w:val="none" w:sz="0" w:space="0" w:color="auto"/>
        <w:right w:val="none" w:sz="0" w:space="0" w:color="auto"/>
      </w:divBdr>
    </w:div>
    <w:div w:id="1575385308">
      <w:bodyDiv w:val="1"/>
      <w:marLeft w:val="0"/>
      <w:marRight w:val="0"/>
      <w:marTop w:val="0"/>
      <w:marBottom w:val="0"/>
      <w:divBdr>
        <w:top w:val="none" w:sz="0" w:space="0" w:color="auto"/>
        <w:left w:val="none" w:sz="0" w:space="0" w:color="auto"/>
        <w:bottom w:val="none" w:sz="0" w:space="0" w:color="auto"/>
        <w:right w:val="none" w:sz="0" w:space="0" w:color="auto"/>
      </w:divBdr>
    </w:div>
    <w:div w:id="1602032666">
      <w:bodyDiv w:val="1"/>
      <w:marLeft w:val="0"/>
      <w:marRight w:val="0"/>
      <w:marTop w:val="0"/>
      <w:marBottom w:val="0"/>
      <w:divBdr>
        <w:top w:val="none" w:sz="0" w:space="0" w:color="auto"/>
        <w:left w:val="none" w:sz="0" w:space="0" w:color="auto"/>
        <w:bottom w:val="none" w:sz="0" w:space="0" w:color="auto"/>
        <w:right w:val="none" w:sz="0" w:space="0" w:color="auto"/>
      </w:divBdr>
    </w:div>
    <w:div w:id="1736119488">
      <w:bodyDiv w:val="1"/>
      <w:marLeft w:val="0"/>
      <w:marRight w:val="0"/>
      <w:marTop w:val="0"/>
      <w:marBottom w:val="0"/>
      <w:divBdr>
        <w:top w:val="none" w:sz="0" w:space="0" w:color="auto"/>
        <w:left w:val="none" w:sz="0" w:space="0" w:color="auto"/>
        <w:bottom w:val="none" w:sz="0" w:space="0" w:color="auto"/>
        <w:right w:val="none" w:sz="0" w:space="0" w:color="auto"/>
      </w:divBdr>
    </w:div>
    <w:div w:id="1875843279">
      <w:bodyDiv w:val="1"/>
      <w:marLeft w:val="0"/>
      <w:marRight w:val="0"/>
      <w:marTop w:val="0"/>
      <w:marBottom w:val="0"/>
      <w:divBdr>
        <w:top w:val="none" w:sz="0" w:space="0" w:color="auto"/>
        <w:left w:val="none" w:sz="0" w:space="0" w:color="auto"/>
        <w:bottom w:val="none" w:sz="0" w:space="0" w:color="auto"/>
        <w:right w:val="none" w:sz="0" w:space="0" w:color="auto"/>
      </w:divBdr>
    </w:div>
    <w:div w:id="1938365616">
      <w:bodyDiv w:val="1"/>
      <w:marLeft w:val="0"/>
      <w:marRight w:val="0"/>
      <w:marTop w:val="0"/>
      <w:marBottom w:val="0"/>
      <w:divBdr>
        <w:top w:val="none" w:sz="0" w:space="0" w:color="auto"/>
        <w:left w:val="none" w:sz="0" w:space="0" w:color="auto"/>
        <w:bottom w:val="none" w:sz="0" w:space="0" w:color="auto"/>
        <w:right w:val="none" w:sz="0" w:space="0" w:color="auto"/>
      </w:divBdr>
    </w:div>
    <w:div w:id="1946571808">
      <w:bodyDiv w:val="1"/>
      <w:marLeft w:val="0"/>
      <w:marRight w:val="0"/>
      <w:marTop w:val="0"/>
      <w:marBottom w:val="0"/>
      <w:divBdr>
        <w:top w:val="none" w:sz="0" w:space="0" w:color="auto"/>
        <w:left w:val="none" w:sz="0" w:space="0" w:color="auto"/>
        <w:bottom w:val="none" w:sz="0" w:space="0" w:color="auto"/>
        <w:right w:val="none" w:sz="0" w:space="0" w:color="auto"/>
      </w:divBdr>
    </w:div>
    <w:div w:id="2033997511">
      <w:bodyDiv w:val="1"/>
      <w:marLeft w:val="0"/>
      <w:marRight w:val="0"/>
      <w:marTop w:val="0"/>
      <w:marBottom w:val="0"/>
      <w:divBdr>
        <w:top w:val="none" w:sz="0" w:space="0" w:color="auto"/>
        <w:left w:val="none" w:sz="0" w:space="0" w:color="auto"/>
        <w:bottom w:val="none" w:sz="0" w:space="0" w:color="auto"/>
        <w:right w:val="none" w:sz="0" w:space="0" w:color="auto"/>
      </w:divBdr>
    </w:div>
    <w:div w:id="20461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v.gov.ua/novyna/v-ukrayini-pochaly-pratsyuvaty-finansovi-prohramy-dlya-pidvyshchennya-enerhonezalezhnos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6CC1B-8D87-42F5-B0FF-A8D80465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40368</Words>
  <Characters>23010</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63252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www.PHILka.RU</dc:creator>
  <cp:lastModifiedBy>Fomichova</cp:lastModifiedBy>
  <cp:revision>14</cp:revision>
  <cp:lastPrinted>2025-11-28T11:40:00Z</cp:lastPrinted>
  <dcterms:created xsi:type="dcterms:W3CDTF">2025-12-01T13:45:00Z</dcterms:created>
  <dcterms:modified xsi:type="dcterms:W3CDTF">2025-12-01T14:09:00Z</dcterms:modified>
</cp:coreProperties>
</file>