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547" w:rsidRDefault="00F65312" w:rsidP="000D14E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0D14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Назва - Перейменування вулиці </w:t>
      </w:r>
      <w:r w:rsidRPr="000D14E7">
        <w:rPr>
          <w:rFonts w:ascii="Times New Roman" w:hAnsi="Times New Roman" w:cs="Times New Roman"/>
          <w:sz w:val="28"/>
          <w:szCs w:val="28"/>
          <w:lang w:val="uk-UA"/>
        </w:rPr>
        <w:t>Черняховського Новодмитрівський стар</w:t>
      </w:r>
      <w:r w:rsidRPr="000D14E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остинський круг</w:t>
      </w:r>
    </w:p>
    <w:p w:rsidR="00856578" w:rsidRPr="000D14E7" w:rsidRDefault="00F65312" w:rsidP="000D14E7">
      <w:pPr>
        <w:shd w:val="clear" w:color="auto" w:fill="FFFFFF"/>
        <w:spacing w:after="0" w:line="240" w:lineRule="auto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  <w:r w:rsidRPr="000D14E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  <w:t>Костянтинівської міської територіальної громади</w:t>
      </w:r>
    </w:p>
    <w:p w:rsidR="00856578" w:rsidRPr="000D14E7" w:rsidRDefault="00856578">
      <w:pPr>
        <w:shd w:val="clear" w:color="auto" w:fill="FFFFFF"/>
        <w:spacing w:after="0" w:line="450" w:lineRule="atLeast"/>
        <w:ind w:firstLineChars="500" w:firstLine="1400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 w:eastAsia="ru-RU"/>
        </w:rPr>
      </w:pPr>
    </w:p>
    <w:p w:rsidR="00856578" w:rsidRPr="000D14E7" w:rsidRDefault="00F653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</w:pPr>
      <w:r w:rsidRPr="000D14E7">
        <w:rPr>
          <w:rFonts w:ascii="Times New Roman" w:eastAsia="SimSun" w:hAnsi="Times New Roman" w:cs="Times New Roman"/>
          <w:b/>
          <w:bCs/>
          <w:sz w:val="24"/>
          <w:szCs w:val="24"/>
          <w:shd w:val="clear" w:color="auto" w:fill="FFFFFF"/>
          <w:lang w:val="uk-UA"/>
        </w:rPr>
        <w:t>Черняховський</w:t>
      </w:r>
      <w:r w:rsidRPr="000D14E7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Іван Данилович </w:t>
      </w:r>
      <w:r w:rsidR="00973C5C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>-</w:t>
      </w:r>
      <w:r w:rsidRPr="000D14E7"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  <w:t xml:space="preserve"> радянський воєначальник, двічі Герой Радянського Союзу, у період німецько-радянської війни командувач 60-ю армією Воронезького фронту, згодом командувач військами 3-го Білоруського фронту, генерал армії.</w:t>
      </w:r>
    </w:p>
    <w:p w:rsidR="00856578" w:rsidRPr="000D14E7" w:rsidRDefault="00856578">
      <w:pPr>
        <w:shd w:val="clear" w:color="auto" w:fill="FFFFFF"/>
        <w:spacing w:after="0" w:line="240" w:lineRule="auto"/>
        <w:rPr>
          <w:rFonts w:ascii="Times New Roman" w:eastAsia="SimSun" w:hAnsi="Times New Roman" w:cs="Times New Roman"/>
          <w:sz w:val="24"/>
          <w:szCs w:val="24"/>
          <w:shd w:val="clear" w:color="auto" w:fill="FFFFFF"/>
          <w:lang w:val="uk-UA"/>
        </w:rPr>
      </w:pPr>
    </w:p>
    <w:p w:rsidR="00856578" w:rsidRPr="000D14E7" w:rsidRDefault="00F65312" w:rsidP="00FF4C7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0D14E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Розташування: </w:t>
      </w:r>
      <w:r w:rsidRPr="000D14E7">
        <w:rPr>
          <w:rFonts w:ascii="Times New Roman" w:hAnsi="Times New Roman" w:cs="Times New Roman"/>
          <w:sz w:val="24"/>
          <w:szCs w:val="24"/>
          <w:lang w:val="uk-UA"/>
        </w:rPr>
        <w:t>сел</w:t>
      </w:r>
      <w:r w:rsidR="005C6547">
        <w:rPr>
          <w:rFonts w:ascii="Times New Roman" w:hAnsi="Times New Roman" w:cs="Times New Roman"/>
          <w:sz w:val="24"/>
          <w:szCs w:val="24"/>
          <w:lang w:val="uk-UA"/>
        </w:rPr>
        <w:t>ище</w:t>
      </w:r>
      <w:r w:rsidRPr="000D14E7">
        <w:rPr>
          <w:rFonts w:ascii="Times New Roman" w:hAnsi="Times New Roman" w:cs="Times New Roman"/>
          <w:sz w:val="24"/>
          <w:szCs w:val="24"/>
          <w:lang w:val="uk-UA"/>
        </w:rPr>
        <w:t xml:space="preserve"> Стінки</w:t>
      </w:r>
    </w:p>
    <w:p w:rsidR="00856578" w:rsidRPr="000D14E7" w:rsidRDefault="00856578" w:rsidP="0028317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bookmarkStart w:id="0" w:name="_GoBack"/>
      <w:bookmarkEnd w:id="0"/>
    </w:p>
    <w:tbl>
      <w:tblPr>
        <w:tblStyle w:val="a7"/>
        <w:tblpPr w:leftFromText="180" w:rightFromText="180" w:vertAnchor="text" w:tblpX="15506" w:tblpY="1237"/>
        <w:tblOverlap w:val="never"/>
        <w:tblW w:w="0" w:type="auto"/>
        <w:tblLook w:val="04A0"/>
      </w:tblPr>
      <w:tblGrid>
        <w:gridCol w:w="665"/>
      </w:tblGrid>
      <w:tr w:rsidR="00856578" w:rsidRPr="000D14E7">
        <w:trPr>
          <w:trHeight w:val="30"/>
        </w:trPr>
        <w:tc>
          <w:tcPr>
            <w:tcW w:w="665" w:type="dxa"/>
          </w:tcPr>
          <w:p w:rsidR="00856578" w:rsidRPr="000D14E7" w:rsidRDefault="0085657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</w:p>
        </w:tc>
      </w:tr>
    </w:tbl>
    <w:p w:rsidR="00856578" w:rsidRPr="000D14E7" w:rsidRDefault="00F6531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0D14E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Питання: </w:t>
      </w:r>
      <w:r w:rsidRPr="000D14E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 w:eastAsia="ru-RU"/>
        </w:rPr>
        <w:t>У ході збору та узагальнення пропозицій від мешканців, організацій Костянтинівської міської територіальної громади надійшли пропозиції щодо перейменування вулиці Черняховського, які після опрацювання комісією з упорядкування найменувань вулиць, провулків, проспектів, площ, парків, скверів, інших об’єктів, демонтажу пам’ятників та пам’ятних знаків, розташованих на території Костянтинівської міської територіальної громади виносяться на голосування:</w:t>
      </w:r>
    </w:p>
    <w:tbl>
      <w:tblPr>
        <w:tblStyle w:val="a7"/>
        <w:tblW w:w="14317" w:type="dxa"/>
        <w:tblInd w:w="108" w:type="dxa"/>
        <w:tblLook w:val="04A0"/>
      </w:tblPr>
      <w:tblGrid>
        <w:gridCol w:w="2024"/>
        <w:gridCol w:w="2796"/>
        <w:gridCol w:w="7229"/>
        <w:gridCol w:w="2268"/>
      </w:tblGrid>
      <w:tr w:rsidR="00856578" w:rsidRPr="000D14E7" w:rsidTr="00A30078">
        <w:tc>
          <w:tcPr>
            <w:tcW w:w="2024" w:type="dxa"/>
          </w:tcPr>
          <w:p w:rsidR="00856578" w:rsidRPr="000D14E7" w:rsidRDefault="00F6531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Назва вулиці, запропонована до перейменування</w:t>
            </w:r>
          </w:p>
        </w:tc>
        <w:tc>
          <w:tcPr>
            <w:tcW w:w="2796" w:type="dxa"/>
          </w:tcPr>
          <w:p w:rsidR="00856578" w:rsidRPr="000D14E7" w:rsidRDefault="00F6531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Пропозиції щодо нових назв об’єктів топоніміки</w:t>
            </w:r>
          </w:p>
        </w:tc>
        <w:tc>
          <w:tcPr>
            <w:tcW w:w="7229" w:type="dxa"/>
          </w:tcPr>
          <w:p w:rsidR="00856578" w:rsidRPr="000D14E7" w:rsidRDefault="00F6531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Обґрунтування/коментар щодо нових назв</w:t>
            </w:r>
          </w:p>
        </w:tc>
        <w:tc>
          <w:tcPr>
            <w:tcW w:w="2268" w:type="dxa"/>
          </w:tcPr>
          <w:p w:rsidR="00856578" w:rsidRPr="000D14E7" w:rsidRDefault="00F65312">
            <w:pPr>
              <w:spacing w:after="100" w:afterAutospacing="1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Рекомендації комісії за результатами обговорення</w:t>
            </w:r>
          </w:p>
        </w:tc>
      </w:tr>
      <w:tr w:rsidR="00856578" w:rsidRPr="000D14E7" w:rsidTr="00A30078">
        <w:tc>
          <w:tcPr>
            <w:tcW w:w="2024" w:type="dxa"/>
          </w:tcPr>
          <w:p w:rsidR="00856578" w:rsidRPr="00B45181" w:rsidRDefault="00B45181" w:rsidP="00634749">
            <w:p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B45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 xml:space="preserve">вул. </w:t>
            </w:r>
            <w:r w:rsidR="00F65312" w:rsidRPr="00B451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uk-UA" w:eastAsia="ru-RU"/>
              </w:rPr>
              <w:t>Черняховського</w:t>
            </w:r>
          </w:p>
        </w:tc>
        <w:tc>
          <w:tcPr>
            <w:tcW w:w="2796" w:type="dxa"/>
          </w:tcPr>
          <w:p w:rsidR="00856578" w:rsidRPr="000D14E7" w:rsidRDefault="00F65312" w:rsidP="00634749">
            <w:pPr>
              <w:numPr>
                <w:ilvl w:val="0"/>
                <w:numId w:val="1"/>
              </w:num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="005C65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0D14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Героїв України</w:t>
            </w:r>
          </w:p>
        </w:tc>
        <w:tc>
          <w:tcPr>
            <w:tcW w:w="7229" w:type="dxa"/>
          </w:tcPr>
          <w:p w:rsidR="000D14E7" w:rsidRDefault="00F65312" w:rsidP="00DE44C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ВулицяГероїв України- на честь кожного українця, хто захищає Україну зі зброєю в руках, хто допомагає ділом, своєю щоденною працею на благо України і наближає українську Перемогу.</w:t>
            </w:r>
          </w:p>
          <w:p w:rsidR="00856578" w:rsidRPr="000D14E7" w:rsidRDefault="00F65312" w:rsidP="00DE44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Звання Герой України </w:t>
            </w:r>
            <w:r w:rsidR="000D14E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>-</w:t>
            </w:r>
            <w:r w:rsidRPr="000D14E7">
              <w:rPr>
                <w:rFonts w:ascii="Times New Roman" w:eastAsia="SimSu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державна нагорода України, найвищий ступінь відзнаки в Україні, що надається громадянам України за здійснення визначного геройського вчинку або видатного трудового досягнення. </w:t>
            </w:r>
            <w:r w:rsidRPr="000D14E7">
              <w:rPr>
                <w:rFonts w:ascii="Times New Roman" w:eastAsia="sans-serif" w:hAnsi="Times New Roman" w:cs="Times New Roman"/>
                <w:sz w:val="24"/>
                <w:szCs w:val="24"/>
                <w:shd w:val="clear" w:color="auto" w:fill="FFFFFF"/>
                <w:lang w:val="uk-UA"/>
              </w:rPr>
              <w:t>Героєві України вручається орден «Золота Зірка» за здійснення визначного геройського вчинку або орден Держави за надзвичайні трудові досягнення.</w:t>
            </w:r>
          </w:p>
        </w:tc>
        <w:tc>
          <w:tcPr>
            <w:tcW w:w="2268" w:type="dxa"/>
            <w:vMerge w:val="restart"/>
          </w:tcPr>
          <w:p w:rsidR="00856578" w:rsidRPr="000D14E7" w:rsidRDefault="00F65312" w:rsidP="00B45181">
            <w:pPr>
              <w:spacing w:after="0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</w:t>
            </w:r>
            <w:r w:rsidR="005C65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 xml:space="preserve"> </w:t>
            </w:r>
            <w:r w:rsidRPr="000D14E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>Героїв України</w:t>
            </w:r>
          </w:p>
        </w:tc>
      </w:tr>
      <w:tr w:rsidR="00856578" w:rsidRPr="000D14E7" w:rsidTr="00A30078">
        <w:tc>
          <w:tcPr>
            <w:tcW w:w="2024" w:type="dxa"/>
          </w:tcPr>
          <w:p w:rsidR="00856578" w:rsidRPr="000D14E7" w:rsidRDefault="00856578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2796" w:type="dxa"/>
          </w:tcPr>
          <w:p w:rsidR="00856578" w:rsidRPr="000D14E7" w:rsidRDefault="00F65312" w:rsidP="00634749">
            <w:pPr>
              <w:numPr>
                <w:ilvl w:val="0"/>
                <w:numId w:val="1"/>
              </w:numPr>
              <w:spacing w:after="100" w:afterAutospacing="1" w:line="240" w:lineRule="auto"/>
              <w:jc w:val="left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вул. Центральна</w:t>
            </w:r>
          </w:p>
        </w:tc>
        <w:tc>
          <w:tcPr>
            <w:tcW w:w="7229" w:type="dxa"/>
          </w:tcPr>
          <w:p w:rsidR="00856578" w:rsidRPr="000D14E7" w:rsidRDefault="00F65312" w:rsidP="008324D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D14E7"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Центральна- назва свідчить про центральне розташування цієї вулиці у селі. Вона є однією з основних артерій та важливим центральним вуличним пунктом, який забезпечує зручний доступ до інших частин села.</w:t>
            </w:r>
          </w:p>
        </w:tc>
        <w:tc>
          <w:tcPr>
            <w:tcW w:w="2268" w:type="dxa"/>
            <w:vMerge/>
          </w:tcPr>
          <w:p w:rsidR="00856578" w:rsidRPr="000D14E7" w:rsidRDefault="00856578">
            <w:pPr>
              <w:spacing w:after="100" w:afterAutospacing="1" w:line="240" w:lineRule="auto"/>
              <w:outlineLvl w:val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</w:tr>
    </w:tbl>
    <w:p w:rsidR="00856578" w:rsidRPr="000D14E7" w:rsidRDefault="008565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</w:p>
    <w:p w:rsidR="00856578" w:rsidRPr="000D14E7" w:rsidRDefault="00F653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0D14E7"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  <w:t>ПРОГОЛОСУЙТЕ ОБРАВШИ ОДНУ З ОПЦІЙ:</w:t>
      </w:r>
    </w:p>
    <w:p w:rsidR="00856578" w:rsidRPr="000D14E7" w:rsidRDefault="00F653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0D14E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вул. </w:t>
      </w:r>
      <w:r w:rsidRPr="000D14E7">
        <w:rPr>
          <w:rFonts w:ascii="Times New Roman" w:hAnsi="Times New Roman" w:cs="Times New Roman"/>
          <w:b/>
          <w:bCs/>
          <w:sz w:val="24"/>
          <w:szCs w:val="24"/>
          <w:lang w:val="uk-UA" w:eastAsia="ru-RU"/>
        </w:rPr>
        <w:t>Героїв України</w:t>
      </w:r>
    </w:p>
    <w:p w:rsidR="00856578" w:rsidRPr="000D14E7" w:rsidRDefault="00F65312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val="uk-UA" w:eastAsia="ru-RU"/>
        </w:rPr>
      </w:pPr>
      <w:r w:rsidRPr="000D14E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вул. Центральна</w:t>
      </w:r>
    </w:p>
    <w:sectPr w:rsidR="00856578" w:rsidRPr="000D14E7" w:rsidSect="001E3F13">
      <w:pgSz w:w="16838" w:h="11906" w:orient="landscape"/>
      <w:pgMar w:top="1134" w:right="850" w:bottom="568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5DB8" w:rsidRDefault="00B25DB8">
      <w:pPr>
        <w:spacing w:line="240" w:lineRule="auto"/>
      </w:pPr>
      <w:r>
        <w:separator/>
      </w:r>
    </w:p>
  </w:endnote>
  <w:endnote w:type="continuationSeparator" w:id="1">
    <w:p w:rsidR="00B25DB8" w:rsidRDefault="00B25DB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ans-serif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5DB8" w:rsidRDefault="00B25DB8">
      <w:pPr>
        <w:spacing w:after="0"/>
      </w:pPr>
      <w:r>
        <w:separator/>
      </w:r>
    </w:p>
  </w:footnote>
  <w:footnote w:type="continuationSeparator" w:id="1">
    <w:p w:rsidR="00B25DB8" w:rsidRDefault="00B25DB8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7B2565D"/>
    <w:multiLevelType w:val="singleLevel"/>
    <w:tmpl w:val="87B2565D"/>
    <w:lvl w:ilvl="0">
      <w:start w:val="1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1">
    <w:nsid w:val="061E50B5"/>
    <w:multiLevelType w:val="singleLevel"/>
    <w:tmpl w:val="061E50B5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856578"/>
    <w:rsid w:val="00062E0A"/>
    <w:rsid w:val="000D14E7"/>
    <w:rsid w:val="001E3F13"/>
    <w:rsid w:val="00283171"/>
    <w:rsid w:val="003017C2"/>
    <w:rsid w:val="003149A4"/>
    <w:rsid w:val="00436A6C"/>
    <w:rsid w:val="004764B2"/>
    <w:rsid w:val="005C6547"/>
    <w:rsid w:val="00634749"/>
    <w:rsid w:val="008324D9"/>
    <w:rsid w:val="00856578"/>
    <w:rsid w:val="008F1D30"/>
    <w:rsid w:val="00973C5C"/>
    <w:rsid w:val="00A30078"/>
    <w:rsid w:val="00A75CF9"/>
    <w:rsid w:val="00A85157"/>
    <w:rsid w:val="00AE543D"/>
    <w:rsid w:val="00B25DB8"/>
    <w:rsid w:val="00B45181"/>
    <w:rsid w:val="00C01683"/>
    <w:rsid w:val="00C60EF8"/>
    <w:rsid w:val="00DE44C2"/>
    <w:rsid w:val="00F65312"/>
    <w:rsid w:val="00FF4C74"/>
    <w:rsid w:val="0487152E"/>
    <w:rsid w:val="06CE4B63"/>
    <w:rsid w:val="18205E03"/>
    <w:rsid w:val="1B71677B"/>
    <w:rsid w:val="220704CC"/>
    <w:rsid w:val="261E0B93"/>
    <w:rsid w:val="278F5DA8"/>
    <w:rsid w:val="2CCB0137"/>
    <w:rsid w:val="2F0676FF"/>
    <w:rsid w:val="32221358"/>
    <w:rsid w:val="35D10B9B"/>
    <w:rsid w:val="3C335EED"/>
    <w:rsid w:val="3D217D9D"/>
    <w:rsid w:val="47DD00B4"/>
    <w:rsid w:val="47FA40E1"/>
    <w:rsid w:val="4AC93DF2"/>
    <w:rsid w:val="4EEB3650"/>
    <w:rsid w:val="6D671D0D"/>
    <w:rsid w:val="766E7A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515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A85157"/>
    <w:rPr>
      <w:i/>
      <w:iCs/>
    </w:rPr>
  </w:style>
  <w:style w:type="character" w:styleId="a4">
    <w:name w:val="Hyperlink"/>
    <w:basedOn w:val="a0"/>
    <w:qFormat/>
    <w:rsid w:val="00A85157"/>
    <w:rPr>
      <w:color w:val="0000FF"/>
      <w:u w:val="single"/>
    </w:rPr>
  </w:style>
  <w:style w:type="character" w:styleId="a5">
    <w:name w:val="Strong"/>
    <w:basedOn w:val="a0"/>
    <w:qFormat/>
    <w:rsid w:val="00A85157"/>
    <w:rPr>
      <w:b/>
      <w:bCs/>
    </w:rPr>
  </w:style>
  <w:style w:type="paragraph" w:styleId="a6">
    <w:name w:val="Normal (Web)"/>
    <w:basedOn w:val="a"/>
    <w:uiPriority w:val="99"/>
    <w:unhideWhenUsed/>
    <w:qFormat/>
    <w:rsid w:val="00A851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qFormat/>
    <w:rsid w:val="00A851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7">
    <w:name w:val="Table Grid"/>
    <w:basedOn w:val="a1"/>
    <w:qFormat/>
    <w:rsid w:val="00A8515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Приемная</cp:lastModifiedBy>
  <cp:revision>20</cp:revision>
  <dcterms:created xsi:type="dcterms:W3CDTF">2023-10-21T18:59:00Z</dcterms:created>
  <dcterms:modified xsi:type="dcterms:W3CDTF">2023-11-09T08:23:00Z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B4ED1BA852584EED8DD94B21B0712DE8_12</vt:lpwstr>
  </property>
</Properties>
</file>